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w:t>
      </w:r>
      <w:r>
        <w:rPr>
          <w:rFonts w:hint="eastAsia" w:eastAsia="仿宋_GB2312"/>
          <w:sz w:val="32"/>
          <w:szCs w:val="32"/>
          <w:u w:val="single"/>
        </w:rPr>
        <w:t>君山区</w:t>
      </w:r>
      <w:r>
        <w:rPr>
          <w:rFonts w:hint="eastAsia" w:eastAsia="仿宋_GB2312"/>
          <w:sz w:val="32"/>
          <w:szCs w:val="32"/>
          <w:u w:val="single"/>
          <w:lang w:eastAsia="zh-CN"/>
        </w:rPr>
        <w:t>广兴洲镇</w:t>
      </w:r>
      <w:r>
        <w:rPr>
          <w:rFonts w:hint="eastAsia" w:eastAsia="仿宋_GB2312"/>
          <w:sz w:val="32"/>
          <w:szCs w:val="32"/>
          <w:u w:val="single"/>
        </w:rPr>
        <w:t xml:space="preserve">人民政府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134001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15</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陈希龙</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13487300505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32"/>
                <w:szCs w:val="32"/>
              </w:rPr>
              <w:t>78</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32"/>
                <w:szCs w:val="32"/>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君山区</w:t>
            </w:r>
            <w:r>
              <w:rPr>
                <w:rFonts w:hint="eastAsia" w:ascii="仿宋_GB2312" w:hAnsi="仿宋_GB2312" w:eastAsia="仿宋_GB2312" w:cs="仿宋_GB2312"/>
                <w:color w:val="000000"/>
                <w:sz w:val="24"/>
                <w:lang w:eastAsia="zh-CN"/>
              </w:rPr>
              <w:t>广兴洲镇</w:t>
            </w:r>
            <w:r>
              <w:rPr>
                <w:rFonts w:hint="eastAsia" w:ascii="仿宋_GB2312" w:hAnsi="仿宋_GB2312" w:eastAsia="仿宋_GB2312" w:cs="仿宋_GB2312"/>
                <w:color w:val="000000"/>
                <w:sz w:val="24"/>
              </w:rPr>
              <w:t>人民政府是行政单位，是区委、区政府的下属机构，主要负责承担辖区内的两个文明建设工作，制定辖区经济、社会发展计划并组织实施，负责辖区内劳动和社会保障、市容环境卫生、法制宣传、基层社会保障、安全生产、环境保护、征兵拥军等具体工作落实，以及协助有关部门做好辖区工商、税务、物价等检查、监督工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目标1：民生实事项目目标完成</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目标2：镇域经济稳定发展，全面实行小康社会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目标3：推行社区综合治理，人民安居乐业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目标4：积极推进环境卫生整治，确保碧水蓝天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目标5：大力发展民生事业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目标6：镇机关正常运行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spacing w:line="560" w:lineRule="exact"/>
              <w:ind w:firstLine="480" w:firstLineChars="200"/>
              <w:rPr>
                <w:rFonts w:ascii="仿宋" w:hAnsi="仿宋" w:eastAsia="仿宋" w:cs="楷体"/>
                <w:b w:val="0"/>
                <w:bCs w:val="0"/>
                <w:sz w:val="24"/>
                <w:szCs w:val="24"/>
              </w:rPr>
            </w:pPr>
            <w:r>
              <w:rPr>
                <w:rFonts w:hint="eastAsia" w:ascii="仿宋" w:hAnsi="仿宋" w:eastAsia="仿宋" w:cs="楷体"/>
                <w:b w:val="0"/>
                <w:bCs w:val="0"/>
                <w:sz w:val="24"/>
                <w:szCs w:val="24"/>
              </w:rPr>
              <w:t>一、</w:t>
            </w:r>
            <w:r>
              <w:rPr>
                <w:b w:val="0"/>
                <w:bCs w:val="0"/>
                <w:sz w:val="24"/>
                <w:szCs w:val="24"/>
              </w:rPr>
              <w:fldChar w:fldCharType="begin"/>
            </w:r>
            <w:r>
              <w:rPr>
                <w:b w:val="0"/>
                <w:bCs w:val="0"/>
                <w:sz w:val="24"/>
                <w:szCs w:val="24"/>
              </w:rPr>
              <w:instrText xml:space="preserve"> HYPERLINK "http://www.baidu.com/link?url=Zuxyo8IPzMeyKPHTytiUgFNeOhyGwURRBPN-ZOvhGUSqPFQmMJrvs7AztUCwe5JF9hz9mVi0iDsYJT_ZKHdqfK" \t "_blank" </w:instrText>
            </w:r>
            <w:r>
              <w:rPr>
                <w:b w:val="0"/>
                <w:bCs w:val="0"/>
                <w:sz w:val="24"/>
                <w:szCs w:val="24"/>
              </w:rPr>
              <w:fldChar w:fldCharType="separate"/>
            </w:r>
            <w:r>
              <w:rPr>
                <w:rFonts w:ascii="仿宋" w:hAnsi="仿宋" w:eastAsia="仿宋" w:cs="楷体"/>
                <w:b w:val="0"/>
                <w:bCs w:val="0"/>
                <w:sz w:val="24"/>
                <w:szCs w:val="24"/>
              </w:rPr>
              <w:t>抓理论学习，促基层党建</w:t>
            </w:r>
            <w:r>
              <w:rPr>
                <w:rFonts w:ascii="仿宋" w:hAnsi="仿宋" w:eastAsia="仿宋" w:cs="楷体"/>
                <w:b w:val="0"/>
                <w:bCs w:val="0"/>
                <w:sz w:val="24"/>
                <w:szCs w:val="24"/>
              </w:rPr>
              <w:fldChar w:fldCharType="end"/>
            </w:r>
            <w:r>
              <w:rPr>
                <w:rFonts w:hint="eastAsia" w:ascii="仿宋" w:hAnsi="仿宋" w:eastAsia="仿宋" w:cs="楷体"/>
                <w:b w:val="0"/>
                <w:bCs w:val="0"/>
                <w:sz w:val="24"/>
                <w:szCs w:val="24"/>
              </w:rPr>
              <w:t>，增强党的</w:t>
            </w:r>
            <w:r>
              <w:rPr>
                <w:rFonts w:ascii="仿宋" w:hAnsi="仿宋" w:eastAsia="仿宋" w:cs="楷体"/>
                <w:b w:val="0"/>
                <w:bCs w:val="0"/>
                <w:sz w:val="24"/>
                <w:szCs w:val="24"/>
              </w:rPr>
              <w:t>政治领导。</w:t>
            </w:r>
          </w:p>
          <w:p>
            <w:pPr>
              <w:ind w:firstLine="480" w:firstLineChars="200"/>
              <w:rPr>
                <w:rFonts w:hint="eastAsia" w:ascii="仿宋" w:hAnsi="仿宋" w:eastAsia="仿宋" w:cs="楷体"/>
                <w:b w:val="0"/>
                <w:bCs w:val="0"/>
                <w:sz w:val="24"/>
                <w:szCs w:val="24"/>
              </w:rPr>
            </w:pPr>
            <w:r>
              <w:rPr>
                <w:rFonts w:hint="eastAsia" w:ascii="仿宋" w:hAnsi="仿宋" w:eastAsia="仿宋" w:cs="楷体"/>
                <w:b w:val="0"/>
                <w:bCs w:val="0"/>
                <w:sz w:val="24"/>
                <w:szCs w:val="24"/>
              </w:rPr>
              <w:t>二、</w:t>
            </w:r>
            <w:r>
              <w:rPr>
                <w:rFonts w:ascii="仿宋" w:hAnsi="仿宋" w:eastAsia="仿宋" w:cs="楷体"/>
                <w:b w:val="0"/>
                <w:bCs w:val="0"/>
                <w:sz w:val="24"/>
                <w:szCs w:val="24"/>
              </w:rPr>
              <w:t>强化政治担当</w:t>
            </w:r>
            <w:r>
              <w:rPr>
                <w:rFonts w:hint="eastAsia" w:ascii="仿宋" w:hAnsi="仿宋" w:eastAsia="仿宋" w:cs="楷体"/>
                <w:b w:val="0"/>
                <w:bCs w:val="0"/>
                <w:sz w:val="24"/>
                <w:szCs w:val="24"/>
              </w:rPr>
              <w:t>，科学决策，打赢防疫、防汛两场硬仗。</w:t>
            </w:r>
          </w:p>
          <w:p>
            <w:pPr>
              <w:ind w:firstLine="480" w:firstLineChars="200"/>
              <w:rPr>
                <w:rFonts w:ascii="仿宋" w:hAnsi="仿宋" w:eastAsia="仿宋" w:cs="楷体"/>
                <w:b w:val="0"/>
                <w:bCs w:val="0"/>
                <w:sz w:val="24"/>
                <w:szCs w:val="24"/>
              </w:rPr>
            </w:pPr>
            <w:r>
              <w:rPr>
                <w:rFonts w:ascii="仿宋" w:hAnsi="仿宋" w:eastAsia="仿宋" w:cs="楷体"/>
                <w:b w:val="0"/>
                <w:bCs w:val="0"/>
                <w:sz w:val="24"/>
                <w:szCs w:val="24"/>
              </w:rPr>
              <w:t>三、积极部署，大力推进，争分夺秒抓项目建设。</w:t>
            </w:r>
          </w:p>
          <w:p>
            <w:pPr>
              <w:spacing w:line="560" w:lineRule="exact"/>
              <w:ind w:firstLine="480" w:firstLineChars="200"/>
              <w:rPr>
                <w:rFonts w:ascii="仿宋" w:hAnsi="仿宋" w:eastAsia="仿宋"/>
                <w:b w:val="0"/>
                <w:bCs w:val="0"/>
                <w:sz w:val="24"/>
                <w:szCs w:val="24"/>
              </w:rPr>
            </w:pPr>
            <w:r>
              <w:rPr>
                <w:rFonts w:ascii="仿宋" w:hAnsi="仿宋" w:eastAsia="仿宋"/>
                <w:b w:val="0"/>
                <w:bCs w:val="0"/>
                <w:sz w:val="24"/>
                <w:szCs w:val="24"/>
              </w:rPr>
              <w:t>四、全域推进，落实落细，下好乡村振兴先手棋。</w:t>
            </w:r>
          </w:p>
          <w:p>
            <w:pPr>
              <w:ind w:firstLine="480" w:firstLineChars="200"/>
              <w:rPr>
                <w:rFonts w:ascii="仿宋" w:hAnsi="仿宋" w:eastAsia="仿宋"/>
                <w:b w:val="0"/>
                <w:bCs w:val="0"/>
                <w:sz w:val="24"/>
                <w:szCs w:val="24"/>
              </w:rPr>
            </w:pPr>
            <w:r>
              <w:rPr>
                <w:rFonts w:ascii="仿宋" w:hAnsi="仿宋" w:eastAsia="仿宋"/>
                <w:b w:val="0"/>
                <w:bCs w:val="0"/>
                <w:sz w:val="24"/>
                <w:szCs w:val="24"/>
              </w:rPr>
              <w:t>五、多措并举，巩固成果，确保脱贫攻坚圆满收官。</w:t>
            </w:r>
          </w:p>
          <w:p>
            <w:pPr>
              <w:ind w:firstLine="480" w:firstLineChars="200"/>
              <w:rPr>
                <w:rFonts w:hint="eastAsia" w:ascii="仿宋_GB2312" w:hAnsi="仿宋_GB2312" w:eastAsia="仿宋_GB2312" w:cs="仿宋_GB2312"/>
                <w:color w:val="000000"/>
                <w:sz w:val="24"/>
              </w:rPr>
            </w:pPr>
            <w:r>
              <w:rPr>
                <w:rFonts w:ascii="仿宋" w:hAnsi="仿宋" w:eastAsia="仿宋"/>
                <w:b w:val="0"/>
                <w:bCs w:val="0"/>
                <w:sz w:val="24"/>
                <w:szCs w:val="24"/>
              </w:rPr>
              <w:t>六、夯实基础，自治融合，绣花功夫做好基层社会治理。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 w:eastAsia="仿宋_GB2312" w:cs="宋体"/>
                <w:sz w:val="24"/>
                <w:szCs w:val="24"/>
                <w:lang w:val="en-US" w:eastAsia="zh-CN"/>
              </w:rPr>
              <w:t>6070.11</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5081.57</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988.54</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 w:eastAsia="仿宋_GB2312" w:cs="宋体"/>
                <w:sz w:val="24"/>
                <w:szCs w:val="24"/>
                <w:lang w:val="en-US" w:eastAsia="zh-CN"/>
              </w:rPr>
              <w:t>6070.11</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5081.57</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988.54</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6070.11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1091.5</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316.5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4662.11</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6070.11</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1408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1091.5</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316.5</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4662.11</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宋体" w:eastAsia="仿宋_GB2312" w:cs="宋体"/>
                <w:color w:val="343434"/>
                <w:sz w:val="24"/>
                <w:szCs w:val="24"/>
                <w:lang w:val="en-US" w:eastAsia="zh-CN"/>
              </w:rPr>
              <w:t>620.87</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宋体" w:eastAsia="仿宋_GB2312" w:cs="宋体"/>
                <w:color w:val="343434"/>
                <w:sz w:val="24"/>
                <w:szCs w:val="24"/>
                <w:lang w:val="en-US" w:eastAsia="zh-CN"/>
              </w:rPr>
              <w:t>620.87</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宋体" w:eastAsia="仿宋_GB2312" w:cs="宋体"/>
                <w:color w:val="343434"/>
                <w:sz w:val="24"/>
                <w:szCs w:val="24"/>
                <w:lang w:val="en-US" w:eastAsia="zh-CN"/>
              </w:rPr>
              <w:t>620.87</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宋体" w:eastAsia="仿宋_GB2312" w:cs="宋体"/>
                <w:color w:val="343434"/>
                <w:sz w:val="24"/>
                <w:szCs w:val="24"/>
                <w:lang w:val="en-US" w:eastAsia="zh-CN"/>
              </w:rPr>
              <w:t>620.87</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目标1：民生实事项目目标完成</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目标2：镇域经济稳定发展，全面实行小康社会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目标3：推行社区综合治理，人民安居乐业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目标4：积极推进环境卫生整治，确保碧水蓝天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目标5：大力发展民生事业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目标6：镇机关正常运行</w:t>
            </w:r>
          </w:p>
        </w:tc>
        <w:tc>
          <w:tcPr>
            <w:tcW w:w="4585" w:type="dxa"/>
            <w:gridSpan w:val="9"/>
            <w:vAlign w:val="center"/>
          </w:tcPr>
          <w:p>
            <w:pPr>
              <w:spacing w:line="560" w:lineRule="exact"/>
              <w:ind w:firstLine="360" w:firstLineChars="200"/>
              <w:rPr>
                <w:rFonts w:ascii="仿宋" w:hAnsi="仿宋" w:eastAsia="仿宋" w:cs="楷体"/>
                <w:b w:val="0"/>
                <w:bCs w:val="0"/>
                <w:sz w:val="18"/>
                <w:szCs w:val="18"/>
              </w:rPr>
            </w:pPr>
            <w:r>
              <w:rPr>
                <w:rFonts w:hint="eastAsia" w:ascii="仿宋" w:hAnsi="仿宋" w:eastAsia="仿宋" w:cs="楷体"/>
                <w:b w:val="0"/>
                <w:bCs w:val="0"/>
                <w:sz w:val="18"/>
                <w:szCs w:val="18"/>
              </w:rPr>
              <w:t>一、</w:t>
            </w:r>
            <w:r>
              <w:rPr>
                <w:b w:val="0"/>
                <w:bCs w:val="0"/>
                <w:sz w:val="18"/>
                <w:szCs w:val="18"/>
              </w:rPr>
              <w:fldChar w:fldCharType="begin"/>
            </w:r>
            <w:r>
              <w:rPr>
                <w:b w:val="0"/>
                <w:bCs w:val="0"/>
                <w:sz w:val="18"/>
                <w:szCs w:val="18"/>
              </w:rPr>
              <w:instrText xml:space="preserve"> HYPERLINK "http://www.baidu.com/link?url=Zuxyo8IPzMeyKPHTytiUgFNeOhyGwURRBPN-ZOvhGUSqPFQmMJrvs7AztUCwe5JF9hz9mVi0iDsYJT_ZKHdqfK" \t "_blank" </w:instrText>
            </w:r>
            <w:r>
              <w:rPr>
                <w:b w:val="0"/>
                <w:bCs w:val="0"/>
                <w:sz w:val="18"/>
                <w:szCs w:val="18"/>
              </w:rPr>
              <w:fldChar w:fldCharType="separate"/>
            </w:r>
            <w:r>
              <w:rPr>
                <w:rFonts w:ascii="仿宋" w:hAnsi="仿宋" w:eastAsia="仿宋" w:cs="楷体"/>
                <w:b w:val="0"/>
                <w:bCs w:val="0"/>
                <w:sz w:val="18"/>
                <w:szCs w:val="18"/>
              </w:rPr>
              <w:t>抓理论学习，促基层党建</w:t>
            </w:r>
            <w:r>
              <w:rPr>
                <w:rFonts w:ascii="仿宋" w:hAnsi="仿宋" w:eastAsia="仿宋" w:cs="楷体"/>
                <w:b w:val="0"/>
                <w:bCs w:val="0"/>
                <w:sz w:val="18"/>
                <w:szCs w:val="18"/>
              </w:rPr>
              <w:fldChar w:fldCharType="end"/>
            </w:r>
            <w:r>
              <w:rPr>
                <w:rFonts w:hint="eastAsia" w:ascii="仿宋" w:hAnsi="仿宋" w:eastAsia="仿宋" w:cs="楷体"/>
                <w:b w:val="0"/>
                <w:bCs w:val="0"/>
                <w:sz w:val="18"/>
                <w:szCs w:val="18"/>
              </w:rPr>
              <w:t>，增强党的</w:t>
            </w:r>
            <w:r>
              <w:rPr>
                <w:rFonts w:ascii="仿宋" w:hAnsi="仿宋" w:eastAsia="仿宋" w:cs="楷体"/>
                <w:b w:val="0"/>
                <w:bCs w:val="0"/>
                <w:sz w:val="18"/>
                <w:szCs w:val="18"/>
              </w:rPr>
              <w:t>政治领导。</w:t>
            </w:r>
          </w:p>
          <w:p>
            <w:pPr>
              <w:ind w:firstLine="360" w:firstLineChars="200"/>
              <w:rPr>
                <w:rFonts w:hint="eastAsia" w:ascii="仿宋" w:hAnsi="仿宋" w:eastAsia="仿宋" w:cs="楷体"/>
                <w:b w:val="0"/>
                <w:bCs w:val="0"/>
                <w:sz w:val="18"/>
                <w:szCs w:val="18"/>
              </w:rPr>
            </w:pPr>
            <w:r>
              <w:rPr>
                <w:rFonts w:hint="eastAsia" w:ascii="仿宋" w:hAnsi="仿宋" w:eastAsia="仿宋" w:cs="楷体"/>
                <w:b w:val="0"/>
                <w:bCs w:val="0"/>
                <w:sz w:val="18"/>
                <w:szCs w:val="18"/>
              </w:rPr>
              <w:t>二、</w:t>
            </w:r>
            <w:r>
              <w:rPr>
                <w:rFonts w:ascii="仿宋" w:hAnsi="仿宋" w:eastAsia="仿宋" w:cs="楷体"/>
                <w:b w:val="0"/>
                <w:bCs w:val="0"/>
                <w:sz w:val="18"/>
                <w:szCs w:val="18"/>
              </w:rPr>
              <w:t>强化政治担当</w:t>
            </w:r>
            <w:r>
              <w:rPr>
                <w:rFonts w:hint="eastAsia" w:ascii="仿宋" w:hAnsi="仿宋" w:eastAsia="仿宋" w:cs="楷体"/>
                <w:b w:val="0"/>
                <w:bCs w:val="0"/>
                <w:sz w:val="18"/>
                <w:szCs w:val="18"/>
              </w:rPr>
              <w:t>，科学决策，打赢防疫、防汛两场硬仗。</w:t>
            </w:r>
          </w:p>
          <w:p>
            <w:pPr>
              <w:ind w:firstLine="360" w:firstLineChars="200"/>
              <w:rPr>
                <w:rFonts w:ascii="仿宋" w:hAnsi="仿宋" w:eastAsia="仿宋" w:cs="楷体"/>
                <w:b w:val="0"/>
                <w:bCs w:val="0"/>
                <w:sz w:val="18"/>
                <w:szCs w:val="18"/>
              </w:rPr>
            </w:pPr>
            <w:r>
              <w:rPr>
                <w:rFonts w:ascii="仿宋" w:hAnsi="仿宋" w:eastAsia="仿宋" w:cs="楷体"/>
                <w:b w:val="0"/>
                <w:bCs w:val="0"/>
                <w:sz w:val="18"/>
                <w:szCs w:val="18"/>
              </w:rPr>
              <w:t>三、积极部署，大力推进，争分夺秒抓项目建设。</w:t>
            </w:r>
          </w:p>
          <w:p>
            <w:pPr>
              <w:spacing w:line="560" w:lineRule="exact"/>
              <w:ind w:firstLine="360" w:firstLineChars="200"/>
              <w:rPr>
                <w:rFonts w:ascii="仿宋" w:hAnsi="仿宋" w:eastAsia="仿宋"/>
                <w:b w:val="0"/>
                <w:bCs w:val="0"/>
                <w:sz w:val="18"/>
                <w:szCs w:val="18"/>
              </w:rPr>
            </w:pPr>
            <w:r>
              <w:rPr>
                <w:rFonts w:ascii="仿宋" w:hAnsi="仿宋" w:eastAsia="仿宋"/>
                <w:b w:val="0"/>
                <w:bCs w:val="0"/>
                <w:sz w:val="18"/>
                <w:szCs w:val="18"/>
              </w:rPr>
              <w:t>四、全域推进，落实落细，下好乡村振兴先手棋。</w:t>
            </w:r>
          </w:p>
          <w:p>
            <w:pPr>
              <w:ind w:firstLine="360" w:firstLineChars="200"/>
              <w:rPr>
                <w:rFonts w:ascii="仿宋" w:hAnsi="仿宋" w:eastAsia="仿宋"/>
                <w:b w:val="0"/>
                <w:bCs w:val="0"/>
                <w:sz w:val="18"/>
                <w:szCs w:val="18"/>
              </w:rPr>
            </w:pPr>
            <w:r>
              <w:rPr>
                <w:rFonts w:ascii="仿宋" w:hAnsi="仿宋" w:eastAsia="仿宋"/>
                <w:b w:val="0"/>
                <w:bCs w:val="0"/>
                <w:sz w:val="18"/>
                <w:szCs w:val="18"/>
              </w:rPr>
              <w:t>五、多措并举，巩固成果，确保脱贫攻坚圆满收官。</w:t>
            </w:r>
          </w:p>
          <w:p>
            <w:pPr>
              <w:autoSpaceDN w:val="0"/>
              <w:spacing w:line="320" w:lineRule="exact"/>
              <w:jc w:val="center"/>
              <w:textAlignment w:val="center"/>
              <w:rPr>
                <w:rFonts w:hint="eastAsia" w:ascii="仿宋_GB2312" w:hAnsi="仿宋_GB2312" w:eastAsia="仿宋_GB2312" w:cs="仿宋_GB2312"/>
                <w:color w:val="000000"/>
                <w:sz w:val="24"/>
              </w:rPr>
            </w:pPr>
            <w:r>
              <w:rPr>
                <w:rFonts w:ascii="仿宋" w:hAnsi="仿宋" w:eastAsia="仿宋"/>
                <w:b w:val="0"/>
                <w:bCs w:val="0"/>
                <w:sz w:val="18"/>
                <w:szCs w:val="18"/>
              </w:rPr>
              <w:t>六、夯实基础，自治融合，绣花功夫做好基层社会治理。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指标1：民生实事和项目工程确保环保达标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全部通过环境部门监督和验收，100%符合环保要求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指标2：民生实事和项目工程确保质量达标，验收合格</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_GB2312"/>
                <w:color w:val="000000"/>
                <w:sz w:val="24"/>
              </w:rPr>
              <w:t>全部通过上级和本级验收，100%符合质量要求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指标3：民生实事和项目工程应产生一定的社会效应和经济效应</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_GB2312"/>
                <w:color w:val="000000"/>
                <w:sz w:val="24"/>
              </w:rPr>
              <w:t>每个项目都方便当天居民的衣食住行，节约了生活成本，基本上增收</w:t>
            </w:r>
            <w:r>
              <w:rPr>
                <w:rFonts w:hint="eastAsia" w:ascii="仿宋" w:hAnsi="仿宋" w:eastAsia="仿宋" w:cs="仿宋_GB2312"/>
                <w:color w:val="000000"/>
                <w:sz w:val="24"/>
                <w:lang w:val="en-US" w:eastAsia="zh-CN"/>
              </w:rPr>
              <w:t>4</w:t>
            </w:r>
            <w:r>
              <w:rPr>
                <w:rFonts w:hint="eastAsia" w:ascii="仿宋" w:hAnsi="仿宋" w:eastAsia="仿宋" w:cs="仿宋_GB2312"/>
                <w:color w:val="000000"/>
                <w:sz w:val="24"/>
              </w:rPr>
              <w:t>00-</w:t>
            </w:r>
            <w:r>
              <w:rPr>
                <w:rFonts w:hint="eastAsia" w:ascii="仿宋" w:hAnsi="仿宋" w:eastAsia="仿宋" w:cs="仿宋_GB2312"/>
                <w:color w:val="000000"/>
                <w:sz w:val="24"/>
                <w:lang w:val="en-US" w:eastAsia="zh-CN"/>
              </w:rPr>
              <w:t>7</w:t>
            </w:r>
            <w:r>
              <w:rPr>
                <w:rFonts w:hint="eastAsia" w:ascii="仿宋" w:hAnsi="仿宋" w:eastAsia="仿宋" w:cs="仿宋_GB2312"/>
                <w:color w:val="000000"/>
                <w:sz w:val="24"/>
              </w:rPr>
              <w:t>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2020年扶贫攻坚实事办理上百件</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_GB2312"/>
                <w:color w:val="000000"/>
                <w:sz w:val="24"/>
              </w:rPr>
              <w:t>全部按质按量完成，完成率100%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指标2：</w:t>
            </w:r>
            <w:r>
              <w:rPr>
                <w:rFonts w:hint="eastAsia" w:ascii="仿宋" w:hAnsi="仿宋" w:eastAsia="仿宋" w:cs="仿宋"/>
                <w:sz w:val="24"/>
                <w:szCs w:val="24"/>
              </w:rPr>
              <w:t>接访办理信访事件88例，共处理信访件39例</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szCs w:val="24"/>
              </w:rPr>
            </w:pPr>
            <w:r>
              <w:rPr>
                <w:rFonts w:hint="eastAsia" w:ascii="仿宋" w:hAnsi="仿宋" w:eastAsia="仿宋" w:cs="仿宋"/>
                <w:sz w:val="24"/>
                <w:szCs w:val="24"/>
              </w:rPr>
              <w:t>信件办理率100%，满意率98%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3：管控</w:t>
            </w:r>
            <w:r>
              <w:rPr>
                <w:rFonts w:hint="eastAsia" w:ascii="仿宋_GB2312" w:hAnsi="仿宋_GB2312" w:eastAsia="仿宋_GB2312" w:cs="仿宋_GB2312"/>
                <w:color w:val="000000"/>
                <w:sz w:val="24"/>
              </w:rPr>
              <w:t>禁捕退捕整治工作</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Cs/>
                <w:kern w:val="0"/>
                <w:sz w:val="24"/>
                <w:szCs w:val="24"/>
              </w:rPr>
              <w:t>缴获地笼网等扑鱼工具</w:t>
            </w:r>
            <w:r>
              <w:rPr>
                <w:rFonts w:ascii="仿宋_GB2312" w:hAnsi="仿宋_GB2312" w:eastAsia="仿宋_GB2312" w:cs="仿宋_GB2312"/>
                <w:bCs/>
                <w:kern w:val="0"/>
                <w:sz w:val="24"/>
                <w:szCs w:val="24"/>
              </w:rPr>
              <w:t>5</w:t>
            </w:r>
            <w:r>
              <w:rPr>
                <w:rFonts w:hint="eastAsia" w:ascii="仿宋_GB2312" w:hAnsi="仿宋_GB2312" w:eastAsia="仿宋_GB2312" w:cs="仿宋_GB2312"/>
                <w:bCs/>
                <w:kern w:val="0"/>
                <w:sz w:val="24"/>
                <w:szCs w:val="24"/>
              </w:rPr>
              <w:t>00多个，抓获非法扑鱼8人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指标1：所有目标任务均要求在20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年底完成</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_GB2312"/>
                <w:color w:val="000000"/>
                <w:sz w:val="24"/>
                <w:lang w:eastAsia="zh-CN"/>
              </w:rPr>
              <w:t>按要求在20</w:t>
            </w:r>
            <w:r>
              <w:rPr>
                <w:rFonts w:hint="eastAsia" w:ascii="仿宋" w:hAnsi="仿宋" w:eastAsia="仿宋" w:cs="仿宋_GB2312"/>
                <w:color w:val="000000"/>
                <w:sz w:val="24"/>
                <w:lang w:val="en-US" w:eastAsia="zh-CN"/>
              </w:rPr>
              <w:t>20</w:t>
            </w:r>
            <w:r>
              <w:rPr>
                <w:rFonts w:hint="eastAsia" w:ascii="仿宋" w:hAnsi="仿宋" w:eastAsia="仿宋" w:cs="仿宋_GB2312"/>
                <w:color w:val="000000"/>
                <w:sz w:val="24"/>
                <w:lang w:eastAsia="zh-CN"/>
              </w:rPr>
              <w:t>年底完成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指标2：平台建设按领导小组进度落实</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按小组工作计划一项一项逐步落实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指标1：项目建设</w:t>
            </w:r>
            <w:r>
              <w:rPr>
                <w:rFonts w:hint="eastAsia" w:ascii="仿宋_GB2312" w:hAnsi="仿宋_GB2312" w:eastAsia="仿宋_GB2312" w:cs="仿宋_GB2312"/>
                <w:color w:val="000000"/>
                <w:sz w:val="24"/>
                <w:lang w:val="en-US" w:eastAsia="zh-CN"/>
              </w:rPr>
              <w:t>控制预算支出</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控制在项目预算范围内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指标2：控制运营费用</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严格控制费用，控制在预算范围内。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指标3：控制非生产性开支</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严把非生产性开支关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指标1：社会大局保持稳定</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指标2：脱贫攻坚清零。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rPr>
              <w:t>疫情防控阶段取</w:t>
            </w:r>
            <w:r>
              <w:rPr>
                <w:rFonts w:hint="eastAsia" w:ascii="仿宋_GB2312" w:hAnsi="仿宋_GB2312" w:eastAsia="仿宋_GB2312" w:cs="仿宋_GB2312"/>
                <w:color w:val="000000"/>
                <w:sz w:val="24"/>
                <w:lang w:val="en-US" w:eastAsia="zh-CN"/>
              </w:rPr>
              <w:t>得</w:t>
            </w:r>
            <w:r>
              <w:rPr>
                <w:rFonts w:hint="eastAsia" w:ascii="仿宋_GB2312" w:hAnsi="仿宋_GB2312" w:eastAsia="仿宋_GB2312" w:cs="仿宋_GB2312"/>
                <w:color w:val="000000"/>
                <w:sz w:val="24"/>
              </w:rPr>
              <w:t>胜</w:t>
            </w:r>
            <w:r>
              <w:rPr>
                <w:rFonts w:hint="eastAsia" w:ascii="仿宋_GB2312" w:hAnsi="仿宋_GB2312" w:eastAsia="仿宋_GB2312" w:cs="仿宋_GB2312"/>
                <w:color w:val="000000"/>
                <w:sz w:val="24"/>
                <w:lang w:val="en-US" w:eastAsia="zh-CN"/>
              </w:rPr>
              <w:t>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指标4：</w:t>
            </w:r>
            <w:r>
              <w:rPr>
                <w:rFonts w:hint="eastAsia" w:ascii="仿宋_GB2312" w:hAnsi="仿宋_GB2312" w:eastAsia="仿宋_GB2312" w:cs="仿宋_GB2312"/>
                <w:color w:val="000000"/>
                <w:sz w:val="24"/>
              </w:rPr>
              <w:t>社会事业和谐发展</w:t>
            </w:r>
            <w:r>
              <w:rPr>
                <w:rFonts w:hint="eastAsia" w:ascii="仿宋_GB2312" w:hAnsi="仿宋_GB2312" w:eastAsia="仿宋_GB2312" w:cs="仿宋_GB2312"/>
                <w:color w:val="000000"/>
                <w:sz w:val="24"/>
                <w:lang w:eastAsia="zh-CN"/>
              </w:rPr>
              <w:t>。</w:t>
            </w:r>
          </w:p>
        </w:tc>
        <w:tc>
          <w:tcPr>
            <w:tcW w:w="2684" w:type="dxa"/>
            <w:gridSpan w:val="6"/>
            <w:vAlign w:val="center"/>
          </w:tcPr>
          <w:tbl>
            <w:tblPr>
              <w:tblStyle w:val="7"/>
              <w:tblW w:w="99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796" w:type="dxa"/>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全年未发生一起重大安全事故</w:t>
                  </w:r>
                  <w:r>
                    <w:rPr>
                      <w:rFonts w:hint="eastAsia" w:ascii="仿宋_GB2312" w:hAnsi="仿宋_GB2312" w:eastAsia="仿宋_GB2312" w:cs="仿宋_GB2312"/>
                      <w:color w:val="000000"/>
                      <w:sz w:val="24"/>
                      <w:lang w:eastAsia="zh-CN"/>
                    </w:rPr>
                    <w:t>。</w:t>
                  </w:r>
                  <w:r>
                    <w:rPr>
                      <w:rFonts w:hint="eastAsia" w:ascii="仿宋" w:hAnsi="仿宋" w:eastAsia="仿宋" w:cs="仿宋"/>
                      <w:sz w:val="24"/>
                      <w:szCs w:val="24"/>
                    </w:rPr>
                    <w:t>共检查单位132家，发出限期责令整改通知书16处，关停烟花爆竹无证经营户3家</w:t>
                  </w:r>
                  <w:r>
                    <w:rPr>
                      <w:rFonts w:hint="eastAsia" w:ascii="仿宋" w:hAnsi="仿宋" w:eastAsia="仿宋" w:cs="仿宋"/>
                      <w:sz w:val="24"/>
                      <w:szCs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帮助脱贫</w:t>
                  </w:r>
                  <w:r>
                    <w:rPr>
                      <w:rFonts w:hint="eastAsia" w:ascii="仿宋_GB2312" w:hAnsi="仿宋_GB2312" w:eastAsia="仿宋_GB2312" w:cs="仿宋_GB2312"/>
                      <w:color w:val="000000"/>
                      <w:sz w:val="24"/>
                      <w:lang w:val="en-US" w:eastAsia="zh-CN"/>
                    </w:rPr>
                    <w:t>591人，人均增收近千元</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全镇至今没有发生一起确诊病例</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公共文化服务体系日趋完善；特困救助及时有力</w:t>
                  </w:r>
                  <w:r>
                    <w:rPr>
                      <w:rFonts w:hint="eastAsia" w:ascii="仿宋_GB2312" w:hAnsi="仿宋_GB2312" w:eastAsia="仿宋_GB2312" w:cs="仿宋_GB2312"/>
                      <w:color w:val="000000"/>
                      <w:sz w:val="24"/>
                      <w:lang w:eastAsia="zh-CN"/>
                    </w:rPr>
                    <w:t>。</w:t>
                  </w:r>
                </w:p>
              </w:tc>
            </w:tr>
          </w:tbl>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rPr>
              <w:t>指标1：</w:t>
            </w:r>
            <w:r>
              <w:rPr>
                <w:rFonts w:ascii="仿宋_GB2312" w:hAnsi="仿宋_GB2312" w:eastAsia="仿宋_GB2312" w:cs="仿宋_GB2312"/>
                <w:color w:val="000000"/>
                <w:kern w:val="0"/>
                <w:sz w:val="24"/>
                <w:szCs w:val="24"/>
              </w:rPr>
              <w:t>投资20亿元的保庆村LNG接收站（加注站）前期拆迁</w:t>
            </w:r>
            <w:r>
              <w:rPr>
                <w:rFonts w:hint="eastAsia" w:ascii="仿宋_GB2312" w:hAnsi="仿宋_GB2312" w:eastAsia="仿宋_GB2312" w:cs="仿宋_GB2312"/>
                <w:color w:val="000000"/>
                <w:kern w:val="0"/>
                <w:sz w:val="24"/>
                <w:szCs w:val="24"/>
              </w:rPr>
              <w:t>签约</w:t>
            </w:r>
            <w:r>
              <w:rPr>
                <w:rFonts w:ascii="仿宋_GB2312" w:hAnsi="仿宋_GB2312" w:eastAsia="仿宋_GB2312" w:cs="仿宋_GB2312"/>
                <w:color w:val="000000"/>
                <w:kern w:val="0"/>
                <w:sz w:val="24"/>
                <w:szCs w:val="24"/>
              </w:rPr>
              <w:t>工作</w:t>
            </w:r>
            <w:r>
              <w:rPr>
                <w:rFonts w:hint="eastAsia" w:ascii="仿宋_GB2312" w:hAnsi="仿宋_GB2312" w:eastAsia="仿宋_GB2312" w:cs="仿宋_GB2312"/>
                <w:color w:val="000000"/>
                <w:kern w:val="0"/>
                <w:sz w:val="24"/>
                <w:szCs w:val="24"/>
                <w:lang w:eastAsia="zh-CN"/>
              </w:rPr>
              <w:t>完成。</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szCs w:val="24"/>
                <w:lang w:eastAsia="zh-CN"/>
              </w:rPr>
              <w:t>在规定时间内完成</w:t>
            </w:r>
            <w:r>
              <w:rPr>
                <w:rFonts w:hint="eastAsia" w:ascii="仿宋_GB2312" w:hAnsi="仿宋_GB2312" w:eastAsia="仿宋_GB2312" w:cs="仿宋_GB2312"/>
                <w:b w:val="0"/>
                <w:bCs/>
                <w:color w:val="000000"/>
                <w:kern w:val="0"/>
                <w:sz w:val="24"/>
                <w:szCs w:val="24"/>
              </w:rPr>
              <w:t>所有</w:t>
            </w:r>
            <w:r>
              <w:rPr>
                <w:rFonts w:ascii="仿宋_GB2312" w:hAnsi="仿宋_GB2312" w:eastAsia="仿宋_GB2312" w:cs="仿宋_GB2312"/>
                <w:b w:val="0"/>
                <w:bCs/>
                <w:color w:val="000000"/>
                <w:kern w:val="0"/>
                <w:sz w:val="24"/>
                <w:szCs w:val="24"/>
              </w:rPr>
              <w:t>座房屋全部拆除，为项目的建设提供有力条件</w:t>
            </w:r>
            <w:r>
              <w:rPr>
                <w:rFonts w:hint="eastAsia" w:ascii="仿宋_GB2312" w:hAnsi="仿宋_GB2312" w:eastAsia="仿宋_GB2312" w:cs="仿宋_GB2312"/>
                <w:b w:val="0"/>
                <w:bCs/>
                <w:color w:val="000000"/>
                <w:kern w:val="0"/>
                <w:sz w:val="24"/>
                <w:szCs w:val="24"/>
              </w:rPr>
              <w:t>。</w:t>
            </w:r>
            <w:r>
              <w:rPr>
                <w:rFonts w:ascii="仿宋_GB2312" w:hAnsi="仿宋_GB2312" w:eastAsia="仿宋_GB2312" w:cs="仿宋_GB2312"/>
                <w:b w:val="0"/>
                <w:bCs/>
                <w:color w:val="000000"/>
                <w:kern w:val="0"/>
                <w:sz w:val="24"/>
                <w:szCs w:val="24"/>
              </w:rPr>
              <w:t>并且</w:t>
            </w:r>
            <w:r>
              <w:rPr>
                <w:rFonts w:hint="eastAsia" w:ascii="仿宋_GB2312" w:hAnsi="仿宋_GB2312" w:eastAsia="仿宋_GB2312" w:cs="仿宋_GB2312"/>
                <w:b w:val="0"/>
                <w:bCs/>
                <w:color w:val="000000"/>
                <w:kern w:val="0"/>
                <w:sz w:val="24"/>
                <w:szCs w:val="24"/>
              </w:rPr>
              <w:t>，</w:t>
            </w:r>
            <w:r>
              <w:rPr>
                <w:rFonts w:ascii="仿宋_GB2312" w:hAnsi="仿宋_GB2312" w:eastAsia="仿宋_GB2312" w:cs="仿宋_GB2312"/>
                <w:b w:val="0"/>
                <w:bCs/>
                <w:color w:val="000000"/>
                <w:kern w:val="0"/>
                <w:sz w:val="24"/>
                <w:szCs w:val="24"/>
              </w:rPr>
              <w:t>我们瞄准</w:t>
            </w:r>
            <w:r>
              <w:rPr>
                <w:rFonts w:hint="eastAsia" w:ascii="仿宋_GB2312" w:hAnsi="仿宋_GB2312" w:eastAsia="仿宋_GB2312" w:cs="仿宋_GB2312"/>
                <w:b w:val="0"/>
                <w:bCs/>
                <w:color w:val="000000"/>
                <w:kern w:val="0"/>
                <w:sz w:val="24"/>
                <w:szCs w:val="24"/>
              </w:rPr>
              <w:t>“能源小镇”目标</w:t>
            </w:r>
            <w:r>
              <w:rPr>
                <w:rFonts w:ascii="仿宋_GB2312" w:hAnsi="仿宋_GB2312" w:eastAsia="仿宋_GB2312" w:cs="仿宋_GB2312"/>
                <w:b w:val="0"/>
                <w:bCs/>
                <w:color w:val="000000"/>
                <w:kern w:val="0"/>
                <w:sz w:val="24"/>
                <w:szCs w:val="24"/>
              </w:rPr>
              <w:t>积极对接上下游产业落户广兴洲，</w:t>
            </w:r>
            <w:r>
              <w:rPr>
                <w:rFonts w:hint="eastAsia" w:ascii="仿宋_GB2312" w:hAnsi="仿宋_GB2312" w:eastAsia="仿宋_GB2312" w:cs="仿宋_GB2312"/>
                <w:b w:val="0"/>
                <w:bCs/>
                <w:color w:val="000000"/>
                <w:kern w:val="0"/>
                <w:sz w:val="24"/>
                <w:szCs w:val="24"/>
              </w:rPr>
              <w:t>致力</w:t>
            </w:r>
            <w:r>
              <w:rPr>
                <w:rFonts w:ascii="仿宋_GB2312" w:hAnsi="仿宋_GB2312" w:eastAsia="仿宋_GB2312" w:cs="仿宋_GB2312"/>
                <w:b w:val="0"/>
                <w:bCs/>
                <w:color w:val="000000"/>
                <w:kern w:val="0"/>
                <w:sz w:val="24"/>
                <w:szCs w:val="24"/>
              </w:rPr>
              <w:t>形成广兴洲经济发展新格局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改善人居环境，杜绝焚烧垃圾行为；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引导群众共同关心、支持、参与和监督河湖管理和保护。</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eastAsia="仿宋_GB2312" w:cs="宋体"/>
                <w:color w:val="000000"/>
                <w:kern w:val="0"/>
                <w:sz w:val="21"/>
                <w:szCs w:val="21"/>
              </w:rPr>
              <w:t>我镇</w:t>
            </w:r>
            <w:r>
              <w:rPr>
                <w:rFonts w:hint="eastAsia" w:ascii="仿宋_GB2312" w:hAnsi="仿宋_GB2312" w:eastAsia="仿宋_GB2312" w:cs="仿宋_GB2312"/>
                <w:color w:val="000000"/>
                <w:sz w:val="21"/>
                <w:szCs w:val="21"/>
                <w:shd w:val="clear" w:color="auto" w:fill="FFFFFF"/>
                <w:lang w:bidi="ar"/>
              </w:rPr>
              <w:t>围绕“干干净净、整整齐齐、清清爽爽”的人居环境整治目标，</w:t>
            </w:r>
            <w:r>
              <w:rPr>
                <w:rFonts w:hint="eastAsia" w:ascii="仿宋_GB2312" w:eastAsia="仿宋_GB2312" w:cs="宋体"/>
                <w:color w:val="000000"/>
                <w:kern w:val="0"/>
                <w:sz w:val="21"/>
                <w:szCs w:val="21"/>
              </w:rPr>
              <w:t>通过整合资源，多方发力，全镇共拆除</w:t>
            </w:r>
            <w:r>
              <w:rPr>
                <w:rFonts w:hint="eastAsia" w:ascii="仿宋_GB2312" w:hAnsi="仿宋" w:eastAsia="仿宋_GB2312"/>
                <w:sz w:val="21"/>
                <w:szCs w:val="21"/>
              </w:rPr>
              <w:t>空心房45栋，拆除面积5326平方米</w:t>
            </w:r>
            <w:r>
              <w:rPr>
                <w:rFonts w:hint="eastAsia" w:ascii="仿宋_GB2312" w:eastAsia="仿宋_GB2312" w:cs="宋体"/>
                <w:color w:val="000000"/>
                <w:kern w:val="0"/>
                <w:sz w:val="21"/>
                <w:szCs w:val="21"/>
              </w:rPr>
              <w:t>，</w:t>
            </w:r>
            <w:r>
              <w:rPr>
                <w:rFonts w:ascii="仿宋_GB2312" w:eastAsia="仿宋_GB2312"/>
                <w:sz w:val="21"/>
                <w:szCs w:val="21"/>
              </w:rPr>
              <w:t>绿化植树3000多株；培护路肩20公里；清理沟渠16</w:t>
            </w:r>
            <w:r>
              <w:rPr>
                <w:rFonts w:hint="eastAsia" w:ascii="仿宋_GB2312" w:eastAsia="仿宋_GB2312"/>
                <w:sz w:val="21"/>
                <w:szCs w:val="21"/>
              </w:rPr>
              <w:t>万多</w:t>
            </w:r>
            <w:r>
              <w:rPr>
                <w:rFonts w:ascii="仿宋_GB2312" w:eastAsia="仿宋_GB2312"/>
                <w:sz w:val="21"/>
                <w:szCs w:val="21"/>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指标1：学生入学率100%。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指标2：群众满意度90%以上。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学生入学率100%，群众满意度98%。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6"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黑体" w:hAnsi="黑体" w:eastAsia="黑体" w:cs="黑体"/>
                <w:color w:val="000000"/>
                <w:sz w:val="28"/>
                <w:szCs w:val="28"/>
              </w:rPr>
            </w:pPr>
          </w:p>
          <w:p>
            <w:pPr>
              <w:autoSpaceDN w:val="0"/>
              <w:spacing w:line="320" w:lineRule="exact"/>
              <w:jc w:val="center"/>
              <w:textAlignment w:val="center"/>
              <w:rPr>
                <w:rFonts w:hint="eastAsia" w:ascii="黑体" w:hAnsi="黑体" w:eastAsia="黑体" w:cs="黑体"/>
                <w:color w:val="000000"/>
                <w:sz w:val="28"/>
                <w:szCs w:val="28"/>
              </w:rPr>
            </w:pPr>
          </w:p>
          <w:p>
            <w:pPr>
              <w:autoSpaceDN w:val="0"/>
              <w:spacing w:line="320" w:lineRule="exact"/>
              <w:jc w:val="center"/>
              <w:textAlignment w:val="center"/>
              <w:rPr>
                <w:rFonts w:hint="eastAsia" w:ascii="黑体" w:hAnsi="黑体" w:eastAsia="黑体" w:cs="黑体"/>
                <w:color w:val="000000"/>
                <w:sz w:val="28"/>
                <w:szCs w:val="28"/>
              </w:rPr>
            </w:pPr>
          </w:p>
          <w:p>
            <w:pPr>
              <w:autoSpaceDN w:val="0"/>
              <w:spacing w:line="320" w:lineRule="exact"/>
              <w:jc w:val="center"/>
              <w:textAlignment w:val="center"/>
              <w:rPr>
                <w:rFonts w:hint="eastAsia" w:ascii="黑体" w:hAnsi="黑体" w:eastAsia="黑体" w:cs="黑体"/>
                <w:color w:val="000000"/>
                <w:sz w:val="28"/>
                <w:szCs w:val="28"/>
              </w:rPr>
            </w:pPr>
          </w:p>
          <w:p>
            <w:pPr>
              <w:autoSpaceDN w:val="0"/>
              <w:spacing w:line="320" w:lineRule="exact"/>
              <w:jc w:val="center"/>
              <w:textAlignment w:val="center"/>
              <w:rPr>
                <w:rFonts w:hint="eastAsia" w:ascii="黑体" w:hAnsi="黑体" w:eastAsia="黑体" w:cs="黑体"/>
                <w:color w:val="000000"/>
                <w:sz w:val="28"/>
                <w:szCs w:val="28"/>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高君林</w:t>
            </w:r>
          </w:p>
        </w:tc>
        <w:tc>
          <w:tcPr>
            <w:tcW w:w="3561"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镇长</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君山区</w:t>
            </w:r>
            <w:r>
              <w:rPr>
                <w:rFonts w:hint="eastAsia" w:ascii="仿宋_GB2312" w:hAnsi="仿宋_GB2312" w:eastAsia="仿宋_GB2312" w:cs="仿宋_GB2312"/>
                <w:color w:val="000000"/>
                <w:sz w:val="24"/>
                <w:lang w:eastAsia="zh-CN"/>
              </w:rPr>
              <w:t>广兴洲镇</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高君林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焦文汇</w:t>
            </w:r>
          </w:p>
        </w:tc>
        <w:tc>
          <w:tcPr>
            <w:tcW w:w="3561" w:type="dxa"/>
            <w:gridSpan w:val="6"/>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党委委员、常务副镇长</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君山区</w:t>
            </w:r>
            <w:r>
              <w:rPr>
                <w:rFonts w:hint="eastAsia" w:ascii="仿宋_GB2312" w:hAnsi="仿宋_GB2312" w:eastAsia="仿宋_GB2312" w:cs="仿宋_GB2312"/>
                <w:color w:val="000000"/>
                <w:sz w:val="24"/>
                <w:lang w:eastAsia="zh-CN"/>
              </w:rPr>
              <w:t>广兴洲镇</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焦文汇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花忠孝</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党委委员、纪委书记</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君山区</w:t>
            </w:r>
            <w:r>
              <w:rPr>
                <w:rFonts w:hint="eastAsia" w:ascii="仿宋_GB2312" w:hAnsi="仿宋_GB2312" w:eastAsia="仿宋_GB2312" w:cs="仿宋_GB2312"/>
                <w:color w:val="000000"/>
                <w:sz w:val="24"/>
                <w:lang w:eastAsia="zh-CN"/>
              </w:rPr>
              <w:t>广兴洲镇</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花忠孝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向志强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财政所所长</w:t>
            </w:r>
          </w:p>
        </w:tc>
        <w:tc>
          <w:tcPr>
            <w:tcW w:w="1479" w:type="dxa"/>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君山区</w:t>
            </w:r>
            <w:r>
              <w:rPr>
                <w:rFonts w:hint="eastAsia" w:ascii="仿宋_GB2312" w:hAnsi="仿宋_GB2312" w:eastAsia="仿宋_GB2312" w:cs="仿宋_GB2312"/>
                <w:color w:val="000000"/>
                <w:sz w:val="24"/>
                <w:lang w:eastAsia="zh-CN"/>
              </w:rPr>
              <w:t>广兴洲镇</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向志强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岳阳市君山区广兴洲镇人民政府</w:t>
      </w:r>
    </w:p>
    <w:p>
      <w:pP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2020年整体支出绩效评价报告</w:t>
      </w:r>
    </w:p>
    <w:p>
      <w:pPr>
        <w:ind w:firstLine="560" w:firstLineChars="200"/>
        <w:rPr>
          <w:rFonts w:hint="eastAsia" w:ascii="仿宋_GB2312" w:hAnsi="仿宋_GB2312" w:eastAsia="仿宋_GB2312" w:cs="仿宋_GB2312"/>
          <w:sz w:val="28"/>
          <w:szCs w:val="28"/>
        </w:rPr>
      </w:pPr>
    </w:p>
    <w:p>
      <w:pPr>
        <w:ind w:firstLine="723" w:firstLineChars="200"/>
        <w:rPr>
          <w:rFonts w:hint="eastAsia" w:ascii="宋体" w:hAnsi="宋体" w:eastAsia="宋体" w:cs="宋体"/>
          <w:b/>
          <w:bCs/>
          <w:sz w:val="36"/>
          <w:szCs w:val="36"/>
        </w:rPr>
      </w:pPr>
      <w:r>
        <w:rPr>
          <w:rFonts w:hint="eastAsia" w:ascii="宋体" w:hAnsi="宋体" w:eastAsia="宋体" w:cs="宋体"/>
          <w:b/>
          <w:bCs/>
          <w:sz w:val="36"/>
          <w:szCs w:val="36"/>
        </w:rPr>
        <w:t>一、部门（单位）概况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（一）机构组成</w:t>
      </w:r>
    </w:p>
    <w:p>
      <w:pPr>
        <w:pStyle w:val="11"/>
        <w:pageBreakBefore w:val="0"/>
        <w:wordWrap w:val="0"/>
        <w:autoSpaceDE/>
        <w:autoSpaceDN/>
        <w:bidi w:val="0"/>
        <w:snapToGrid/>
        <w:spacing w:line="600" w:lineRule="exact"/>
        <w:ind w:left="0" w:leftChars="0" w:firstLine="944" w:firstLineChars="295"/>
        <w:rPr>
          <w:rFonts w:hint="eastAsia" w:ascii="宋体" w:hAnsi="宋体" w:eastAsia="宋体" w:cs="宋体"/>
          <w:sz w:val="32"/>
          <w:szCs w:val="32"/>
        </w:rPr>
      </w:pPr>
      <w:r>
        <w:rPr>
          <w:rFonts w:hint="eastAsia" w:ascii="宋体" w:hAnsi="宋体" w:eastAsia="宋体" w:cs="宋体"/>
          <w:sz w:val="32"/>
          <w:szCs w:val="32"/>
        </w:rPr>
        <w:t>广兴洲镇设7站所，即</w:t>
      </w:r>
      <w:r>
        <w:rPr>
          <w:rFonts w:hint="eastAsia" w:ascii="宋体" w:hAnsi="宋体" w:eastAsia="宋体" w:cs="宋体"/>
          <w:sz w:val="32"/>
          <w:szCs w:val="32"/>
          <w:lang w:eastAsia="zh-CN"/>
        </w:rPr>
        <w:t>政务服务中心、农业综合服务中心、社会事业综合服务中心、环境卫生服务中心、退役军人服务站、综合行政执法大队、敬老院。</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（二）机构职能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君山区</w:t>
      </w:r>
      <w:r>
        <w:rPr>
          <w:rFonts w:hint="eastAsia" w:ascii="宋体" w:hAnsi="宋体" w:eastAsia="宋体" w:cs="宋体"/>
          <w:sz w:val="28"/>
          <w:szCs w:val="28"/>
          <w:lang w:eastAsia="zh-CN"/>
        </w:rPr>
        <w:t>广兴洲镇</w:t>
      </w:r>
      <w:r>
        <w:rPr>
          <w:rFonts w:hint="eastAsia" w:ascii="宋体" w:hAnsi="宋体" w:eastAsia="宋体" w:cs="宋体"/>
          <w:sz w:val="28"/>
          <w:szCs w:val="28"/>
        </w:rPr>
        <w:t>是行政单位，是区委、区政府的下属机构，主要负责承担辖区内的文明建设工作，制定辖区经济、社会发展计划并组织实施，负责辖区内劳动和社会保障、市容环境卫生、法制宣传、基层社会保障、计划生育、安全生产、环境保护、征兵拥军等具体工作落实，以及协助有关部门做好辖区工商、税务、物价等检查、监督工作。</w:t>
      </w:r>
    </w:p>
    <w:p>
      <w:pPr>
        <w:ind w:firstLine="723" w:firstLineChars="200"/>
        <w:rPr>
          <w:rFonts w:hint="eastAsia" w:ascii="宋体" w:hAnsi="宋体" w:eastAsia="宋体" w:cs="宋体"/>
          <w:b/>
          <w:bCs/>
          <w:sz w:val="36"/>
          <w:szCs w:val="36"/>
        </w:rPr>
      </w:pPr>
      <w:r>
        <w:rPr>
          <w:rFonts w:hint="eastAsia" w:ascii="宋体" w:hAnsi="宋体" w:eastAsia="宋体" w:cs="宋体"/>
          <w:b/>
          <w:bCs/>
          <w:sz w:val="36"/>
          <w:szCs w:val="36"/>
        </w:rPr>
        <w:t>二、财政资金总体情况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（一）部门（单位）财政资金整体收支情况。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年预算安排</w:t>
      </w:r>
      <w:r>
        <w:rPr>
          <w:rFonts w:hint="eastAsia" w:ascii="宋体" w:hAnsi="宋体" w:cs="宋体"/>
          <w:sz w:val="28"/>
          <w:szCs w:val="28"/>
          <w:lang w:val="en-US" w:eastAsia="zh-CN"/>
        </w:rPr>
        <w:t>6070.11</w:t>
      </w:r>
      <w:r>
        <w:rPr>
          <w:rFonts w:hint="eastAsia" w:ascii="宋体" w:hAnsi="宋体" w:eastAsia="宋体" w:cs="宋体"/>
          <w:sz w:val="28"/>
          <w:szCs w:val="28"/>
        </w:rPr>
        <w:t>万元，其中一般公共预算财政拨款</w:t>
      </w:r>
      <w:r>
        <w:rPr>
          <w:rFonts w:hint="eastAsia" w:ascii="宋体" w:hAnsi="宋体" w:cs="宋体"/>
          <w:sz w:val="28"/>
          <w:szCs w:val="28"/>
          <w:lang w:val="en-US" w:eastAsia="zh-CN"/>
        </w:rPr>
        <w:t>5081.57</w:t>
      </w:r>
      <w:r>
        <w:rPr>
          <w:rFonts w:hint="eastAsia" w:ascii="宋体" w:hAnsi="宋体" w:eastAsia="宋体" w:cs="宋体"/>
          <w:sz w:val="28"/>
          <w:szCs w:val="28"/>
        </w:rPr>
        <w:t>万元</w:t>
      </w:r>
      <w:r>
        <w:rPr>
          <w:rFonts w:hint="eastAsia" w:ascii="宋体" w:hAnsi="宋体" w:eastAsia="宋体" w:cs="宋体"/>
          <w:sz w:val="28"/>
          <w:szCs w:val="28"/>
          <w:lang w:eastAsia="zh-CN"/>
        </w:rPr>
        <w:t>，政府性基金拨款</w:t>
      </w:r>
      <w:r>
        <w:rPr>
          <w:rFonts w:hint="eastAsia" w:ascii="宋体" w:hAnsi="宋体" w:cs="宋体"/>
          <w:sz w:val="28"/>
          <w:szCs w:val="28"/>
          <w:lang w:val="en-US" w:eastAsia="zh-CN"/>
        </w:rPr>
        <w:t>988.54</w:t>
      </w:r>
      <w:r>
        <w:rPr>
          <w:rFonts w:hint="eastAsia" w:ascii="宋体" w:hAnsi="宋体" w:eastAsia="宋体" w:cs="宋体"/>
          <w:sz w:val="28"/>
          <w:szCs w:val="28"/>
          <w:lang w:val="en-US" w:eastAsia="zh-CN"/>
        </w:rPr>
        <w:t>万元。</w:t>
      </w:r>
      <w:r>
        <w:rPr>
          <w:rFonts w:hint="eastAsia" w:ascii="宋体" w:hAnsi="宋体" w:eastAsia="宋体" w:cs="宋体"/>
          <w:sz w:val="28"/>
          <w:szCs w:val="28"/>
        </w:rPr>
        <w:t>一般公共服务支出</w:t>
      </w:r>
      <w:r>
        <w:rPr>
          <w:rFonts w:hint="eastAsia" w:ascii="宋体" w:hAnsi="宋体" w:cs="宋体"/>
          <w:sz w:val="28"/>
          <w:szCs w:val="28"/>
          <w:lang w:val="en-US" w:eastAsia="zh-CN"/>
        </w:rPr>
        <w:t>714.97</w:t>
      </w:r>
      <w:r>
        <w:rPr>
          <w:rFonts w:hint="eastAsia" w:ascii="宋体" w:hAnsi="宋体" w:eastAsia="宋体" w:cs="宋体"/>
          <w:sz w:val="28"/>
          <w:szCs w:val="28"/>
        </w:rPr>
        <w:t>万元，社会保障和就业支出</w:t>
      </w:r>
      <w:r>
        <w:rPr>
          <w:rFonts w:hint="eastAsia" w:ascii="宋体" w:hAnsi="宋体" w:cs="宋体"/>
          <w:sz w:val="28"/>
          <w:szCs w:val="28"/>
          <w:lang w:val="en-US" w:eastAsia="zh-CN"/>
        </w:rPr>
        <w:t>40.35</w:t>
      </w:r>
      <w:r>
        <w:rPr>
          <w:rFonts w:hint="eastAsia" w:ascii="宋体" w:hAnsi="宋体" w:eastAsia="宋体" w:cs="宋体"/>
          <w:sz w:val="28"/>
          <w:szCs w:val="28"/>
        </w:rPr>
        <w:t>万元，卫生</w:t>
      </w:r>
      <w:r>
        <w:rPr>
          <w:rFonts w:hint="eastAsia" w:ascii="宋体" w:hAnsi="宋体" w:eastAsia="宋体" w:cs="宋体"/>
          <w:sz w:val="28"/>
          <w:szCs w:val="28"/>
          <w:lang w:eastAsia="zh-CN"/>
        </w:rPr>
        <w:t>健康</w:t>
      </w:r>
      <w:r>
        <w:rPr>
          <w:rFonts w:hint="eastAsia" w:ascii="宋体" w:hAnsi="宋体" w:eastAsia="宋体" w:cs="宋体"/>
          <w:sz w:val="28"/>
          <w:szCs w:val="28"/>
        </w:rPr>
        <w:t>支出</w:t>
      </w:r>
      <w:r>
        <w:rPr>
          <w:rFonts w:hint="eastAsia" w:ascii="宋体" w:hAnsi="宋体" w:cs="宋体"/>
          <w:sz w:val="28"/>
          <w:szCs w:val="28"/>
          <w:lang w:val="en-US" w:eastAsia="zh-CN"/>
        </w:rPr>
        <w:t>127.93</w:t>
      </w:r>
      <w:r>
        <w:rPr>
          <w:rFonts w:hint="eastAsia" w:ascii="宋体" w:hAnsi="宋体" w:eastAsia="宋体" w:cs="宋体"/>
          <w:sz w:val="28"/>
          <w:szCs w:val="28"/>
        </w:rPr>
        <w:t>万元，节能环保支出</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72</w:t>
      </w:r>
      <w:r>
        <w:rPr>
          <w:rFonts w:hint="eastAsia" w:ascii="宋体" w:hAnsi="宋体" w:eastAsia="宋体" w:cs="宋体"/>
          <w:sz w:val="28"/>
          <w:szCs w:val="28"/>
        </w:rPr>
        <w:t>万元，城乡社区支出</w:t>
      </w:r>
      <w:r>
        <w:rPr>
          <w:rFonts w:hint="eastAsia" w:ascii="宋体" w:hAnsi="宋体" w:cs="宋体"/>
          <w:sz w:val="28"/>
          <w:szCs w:val="28"/>
          <w:lang w:val="en-US" w:eastAsia="zh-CN"/>
        </w:rPr>
        <w:t>4652.11</w:t>
      </w:r>
      <w:r>
        <w:rPr>
          <w:rFonts w:hint="eastAsia" w:ascii="宋体" w:hAnsi="宋体" w:eastAsia="宋体" w:cs="宋体"/>
          <w:sz w:val="28"/>
          <w:szCs w:val="28"/>
        </w:rPr>
        <w:t>万元，农林水支出</w:t>
      </w:r>
      <w:r>
        <w:rPr>
          <w:rFonts w:hint="eastAsia" w:ascii="宋体" w:hAnsi="宋体" w:cs="宋体"/>
          <w:sz w:val="28"/>
          <w:szCs w:val="28"/>
          <w:lang w:val="en-US" w:eastAsia="zh-CN"/>
        </w:rPr>
        <w:t>323</w:t>
      </w:r>
      <w:r>
        <w:rPr>
          <w:rFonts w:hint="eastAsia" w:ascii="宋体" w:hAnsi="宋体" w:eastAsia="宋体" w:cs="宋体"/>
          <w:sz w:val="28"/>
          <w:szCs w:val="28"/>
        </w:rPr>
        <w:t>万元，住房保障支出</w:t>
      </w:r>
      <w:r>
        <w:rPr>
          <w:rFonts w:hint="eastAsia" w:ascii="宋体" w:hAnsi="宋体" w:cs="宋体"/>
          <w:sz w:val="28"/>
          <w:szCs w:val="28"/>
          <w:lang w:val="en-US" w:eastAsia="zh-CN"/>
        </w:rPr>
        <w:t>26.73</w:t>
      </w:r>
      <w:r>
        <w:rPr>
          <w:rFonts w:hint="eastAsia" w:ascii="宋体" w:hAnsi="宋体" w:eastAsia="宋体" w:cs="宋体"/>
          <w:sz w:val="28"/>
          <w:szCs w:val="28"/>
        </w:rPr>
        <w:t>万元</w:t>
      </w:r>
      <w:r>
        <w:rPr>
          <w:rFonts w:hint="eastAsia" w:ascii="宋体" w:hAnsi="宋体" w:cs="宋体"/>
          <w:sz w:val="28"/>
          <w:szCs w:val="28"/>
          <w:lang w:eastAsia="zh-CN"/>
        </w:rPr>
        <w:t>，其他支出</w:t>
      </w:r>
      <w:r>
        <w:rPr>
          <w:rFonts w:hint="eastAsia" w:ascii="宋体" w:hAnsi="宋体" w:cs="宋体"/>
          <w:sz w:val="28"/>
          <w:szCs w:val="28"/>
          <w:lang w:val="en-US" w:eastAsia="zh-CN"/>
        </w:rPr>
        <w:t>13万元</w:t>
      </w:r>
      <w:r>
        <w:rPr>
          <w:rFonts w:hint="eastAsia" w:ascii="宋体" w:hAnsi="宋体" w:eastAsia="宋体" w:cs="宋体"/>
          <w:sz w:val="28"/>
          <w:szCs w:val="28"/>
          <w:lang w:eastAsia="zh-CN"/>
        </w:rPr>
        <w:t>。</w:t>
      </w:r>
      <w:r>
        <w:rPr>
          <w:rFonts w:hint="eastAsia" w:ascii="宋体" w:hAnsi="宋体" w:eastAsia="宋体" w:cs="宋体"/>
          <w:sz w:val="28"/>
          <w:szCs w:val="28"/>
        </w:rPr>
        <w:t>其中基本支出</w:t>
      </w:r>
      <w:r>
        <w:rPr>
          <w:rFonts w:hint="eastAsia" w:ascii="宋体" w:hAnsi="宋体" w:cs="宋体"/>
          <w:sz w:val="28"/>
          <w:szCs w:val="28"/>
          <w:lang w:val="en-US" w:eastAsia="zh-CN"/>
        </w:rPr>
        <w:t>1408</w:t>
      </w:r>
      <w:r>
        <w:rPr>
          <w:rFonts w:hint="eastAsia" w:ascii="宋体" w:hAnsi="宋体" w:eastAsia="宋体" w:cs="宋体"/>
          <w:sz w:val="28"/>
          <w:szCs w:val="28"/>
        </w:rPr>
        <w:t>万元，项目支出</w:t>
      </w:r>
      <w:r>
        <w:rPr>
          <w:rFonts w:hint="eastAsia" w:ascii="宋体" w:hAnsi="宋体" w:cs="宋体"/>
          <w:sz w:val="28"/>
          <w:szCs w:val="28"/>
          <w:lang w:val="en-US" w:eastAsia="zh-CN"/>
        </w:rPr>
        <w:t>4662.11</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（二）部门（单位）预算编制及绩效目标设定情况</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广兴洲镇</w:t>
      </w:r>
      <w:r>
        <w:rPr>
          <w:rFonts w:hint="eastAsia" w:ascii="宋体" w:hAnsi="宋体" w:eastAsia="宋体" w:cs="宋体"/>
          <w:sz w:val="28"/>
          <w:szCs w:val="28"/>
        </w:rPr>
        <w:t>进行精心细致严谨的预算，将有限的资金安排到关系民生提高人民幸福获得感、保障社会稳定、促进辖区经济发展、保障机构正常运转等方面。年度总体目标：1.保障辖区环境卫生质量；2.招商引资完成相关部门核定目标；3.合理运用社区公共服务保障资金，为辖区居民做好公共服务；4.保障乡镇基本运行与各项工作的顺利开展；5.保障基层各级党组织的健全运转；6.完成区委区政府安排的其他</w:t>
      </w:r>
      <w:r>
        <w:rPr>
          <w:rFonts w:hint="eastAsia" w:ascii="宋体" w:hAnsi="宋体" w:eastAsia="宋体" w:cs="宋体"/>
          <w:sz w:val="28"/>
          <w:szCs w:val="28"/>
          <w:lang w:eastAsia="zh-CN"/>
        </w:rPr>
        <w:t>事项。</w:t>
      </w:r>
    </w:p>
    <w:p>
      <w:pPr>
        <w:ind w:firstLine="723" w:firstLineChars="200"/>
        <w:rPr>
          <w:rFonts w:hint="eastAsia" w:ascii="宋体" w:hAnsi="宋体" w:eastAsia="宋体" w:cs="宋体"/>
          <w:b/>
          <w:bCs/>
          <w:sz w:val="36"/>
          <w:szCs w:val="36"/>
        </w:rPr>
      </w:pPr>
      <w:r>
        <w:rPr>
          <w:rFonts w:hint="eastAsia" w:ascii="宋体" w:hAnsi="宋体" w:eastAsia="宋体" w:cs="宋体"/>
          <w:b/>
          <w:bCs/>
          <w:sz w:val="36"/>
          <w:szCs w:val="36"/>
        </w:rPr>
        <w:t>三、预算管理情况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（一）预算执行情况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总体执行进度：本单位当年预算支出</w:t>
      </w:r>
      <w:r>
        <w:rPr>
          <w:rFonts w:hint="eastAsia" w:ascii="宋体" w:hAnsi="宋体" w:cs="宋体"/>
          <w:sz w:val="28"/>
          <w:szCs w:val="28"/>
          <w:lang w:val="en-US" w:eastAsia="zh-CN"/>
        </w:rPr>
        <w:t>6070.11</w:t>
      </w:r>
      <w:r>
        <w:rPr>
          <w:rFonts w:hint="eastAsia" w:ascii="宋体" w:hAnsi="宋体" w:eastAsia="宋体" w:cs="宋体"/>
          <w:sz w:val="28"/>
          <w:szCs w:val="28"/>
        </w:rPr>
        <w:t>万元，完成率为100%，其中基本支出</w:t>
      </w:r>
      <w:r>
        <w:rPr>
          <w:rFonts w:hint="eastAsia" w:ascii="宋体" w:hAnsi="宋体" w:cs="宋体"/>
          <w:sz w:val="28"/>
          <w:szCs w:val="28"/>
          <w:lang w:val="en-US" w:eastAsia="zh-CN"/>
        </w:rPr>
        <w:t>1408</w:t>
      </w:r>
      <w:r>
        <w:rPr>
          <w:rFonts w:hint="eastAsia" w:ascii="宋体" w:hAnsi="宋体" w:eastAsia="宋体" w:cs="宋体"/>
          <w:sz w:val="28"/>
          <w:szCs w:val="28"/>
        </w:rPr>
        <w:t>万元，占</w:t>
      </w:r>
      <w:r>
        <w:rPr>
          <w:rFonts w:hint="eastAsia" w:ascii="宋体" w:hAnsi="宋体" w:cs="宋体"/>
          <w:sz w:val="28"/>
          <w:szCs w:val="28"/>
          <w:lang w:val="en-US" w:eastAsia="zh-CN"/>
        </w:rPr>
        <w:t>23.2</w:t>
      </w:r>
      <w:r>
        <w:rPr>
          <w:rFonts w:hint="eastAsia" w:ascii="宋体" w:hAnsi="宋体" w:eastAsia="宋体" w:cs="宋体"/>
          <w:sz w:val="28"/>
          <w:szCs w:val="28"/>
        </w:rPr>
        <w:t>%；项目支出</w:t>
      </w:r>
      <w:r>
        <w:rPr>
          <w:rFonts w:hint="eastAsia" w:ascii="宋体" w:hAnsi="宋体" w:cs="宋体"/>
          <w:sz w:val="28"/>
          <w:szCs w:val="28"/>
          <w:lang w:val="en-US" w:eastAsia="zh-CN"/>
        </w:rPr>
        <w:t>4662.11</w:t>
      </w:r>
      <w:r>
        <w:rPr>
          <w:rFonts w:hint="eastAsia" w:ascii="宋体" w:hAnsi="宋体" w:eastAsia="宋体" w:cs="宋体"/>
          <w:sz w:val="28"/>
          <w:szCs w:val="28"/>
        </w:rPr>
        <w:t>万元，占</w:t>
      </w:r>
      <w:r>
        <w:rPr>
          <w:rFonts w:hint="eastAsia" w:ascii="宋体" w:hAnsi="宋体" w:cs="宋体"/>
          <w:sz w:val="28"/>
          <w:szCs w:val="28"/>
          <w:lang w:val="en-US" w:eastAsia="zh-CN"/>
        </w:rPr>
        <w:t>76.8</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预算调整及结余结转情况。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无预算调整。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无结余结转。</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（二）“三公”经费管理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年“三公”经费预算总额57.5</w:t>
      </w:r>
      <w:r>
        <w:rPr>
          <w:rFonts w:hint="eastAsia" w:ascii="宋体" w:hAnsi="宋体" w:eastAsia="宋体" w:cs="宋体"/>
          <w:sz w:val="28"/>
          <w:szCs w:val="28"/>
          <w:lang w:val="en-US" w:eastAsia="zh-CN"/>
        </w:rPr>
        <w:t>1</w:t>
      </w:r>
      <w:r>
        <w:rPr>
          <w:rFonts w:hint="eastAsia" w:ascii="宋体" w:hAnsi="宋体" w:eastAsia="宋体" w:cs="宋体"/>
          <w:sz w:val="28"/>
          <w:szCs w:val="28"/>
        </w:rPr>
        <w:t>万元，与201</w:t>
      </w:r>
      <w:r>
        <w:rPr>
          <w:rFonts w:hint="eastAsia" w:ascii="宋体" w:hAnsi="宋体" w:cs="宋体"/>
          <w:sz w:val="28"/>
          <w:szCs w:val="28"/>
          <w:lang w:val="en-US" w:eastAsia="zh-CN"/>
        </w:rPr>
        <w:t>9</w:t>
      </w:r>
      <w:r>
        <w:rPr>
          <w:rFonts w:hint="eastAsia" w:ascii="宋体" w:hAnsi="宋体" w:eastAsia="宋体" w:cs="宋体"/>
          <w:sz w:val="28"/>
          <w:szCs w:val="28"/>
        </w:rPr>
        <w:t>年预算</w:t>
      </w:r>
      <w:r>
        <w:rPr>
          <w:rFonts w:hint="eastAsia" w:ascii="宋体" w:hAnsi="宋体" w:eastAsia="宋体" w:cs="宋体"/>
          <w:sz w:val="28"/>
          <w:szCs w:val="28"/>
          <w:lang w:eastAsia="zh-CN"/>
        </w:rPr>
        <w:t>持平</w:t>
      </w:r>
      <w:r>
        <w:rPr>
          <w:rFonts w:hint="eastAsia" w:ascii="宋体" w:hAnsi="宋体" w:eastAsia="宋体" w:cs="宋体"/>
          <w:sz w:val="28"/>
          <w:szCs w:val="28"/>
        </w:rPr>
        <w:t>。具体分项说明如下：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1.公务接待费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年预算安排40.5万元，</w:t>
      </w:r>
      <w:r>
        <w:rPr>
          <w:rFonts w:hint="eastAsia" w:ascii="宋体" w:hAnsi="宋体" w:eastAsia="宋体" w:cs="宋体"/>
          <w:sz w:val="28"/>
          <w:szCs w:val="28"/>
          <w:lang w:eastAsia="zh-CN"/>
        </w:rPr>
        <w:t>实际上</w:t>
      </w: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年公务</w:t>
      </w:r>
      <w:r>
        <w:rPr>
          <w:rFonts w:hint="eastAsia" w:ascii="宋体" w:hAnsi="宋体" w:eastAsia="宋体" w:cs="宋体"/>
          <w:sz w:val="28"/>
          <w:szCs w:val="28"/>
          <w:lang w:eastAsia="zh-CN"/>
        </w:rPr>
        <w:t>接</w:t>
      </w:r>
      <w:r>
        <w:rPr>
          <w:rFonts w:hint="eastAsia" w:ascii="宋体" w:hAnsi="宋体" w:eastAsia="宋体" w:cs="宋体"/>
          <w:sz w:val="28"/>
          <w:szCs w:val="28"/>
        </w:rPr>
        <w:t>待费支出</w:t>
      </w:r>
      <w:r>
        <w:rPr>
          <w:rFonts w:hint="eastAsia" w:ascii="宋体" w:hAnsi="宋体" w:eastAsia="宋体" w:cs="宋体"/>
          <w:sz w:val="28"/>
          <w:szCs w:val="28"/>
          <w:lang w:val="en-US" w:eastAsia="zh-CN"/>
        </w:rPr>
        <w:t>15</w:t>
      </w:r>
      <w:r>
        <w:rPr>
          <w:rFonts w:hint="eastAsia" w:ascii="宋体" w:hAnsi="宋体" w:eastAsia="宋体" w:cs="宋体"/>
          <w:sz w:val="28"/>
          <w:szCs w:val="28"/>
        </w:rPr>
        <w:t>万元，</w:t>
      </w:r>
      <w:r>
        <w:rPr>
          <w:rFonts w:hint="eastAsia" w:ascii="宋体" w:hAnsi="宋体" w:eastAsia="宋体" w:cs="宋体"/>
          <w:sz w:val="28"/>
          <w:szCs w:val="28"/>
          <w:lang w:eastAsia="zh-CN"/>
        </w:rPr>
        <w:t>比预算减少</w:t>
      </w:r>
      <w:r>
        <w:rPr>
          <w:rFonts w:hint="eastAsia" w:ascii="宋体" w:hAnsi="宋体" w:eastAsia="宋体" w:cs="宋体"/>
          <w:sz w:val="28"/>
          <w:szCs w:val="28"/>
          <w:lang w:val="en-US" w:eastAsia="zh-CN"/>
        </w:rPr>
        <w:t>25.</w:t>
      </w:r>
      <w:r>
        <w:rPr>
          <w:rFonts w:hint="eastAsia" w:ascii="宋体" w:hAnsi="宋体" w:cs="宋体"/>
          <w:sz w:val="28"/>
          <w:szCs w:val="28"/>
          <w:lang w:val="en-US" w:eastAsia="zh-CN"/>
        </w:rPr>
        <w:t>5</w:t>
      </w:r>
      <w:r>
        <w:rPr>
          <w:rFonts w:hint="eastAsia" w:ascii="宋体" w:hAnsi="宋体" w:eastAsia="宋体" w:cs="宋体"/>
          <w:sz w:val="28"/>
          <w:szCs w:val="28"/>
          <w:lang w:val="en-US" w:eastAsia="zh-CN"/>
        </w:rPr>
        <w:t>万元，这是由于我镇严格落实中央八项规定，树牢过“紧日子”思想，厉行节约大力压减非生产性开支，从严从紧控制一般性支出。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2.因公出国（境）经费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年预算安排0万元，与20</w:t>
      </w:r>
      <w:r>
        <w:rPr>
          <w:rFonts w:hint="eastAsia" w:ascii="宋体" w:hAnsi="宋体" w:cs="宋体"/>
          <w:sz w:val="28"/>
          <w:szCs w:val="28"/>
          <w:lang w:val="en-US" w:eastAsia="zh-CN"/>
        </w:rPr>
        <w:t>19</w:t>
      </w:r>
      <w:r>
        <w:rPr>
          <w:rFonts w:hint="eastAsia" w:ascii="宋体" w:hAnsi="宋体" w:eastAsia="宋体" w:cs="宋体"/>
          <w:sz w:val="28"/>
          <w:szCs w:val="28"/>
        </w:rPr>
        <w:t>年预算持平。</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3.公务用车购置及运行维护费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岳阳市君山区机关事务管理局核定车编0辆。</w:t>
      </w:r>
      <w:r>
        <w:rPr>
          <w:rFonts w:hint="eastAsia" w:ascii="宋体" w:hAnsi="宋体" w:cs="宋体"/>
          <w:sz w:val="28"/>
          <w:szCs w:val="28"/>
          <w:lang w:eastAsia="zh-CN"/>
        </w:rPr>
        <w:t>所以无公务用车购置及运行维护费</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cs="宋体"/>
          <w:sz w:val="28"/>
          <w:szCs w:val="28"/>
          <w:lang w:val="en-US" w:eastAsia="zh-CN"/>
        </w:rPr>
        <w:t>20</w:t>
      </w:r>
      <w:r>
        <w:rPr>
          <w:rFonts w:hint="eastAsia" w:ascii="宋体" w:hAnsi="宋体" w:eastAsia="宋体" w:cs="宋体"/>
          <w:sz w:val="28"/>
          <w:szCs w:val="28"/>
        </w:rPr>
        <w:t>年“三公”经费决算数为</w:t>
      </w:r>
      <w:r>
        <w:rPr>
          <w:rFonts w:hint="eastAsia" w:ascii="宋体" w:hAnsi="宋体" w:cs="宋体"/>
          <w:sz w:val="28"/>
          <w:szCs w:val="28"/>
          <w:lang w:val="en-US" w:eastAsia="zh-CN"/>
        </w:rPr>
        <w:t>15</w:t>
      </w:r>
      <w:r>
        <w:rPr>
          <w:rFonts w:hint="eastAsia" w:ascii="宋体" w:hAnsi="宋体" w:eastAsia="宋体" w:cs="宋体"/>
          <w:sz w:val="28"/>
          <w:szCs w:val="28"/>
        </w:rPr>
        <w:t>万元，其中公务用车运行维护费</w:t>
      </w:r>
      <w:r>
        <w:rPr>
          <w:rFonts w:hint="eastAsia" w:ascii="宋体" w:hAnsi="宋体" w:cs="宋体"/>
          <w:sz w:val="28"/>
          <w:szCs w:val="28"/>
          <w:lang w:val="en-US" w:eastAsia="zh-CN"/>
        </w:rPr>
        <w:t>0</w:t>
      </w:r>
      <w:r>
        <w:rPr>
          <w:rFonts w:hint="eastAsia" w:ascii="宋体" w:hAnsi="宋体" w:eastAsia="宋体" w:cs="宋体"/>
          <w:sz w:val="28"/>
          <w:szCs w:val="28"/>
        </w:rPr>
        <w:t>万元，公务接待费</w:t>
      </w:r>
      <w:r>
        <w:rPr>
          <w:rFonts w:hint="eastAsia" w:ascii="宋体" w:hAnsi="宋体" w:eastAsia="宋体" w:cs="宋体"/>
          <w:sz w:val="28"/>
          <w:szCs w:val="28"/>
          <w:lang w:val="en-US" w:eastAsia="zh-CN"/>
        </w:rPr>
        <w:t>15</w:t>
      </w:r>
      <w:r>
        <w:rPr>
          <w:rFonts w:hint="eastAsia" w:ascii="宋体" w:hAnsi="宋体" w:eastAsia="宋体" w:cs="宋体"/>
          <w:sz w:val="28"/>
          <w:szCs w:val="28"/>
        </w:rPr>
        <w:t>万元，未发生因公出国支出。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（三）综合管理情况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除根据单位实际情况制定《君山区乡镇财务管理制度》外，在其他配套制度方面，主要完善了以下几项内容：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一是梳理差旅费审批流程，规范了《公务出差审批单》的格式和内容。通过对差旅费报销标准的整合汇总，不仅使出差人员节约了时间成本、提高了节约意识，而且增进了财务管理的规范化和透明化。</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二是规范报销单填写和报销流程。在收集各站所意见、建议的基础之上，由财务室将新年度的报销单填写注意事项、报销具体流程下发各站所，在增进各站所沟通交流的同时，增强了财务管理的参与程度。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三是结合内部控制基础性评价工作，继续完善各项管理制度。尤其是在建设项目管理、合同管理相关制度方面，单位正在摸索实践行之有效的具体措施。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年度资金使用过程中不存在违反国家财经法规和财务管理制度规定以及有关专项资金管理办法的规定的情况，资金的拨付具有完整的审批程序和手续，项目的重大开支按照财务管理制度及“三重一大”的要求事前经过评估论证。使用范围符合部门预算批复的用途，不存在截留、挤占、挪用、虚列支出等情况，预决算及“三公”经费信息均按规定时限公开。</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国有资产管理落实到位，已将所属单位国有资产纳入系统管理，资产变动情况已及时录入系统，由镇财政所机关会计负责管理系统，做到了账物相符，严格落实各项审批程序，没有出现资产流失、资产失控和资产价值非正常贬值消耗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部门决算编报工作严格按照上级通知精神，遵从决算编报说明，依据单位收入支出实际情况，准确编报，及时进行上报，做到了账表一致并按规定公开了决算。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（四）绩效管理情况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根据单位实际情况进行部门绩效管理，按规定组织和开展绩效评价，工作内容包括本部门的自评、完成本部门绩效评价报告与佐证、对各项目都进行了绩效评价，积极加强绩效管理与落实。通过加强绩效评价工作的指导和督导，提高了资金使用的效率和效益，让工作留下了痕迹，同时也产生了许多宝贵的经验。</w:t>
      </w:r>
    </w:p>
    <w:p>
      <w:pPr>
        <w:ind w:firstLine="720" w:firstLineChars="200"/>
        <w:rPr>
          <w:rFonts w:hint="eastAsia" w:ascii="宋体" w:hAnsi="宋体" w:eastAsia="宋体" w:cs="宋体"/>
          <w:sz w:val="36"/>
          <w:szCs w:val="36"/>
        </w:rPr>
      </w:pPr>
      <w:r>
        <w:rPr>
          <w:rFonts w:hint="eastAsia" w:ascii="宋体" w:hAnsi="宋体" w:eastAsia="宋体" w:cs="宋体"/>
          <w:sz w:val="36"/>
          <w:szCs w:val="36"/>
        </w:rPr>
        <w:t>四、部门整体绩效情况</w:t>
      </w:r>
    </w:p>
    <w:p>
      <w:pPr>
        <w:ind w:firstLine="723" w:firstLineChars="200"/>
        <w:rPr>
          <w:rFonts w:hint="eastAsia" w:ascii="宋体" w:hAnsi="宋体" w:eastAsia="宋体" w:cs="宋体"/>
          <w:b/>
          <w:bCs/>
          <w:sz w:val="36"/>
          <w:szCs w:val="36"/>
        </w:rPr>
      </w:pPr>
      <w:r>
        <w:rPr>
          <w:rFonts w:hint="eastAsia" w:ascii="宋体" w:hAnsi="宋体" w:eastAsia="宋体" w:cs="宋体"/>
          <w:b/>
          <w:bCs/>
          <w:sz w:val="36"/>
          <w:szCs w:val="36"/>
        </w:rPr>
        <w:t>（一）经济发展持续稳定</w:t>
      </w:r>
    </w:p>
    <w:p>
      <w:pPr>
        <w:ind w:firstLine="840" w:firstLineChars="300"/>
        <w:rPr>
          <w:rFonts w:hint="eastAsia" w:ascii="宋体" w:hAnsi="宋体" w:eastAsia="宋体" w:cs="宋体"/>
          <w:sz w:val="28"/>
          <w:szCs w:val="28"/>
        </w:rPr>
      </w:pPr>
      <w:r>
        <w:rPr>
          <w:rFonts w:hint="eastAsia" w:ascii="宋体" w:hAnsi="宋体" w:eastAsia="宋体" w:cs="宋体"/>
          <w:sz w:val="28"/>
          <w:szCs w:val="28"/>
        </w:rPr>
        <w:t>一是地方财政收入。全年目标</w:t>
      </w:r>
      <w:r>
        <w:rPr>
          <w:rFonts w:hint="eastAsia" w:ascii="宋体" w:hAnsi="宋体" w:eastAsia="宋体" w:cs="宋体"/>
          <w:sz w:val="28"/>
          <w:szCs w:val="28"/>
          <w:lang w:val="en-US" w:eastAsia="zh-CN"/>
        </w:rPr>
        <w:t>500</w:t>
      </w:r>
      <w:r>
        <w:rPr>
          <w:rFonts w:hint="eastAsia" w:ascii="宋体" w:hAnsi="宋体" w:eastAsia="宋体" w:cs="宋体"/>
          <w:sz w:val="28"/>
          <w:szCs w:val="28"/>
        </w:rPr>
        <w:t>万元，完成</w:t>
      </w:r>
      <w:r>
        <w:rPr>
          <w:rFonts w:hint="eastAsia" w:ascii="宋体" w:hAnsi="宋体" w:eastAsia="宋体" w:cs="宋体"/>
          <w:sz w:val="28"/>
          <w:szCs w:val="28"/>
          <w:lang w:val="en-US" w:eastAsia="zh-CN"/>
        </w:rPr>
        <w:t>500</w:t>
      </w:r>
      <w:r>
        <w:rPr>
          <w:rFonts w:hint="eastAsia" w:ascii="宋体" w:hAnsi="宋体" w:eastAsia="宋体" w:cs="宋体"/>
          <w:sz w:val="28"/>
          <w:szCs w:val="28"/>
        </w:rPr>
        <w:t>万元，完成目标的</w:t>
      </w:r>
      <w:r>
        <w:rPr>
          <w:rFonts w:hint="eastAsia" w:ascii="宋体" w:hAnsi="宋体" w:eastAsia="宋体" w:cs="宋体"/>
          <w:sz w:val="28"/>
          <w:szCs w:val="28"/>
          <w:lang w:val="en-US" w:eastAsia="zh-CN"/>
        </w:rPr>
        <w:t>100</w:t>
      </w:r>
      <w:r>
        <w:rPr>
          <w:rFonts w:hint="eastAsia" w:ascii="宋体" w:hAnsi="宋体" w:eastAsia="宋体" w:cs="宋体"/>
          <w:sz w:val="28"/>
          <w:szCs w:val="28"/>
        </w:rPr>
        <w:t>%。二是固定资产投资。全年目标</w:t>
      </w:r>
      <w:r>
        <w:rPr>
          <w:rFonts w:hint="eastAsia" w:ascii="宋体" w:hAnsi="宋体" w:eastAsia="宋体" w:cs="宋体"/>
          <w:sz w:val="28"/>
          <w:szCs w:val="28"/>
          <w:lang w:val="en-US" w:eastAsia="zh-CN"/>
        </w:rPr>
        <w:t>73</w:t>
      </w:r>
      <w:r>
        <w:rPr>
          <w:rFonts w:hint="eastAsia" w:ascii="宋体" w:hAnsi="宋体" w:eastAsia="宋体" w:cs="宋体"/>
          <w:sz w:val="28"/>
          <w:szCs w:val="28"/>
        </w:rPr>
        <w:t>00万元，完成任务</w:t>
      </w:r>
      <w:r>
        <w:rPr>
          <w:rFonts w:hint="eastAsia" w:ascii="宋体" w:hAnsi="宋体" w:eastAsia="宋体" w:cs="宋体"/>
          <w:sz w:val="28"/>
          <w:szCs w:val="28"/>
          <w:lang w:val="en-US" w:eastAsia="zh-CN"/>
        </w:rPr>
        <w:t>72</w:t>
      </w:r>
      <w:r>
        <w:rPr>
          <w:rFonts w:hint="eastAsia" w:ascii="宋体" w:hAnsi="宋体" w:eastAsia="宋体" w:cs="宋体"/>
          <w:sz w:val="28"/>
          <w:szCs w:val="28"/>
        </w:rPr>
        <w:t>00万元，完成目标的9</w:t>
      </w:r>
      <w:r>
        <w:rPr>
          <w:rFonts w:hint="eastAsia" w:ascii="宋体" w:hAnsi="宋体" w:eastAsia="宋体" w:cs="宋体"/>
          <w:sz w:val="28"/>
          <w:szCs w:val="28"/>
          <w:lang w:val="en-US" w:eastAsia="zh-CN"/>
        </w:rPr>
        <w:t>8</w:t>
      </w:r>
      <w:r>
        <w:rPr>
          <w:rFonts w:hint="eastAsia" w:ascii="宋体" w:hAnsi="宋体" w:eastAsia="宋体" w:cs="宋体"/>
          <w:sz w:val="28"/>
          <w:szCs w:val="28"/>
        </w:rPr>
        <w:t>%，其中基础设施投资全年目标</w:t>
      </w:r>
      <w:r>
        <w:rPr>
          <w:rFonts w:hint="eastAsia" w:ascii="宋体" w:hAnsi="宋体" w:eastAsia="宋体" w:cs="宋体"/>
          <w:sz w:val="28"/>
          <w:szCs w:val="28"/>
          <w:lang w:val="en-US" w:eastAsia="zh-CN"/>
        </w:rPr>
        <w:t>7</w:t>
      </w:r>
      <w:r>
        <w:rPr>
          <w:rFonts w:hint="eastAsia" w:ascii="宋体" w:hAnsi="宋体" w:eastAsia="宋体" w:cs="宋体"/>
          <w:sz w:val="28"/>
          <w:szCs w:val="28"/>
        </w:rPr>
        <w:t>000万元，完成</w:t>
      </w:r>
      <w:r>
        <w:rPr>
          <w:rFonts w:hint="eastAsia" w:ascii="宋体" w:hAnsi="宋体" w:eastAsia="宋体" w:cs="宋体"/>
          <w:sz w:val="28"/>
          <w:szCs w:val="28"/>
          <w:lang w:val="en-US" w:eastAsia="zh-CN"/>
        </w:rPr>
        <w:t>7</w:t>
      </w:r>
      <w:r>
        <w:rPr>
          <w:rFonts w:hint="eastAsia" w:ascii="宋体" w:hAnsi="宋体" w:eastAsia="宋体" w:cs="宋体"/>
          <w:sz w:val="28"/>
          <w:szCs w:val="28"/>
        </w:rPr>
        <w:t>000万元，完成目标的100%。其他投资全年目标200万元，完成100万元，完成目标的50%。未能完成的主要原因是乡镇财政资金周转难度较大。</w:t>
      </w:r>
    </w:p>
    <w:p>
      <w:pPr>
        <w:ind w:firstLine="560" w:firstLineChars="200"/>
        <w:rPr>
          <w:rFonts w:hint="eastAsia" w:ascii="宋体" w:hAnsi="宋体" w:eastAsia="宋体" w:cs="宋体"/>
          <w:sz w:val="28"/>
          <w:szCs w:val="28"/>
        </w:rPr>
      </w:pPr>
      <w:r>
        <w:rPr>
          <w:rFonts w:hint="eastAsia" w:ascii="宋体" w:hAnsi="宋体" w:cs="宋体"/>
          <w:sz w:val="28"/>
          <w:szCs w:val="28"/>
          <w:lang w:eastAsia="zh-CN"/>
        </w:rPr>
        <w:t>二</w:t>
      </w:r>
      <w:r>
        <w:rPr>
          <w:rFonts w:hint="eastAsia" w:ascii="宋体" w:hAnsi="宋体" w:eastAsia="宋体" w:cs="宋体"/>
          <w:sz w:val="28"/>
          <w:szCs w:val="28"/>
        </w:rPr>
        <w:t>是新签约引进重大项目。全年新签约引进重大项目目标任务2个，共上报2个，其中新签约引进特别重大项目1个。</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三、着力推进美丽乡村建设，但还需在精细化上下功夫</w:t>
      </w:r>
    </w:p>
    <w:p>
      <w:pPr>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rPr>
        <w:t>开年，我镇迅速召开重点项目建设专题会议，对2020年全镇33个（含10个区级）重点项目建设进行具体安排部署，并明确各项目责任领导和责任单位，确保项目顺利推进</w:t>
      </w:r>
      <w:r>
        <w:rPr>
          <w:rFonts w:hint="eastAsia" w:ascii="宋体" w:hAnsi="宋体" w:eastAsia="宋体" w:cs="宋体"/>
          <w:color w:val="000000"/>
          <w:kern w:val="0"/>
          <w:sz w:val="30"/>
          <w:szCs w:val="30"/>
          <w:lang w:eastAsia="zh-CN"/>
        </w:rPr>
        <w:t>，</w:t>
      </w:r>
      <w:r>
        <w:rPr>
          <w:rFonts w:hint="eastAsia" w:ascii="宋体" w:hAnsi="宋体" w:eastAsia="宋体" w:cs="宋体"/>
          <w:sz w:val="30"/>
          <w:szCs w:val="30"/>
        </w:rPr>
        <w:t>先后启动了投资2000多万元，全长4公里的七茅线西延工程，目前项目已经完成拆迁并铺设沥青路面和建造护栏1.1公里，联合桥至殷家铺段已完成了全部前期工作，待四支渠硬化基本完工后立即实施；</w:t>
      </w:r>
      <w:r>
        <w:rPr>
          <w:rFonts w:hint="eastAsia" w:ascii="宋体" w:hAnsi="宋体" w:eastAsia="宋体" w:cs="宋体"/>
          <w:color w:val="000000"/>
          <w:kern w:val="0"/>
          <w:sz w:val="30"/>
          <w:szCs w:val="30"/>
        </w:rPr>
        <w:t>占地27.03亩的广兴洲镇敬老院新建项目前期征地和规划设计工作已完成，即将开工；实施完成江南汽渡码头升级提质改造项目；殷家铺农贸市场新建项目计划征地6.3亩，目前已完成全部征拆和规划设计等工作，投资5000万元的集镇污水处理厂支管网安装项目目前已经完成管道的铺设和路面修复工作；集镇循环路，镇西路的改扩建正在有力推进；金门堡路挖补维修已完成。完成投资20亿元的保庆村LNG接收站（加注站）前期拆迁签约工作，并在12月22日前将所有座房屋全部拆除，为项目的建设提供有力条件。并且，我们瞄准“能源小镇”目标积极对接上下游产业落户广兴洲，致力形成广兴洲经济发展新格局</w:t>
      </w:r>
      <w:r>
        <w:rPr>
          <w:rFonts w:hint="eastAsia" w:ascii="宋体" w:hAnsi="宋体" w:eastAsia="宋体" w:cs="宋体"/>
          <w:sz w:val="30"/>
          <w:szCs w:val="30"/>
        </w:rPr>
        <w:t>。这些项目已经大体完工，但在后期维护经费上无保障。</w:t>
      </w:r>
    </w:p>
    <w:p>
      <w:pPr>
        <w:ind w:firstLine="560" w:firstLineChars="200"/>
        <w:rPr>
          <w:rFonts w:hint="eastAsia" w:ascii="宋体" w:hAnsi="宋体" w:eastAsia="宋体" w:cs="宋体"/>
          <w:bCs/>
          <w:kern w:val="0"/>
          <w:sz w:val="30"/>
          <w:szCs w:val="30"/>
        </w:rPr>
      </w:pPr>
      <w:r>
        <w:rPr>
          <w:rFonts w:hint="eastAsia" w:ascii="宋体" w:hAnsi="宋体" w:cs="宋体"/>
          <w:sz w:val="28"/>
          <w:szCs w:val="28"/>
          <w:lang w:eastAsia="zh-CN"/>
        </w:rPr>
        <w:t>环境</w:t>
      </w:r>
      <w:r>
        <w:rPr>
          <w:rFonts w:hint="eastAsia" w:ascii="宋体" w:hAnsi="宋体" w:eastAsia="宋体" w:cs="宋体"/>
          <w:sz w:val="28"/>
          <w:szCs w:val="28"/>
        </w:rPr>
        <w:t>整治项目情况。</w:t>
      </w:r>
      <w:r>
        <w:rPr>
          <w:rFonts w:hint="eastAsia" w:ascii="宋体" w:hAnsi="宋体" w:eastAsia="宋体" w:cs="宋体"/>
          <w:color w:val="000000"/>
          <w:kern w:val="0"/>
          <w:sz w:val="30"/>
          <w:szCs w:val="30"/>
        </w:rPr>
        <w:t>我镇</w:t>
      </w:r>
      <w:r>
        <w:rPr>
          <w:rFonts w:hint="eastAsia" w:ascii="宋体" w:hAnsi="宋体" w:eastAsia="宋体" w:cs="宋体"/>
          <w:color w:val="000000"/>
          <w:sz w:val="30"/>
          <w:szCs w:val="30"/>
          <w:shd w:val="clear" w:color="auto" w:fill="FFFFFF"/>
          <w:lang w:bidi="ar"/>
        </w:rPr>
        <w:t>围绕“干干净净、整整齐齐、清清爽爽”的人居环境整治目标，</w:t>
      </w:r>
      <w:r>
        <w:rPr>
          <w:rFonts w:hint="eastAsia" w:ascii="宋体" w:hAnsi="宋体" w:eastAsia="宋体" w:cs="宋体"/>
          <w:color w:val="000000"/>
          <w:kern w:val="0"/>
          <w:sz w:val="30"/>
          <w:szCs w:val="30"/>
        </w:rPr>
        <w:t>通过整合资源，多方发力，全镇共拆除</w:t>
      </w:r>
      <w:r>
        <w:rPr>
          <w:rFonts w:hint="eastAsia" w:ascii="宋体" w:hAnsi="宋体" w:eastAsia="宋体" w:cs="宋体"/>
          <w:sz w:val="30"/>
          <w:szCs w:val="30"/>
        </w:rPr>
        <w:t>空心房45栋，拆除面积5326平方米</w:t>
      </w:r>
      <w:r>
        <w:rPr>
          <w:rFonts w:hint="eastAsia" w:ascii="宋体" w:hAnsi="宋体" w:eastAsia="宋体" w:cs="宋体"/>
          <w:color w:val="000000"/>
          <w:kern w:val="0"/>
          <w:sz w:val="30"/>
          <w:szCs w:val="30"/>
        </w:rPr>
        <w:t>，</w:t>
      </w:r>
      <w:r>
        <w:rPr>
          <w:rFonts w:hint="eastAsia" w:ascii="宋体" w:hAnsi="宋体" w:eastAsia="宋体" w:cs="宋体"/>
          <w:sz w:val="30"/>
          <w:szCs w:val="30"/>
        </w:rPr>
        <w:t>绿化植树3000多株；培护路肩20公里；清理沟渠16万多米。打造了殷家铺社区普兴老三队、前丰四组两个人居环境整治示范点，</w:t>
      </w:r>
      <w:r>
        <w:rPr>
          <w:rFonts w:hint="eastAsia" w:ascii="宋体" w:hAnsi="宋体" w:eastAsia="宋体" w:cs="宋体"/>
          <w:bCs/>
          <w:kern w:val="0"/>
          <w:sz w:val="30"/>
          <w:szCs w:val="30"/>
        </w:rPr>
        <w:t>即将获评岳阳市乡村振兴先进乡镇。</w:t>
      </w:r>
    </w:p>
    <w:p>
      <w:pPr>
        <w:ind w:firstLine="723" w:firstLineChars="200"/>
        <w:rPr>
          <w:rFonts w:hint="eastAsia" w:ascii="宋体" w:hAnsi="宋体" w:eastAsia="宋体" w:cs="宋体"/>
          <w:b/>
          <w:bCs/>
          <w:sz w:val="36"/>
          <w:szCs w:val="36"/>
        </w:rPr>
      </w:pPr>
      <w:r>
        <w:rPr>
          <w:rFonts w:hint="eastAsia" w:ascii="宋体" w:hAnsi="宋体" w:cs="宋体"/>
          <w:b/>
          <w:bCs/>
          <w:sz w:val="36"/>
          <w:szCs w:val="36"/>
          <w:lang w:eastAsia="zh-CN"/>
        </w:rPr>
        <w:t>（二）</w:t>
      </w:r>
      <w:r>
        <w:rPr>
          <w:rFonts w:hint="eastAsia" w:ascii="宋体" w:hAnsi="宋体" w:eastAsia="宋体" w:cs="宋体"/>
          <w:b/>
          <w:bCs/>
          <w:sz w:val="36"/>
          <w:szCs w:val="36"/>
        </w:rPr>
        <w:t>城镇品质</w:t>
      </w:r>
      <w:r>
        <w:rPr>
          <w:rFonts w:hint="eastAsia" w:ascii="宋体" w:hAnsi="宋体" w:cs="宋体"/>
          <w:b/>
          <w:bCs/>
          <w:sz w:val="36"/>
          <w:szCs w:val="36"/>
          <w:lang w:eastAsia="zh-CN"/>
        </w:rPr>
        <w:t>稳步</w:t>
      </w:r>
      <w:r>
        <w:rPr>
          <w:rFonts w:hint="eastAsia" w:ascii="宋体" w:hAnsi="宋体" w:eastAsia="宋体" w:cs="宋体"/>
          <w:b/>
          <w:bCs/>
          <w:sz w:val="36"/>
          <w:szCs w:val="36"/>
        </w:rPr>
        <w:t>提升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1.突出重点开展环保督查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对中央环保督察中指出的7个方面问题全部整改销号；全年共完成畜禽退养15户，完成改厕任务</w:t>
      </w:r>
      <w:r>
        <w:rPr>
          <w:rFonts w:hint="eastAsia" w:ascii="宋体" w:hAnsi="宋体" w:cs="宋体"/>
          <w:sz w:val="28"/>
          <w:szCs w:val="28"/>
          <w:lang w:val="en-US" w:eastAsia="zh-CN"/>
        </w:rPr>
        <w:t>756</w:t>
      </w:r>
      <w:r>
        <w:rPr>
          <w:rFonts w:hint="eastAsia" w:ascii="宋体" w:hAnsi="宋体" w:eastAsia="宋体" w:cs="宋体"/>
          <w:sz w:val="28"/>
          <w:szCs w:val="28"/>
        </w:rPr>
        <w:t>个，</w:t>
      </w:r>
      <w:r>
        <w:rPr>
          <w:rFonts w:hint="eastAsia" w:ascii="宋体" w:hAnsi="宋体" w:eastAsia="宋体" w:cs="宋体"/>
          <w:bCs/>
          <w:kern w:val="0"/>
          <w:sz w:val="30"/>
          <w:szCs w:val="30"/>
        </w:rPr>
        <w:t>已清除各类垃圾池293个，并按标准设置给每户居民配齐分类垃圾桶，设立建筑垃圾堆放点，由村六员定期上门分类集中清运。全镇垃圾存量平均减少24%，村民的观念已发生重大变化，村容村貌得到了极大提升。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2.坚持高标准抓好城乡环境综合治理</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立足长江经济带，守好生态红线，借助人居环境整治为“现代滨江新镇”建设添彩助力。环境整治持续推进。围绕“三清理”“四拆除”“三提升”，对标整治，对表攻坚，积极稳妥，有序推进。全镇共拆除“四房”2732栋14.9万平米，拆除围墙1680米，改造美化房屋1973栋32万平米；绿化植树5万株；培护路肩92公里；“白改黑”18公里，绿化镇村主干道63公里；清理沟渠85公里、渔塘93个，清除欧美黑杨2万多株；我镇农村人居环境整治成效显著，喜获岳阳市人居环境整治集中攻坚优秀乡镇，洪市村获评国家森林村，其长号屋场被评为最美屋场；沿江村获评省级美丽乡村示范村；我镇在人居环境整治工作中首倡的“坚持问题导向”被市人居环境整治指挥部向伟雄指挥长批示，并全市推介</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3.扎实推进控违拆违工作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目前已完成</w:t>
      </w:r>
      <w:r>
        <w:rPr>
          <w:rFonts w:hint="eastAsia" w:ascii="宋体" w:hAnsi="宋体" w:eastAsia="宋体" w:cs="宋体"/>
          <w:sz w:val="28"/>
          <w:szCs w:val="28"/>
          <w:lang w:val="en-US" w:eastAsia="zh-CN"/>
        </w:rPr>
        <w:t>11</w:t>
      </w:r>
      <w:r>
        <w:rPr>
          <w:rFonts w:hint="eastAsia" w:ascii="宋体" w:hAnsi="宋体" w:eastAsia="宋体" w:cs="宋体"/>
          <w:sz w:val="28"/>
          <w:szCs w:val="28"/>
        </w:rPr>
        <w:t>个点位，拆除违建1</w:t>
      </w:r>
      <w:r>
        <w:rPr>
          <w:rFonts w:hint="eastAsia" w:ascii="宋体" w:hAnsi="宋体" w:eastAsia="宋体" w:cs="宋体"/>
          <w:sz w:val="28"/>
          <w:szCs w:val="28"/>
          <w:lang w:val="en-US" w:eastAsia="zh-CN"/>
        </w:rPr>
        <w:t>475</w:t>
      </w:r>
      <w:r>
        <w:rPr>
          <w:rFonts w:hint="eastAsia" w:ascii="宋体" w:hAnsi="宋体" w:eastAsia="宋体" w:cs="宋体"/>
          <w:sz w:val="28"/>
          <w:szCs w:val="28"/>
        </w:rPr>
        <w:t>平方米，增加绿化</w:t>
      </w:r>
      <w:r>
        <w:rPr>
          <w:rFonts w:hint="eastAsia" w:ascii="宋体" w:hAnsi="宋体" w:eastAsia="宋体" w:cs="宋体"/>
          <w:sz w:val="28"/>
          <w:szCs w:val="28"/>
          <w:lang w:val="en-US" w:eastAsia="zh-CN"/>
        </w:rPr>
        <w:t>3850</w:t>
      </w:r>
      <w:r>
        <w:rPr>
          <w:rFonts w:hint="eastAsia" w:ascii="宋体" w:hAnsi="宋体" w:eastAsia="宋体" w:cs="宋体"/>
          <w:sz w:val="28"/>
          <w:szCs w:val="28"/>
        </w:rPr>
        <w:t>平方米;切实搞好绿化增量提质，全年累计补栽补种风景树等乔木</w:t>
      </w:r>
      <w:r>
        <w:rPr>
          <w:rFonts w:hint="eastAsia" w:ascii="宋体" w:hAnsi="宋体" w:eastAsia="宋体" w:cs="宋体"/>
          <w:sz w:val="28"/>
          <w:szCs w:val="28"/>
          <w:lang w:val="en-US" w:eastAsia="zh-CN"/>
        </w:rPr>
        <w:t>4</w:t>
      </w:r>
      <w:r>
        <w:rPr>
          <w:rFonts w:hint="eastAsia" w:ascii="宋体" w:hAnsi="宋体" w:eastAsia="宋体" w:cs="宋体"/>
          <w:sz w:val="28"/>
          <w:szCs w:val="28"/>
        </w:rPr>
        <w:t>000余株、爬山虎等藤本1</w:t>
      </w:r>
      <w:r>
        <w:rPr>
          <w:rFonts w:hint="eastAsia" w:ascii="宋体" w:hAnsi="宋体" w:eastAsia="宋体" w:cs="宋体"/>
          <w:sz w:val="28"/>
          <w:szCs w:val="28"/>
          <w:lang w:val="en-US" w:eastAsia="zh-CN"/>
        </w:rPr>
        <w:t>3</w:t>
      </w:r>
      <w:r>
        <w:rPr>
          <w:rFonts w:hint="eastAsia" w:ascii="宋体" w:hAnsi="宋体" w:eastAsia="宋体" w:cs="宋体"/>
          <w:sz w:val="28"/>
          <w:szCs w:val="28"/>
        </w:rPr>
        <w:t>00余苗，并在主干道路新增花箱</w:t>
      </w:r>
      <w:r>
        <w:rPr>
          <w:rFonts w:hint="eastAsia" w:ascii="宋体" w:hAnsi="宋体" w:eastAsia="宋体" w:cs="宋体"/>
          <w:sz w:val="28"/>
          <w:szCs w:val="28"/>
          <w:lang w:val="en-US" w:eastAsia="zh-CN"/>
        </w:rPr>
        <w:t>11</w:t>
      </w:r>
      <w:r>
        <w:rPr>
          <w:rFonts w:hint="eastAsia" w:ascii="宋体" w:hAnsi="宋体" w:eastAsia="宋体" w:cs="宋体"/>
          <w:sz w:val="28"/>
          <w:szCs w:val="28"/>
        </w:rPr>
        <w:t>00余处。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4.常态化开展河长制巡查</w:t>
      </w:r>
    </w:p>
    <w:p>
      <w:pPr>
        <w:ind w:firstLine="600" w:firstLineChars="200"/>
        <w:rPr>
          <w:rFonts w:hint="eastAsia" w:ascii="宋体" w:hAnsi="宋体" w:eastAsia="宋体" w:cs="宋体"/>
          <w:bCs/>
          <w:kern w:val="0"/>
          <w:sz w:val="30"/>
          <w:szCs w:val="30"/>
        </w:rPr>
      </w:pPr>
      <w:r>
        <w:rPr>
          <w:rFonts w:hint="eastAsia" w:ascii="宋体" w:hAnsi="宋体" w:eastAsia="宋体" w:cs="宋体"/>
          <w:bCs/>
          <w:kern w:val="0"/>
          <w:sz w:val="30"/>
          <w:szCs w:val="30"/>
        </w:rPr>
        <w:t>压实镇、村两级河长主体责任，认真开展河湖巡查，发现问题立行立改，截止目前，完成区级问题整改20多个，镇本级问题整改近100个，完成四支渠沿线10处违章房屋的拆除和长江岸线2处违规乱堆的整改，并组织专门队伍，完成华洪运河9.3公里水面水葫芦清理。</w:t>
      </w:r>
    </w:p>
    <w:p>
      <w:pPr>
        <w:ind w:firstLine="723" w:firstLineChars="200"/>
        <w:rPr>
          <w:rFonts w:hint="eastAsia" w:ascii="宋体" w:hAnsi="宋体" w:eastAsia="宋体" w:cs="宋体"/>
          <w:b/>
          <w:bCs/>
          <w:sz w:val="36"/>
          <w:szCs w:val="36"/>
          <w:lang w:eastAsia="zh-CN"/>
        </w:rPr>
      </w:pPr>
      <w:r>
        <w:rPr>
          <w:rFonts w:hint="eastAsia" w:ascii="宋体" w:hAnsi="宋体" w:eastAsia="宋体" w:cs="宋体"/>
          <w:b/>
          <w:bCs/>
          <w:sz w:val="36"/>
          <w:szCs w:val="36"/>
        </w:rPr>
        <w:t>（</w:t>
      </w:r>
      <w:r>
        <w:rPr>
          <w:rFonts w:hint="eastAsia" w:ascii="宋体" w:hAnsi="宋体" w:eastAsia="宋体" w:cs="宋体"/>
          <w:b/>
          <w:bCs/>
          <w:sz w:val="36"/>
          <w:szCs w:val="36"/>
          <w:lang w:eastAsia="zh-CN"/>
        </w:rPr>
        <w:t>三</w:t>
      </w:r>
      <w:r>
        <w:rPr>
          <w:rFonts w:hint="eastAsia" w:ascii="宋体" w:hAnsi="宋体" w:eastAsia="宋体" w:cs="宋体"/>
          <w:b/>
          <w:bCs/>
          <w:sz w:val="36"/>
          <w:szCs w:val="36"/>
        </w:rPr>
        <w:t>）民生事业</w:t>
      </w:r>
      <w:r>
        <w:rPr>
          <w:rFonts w:hint="eastAsia" w:ascii="宋体" w:hAnsi="宋体" w:eastAsia="宋体" w:cs="宋体"/>
          <w:b/>
          <w:bCs/>
          <w:sz w:val="36"/>
          <w:szCs w:val="36"/>
          <w:lang w:eastAsia="zh-CN"/>
        </w:rPr>
        <w:t>全面推进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1.促进就业创业</w:t>
      </w:r>
    </w:p>
    <w:p>
      <w:pPr>
        <w:ind w:firstLine="560" w:firstLineChars="200"/>
        <w:rPr>
          <w:rFonts w:hint="eastAsia" w:ascii="仿宋_GB2312" w:hAnsi="仿宋_GB2312" w:eastAsia="仿宋_GB2312" w:cs="仿宋_GB2312"/>
          <w:sz w:val="32"/>
          <w:szCs w:val="32"/>
        </w:rPr>
      </w:pPr>
      <w:r>
        <w:rPr>
          <w:rFonts w:hint="eastAsia" w:ascii="宋体" w:hAnsi="宋体" w:eastAsia="宋体" w:cs="宋体"/>
          <w:sz w:val="28"/>
          <w:szCs w:val="28"/>
        </w:rPr>
        <w:t>保障重点群体就业，2019年城镇失业人员新增就业</w:t>
      </w:r>
      <w:r>
        <w:rPr>
          <w:rFonts w:hint="eastAsia" w:ascii="宋体" w:hAnsi="宋体" w:eastAsia="宋体" w:cs="宋体"/>
          <w:sz w:val="28"/>
          <w:szCs w:val="28"/>
          <w:lang w:val="en-US" w:eastAsia="zh-CN"/>
        </w:rPr>
        <w:t>3</w:t>
      </w:r>
      <w:r>
        <w:rPr>
          <w:rFonts w:hint="eastAsia" w:ascii="宋体" w:hAnsi="宋体" w:eastAsia="宋体" w:cs="宋体"/>
          <w:sz w:val="28"/>
          <w:szCs w:val="28"/>
        </w:rPr>
        <w:t>00人，其中下岗失业人员再就业200人，就业困难人员再就业</w:t>
      </w:r>
      <w:r>
        <w:rPr>
          <w:rFonts w:hint="eastAsia" w:ascii="宋体" w:hAnsi="宋体" w:eastAsia="宋体" w:cs="宋体"/>
          <w:sz w:val="28"/>
          <w:szCs w:val="28"/>
          <w:lang w:val="en-US" w:eastAsia="zh-CN"/>
        </w:rPr>
        <w:t>1</w:t>
      </w:r>
      <w:r>
        <w:rPr>
          <w:rFonts w:hint="eastAsia" w:ascii="宋体" w:hAnsi="宋体" w:eastAsia="宋体" w:cs="宋体"/>
          <w:sz w:val="28"/>
          <w:szCs w:val="28"/>
        </w:rPr>
        <w:t>00人，城镇登记失业率控制在2%以内，动态消除“零就业”家庭；推进就业精准扶贫，</w:t>
      </w:r>
      <w:r>
        <w:rPr>
          <w:rFonts w:hint="eastAsia" w:ascii="宋体" w:hAnsi="宋体" w:eastAsia="宋体" w:cs="宋体"/>
          <w:sz w:val="30"/>
          <w:szCs w:val="30"/>
        </w:rPr>
        <w:t>我镇列支34万元，安排扶贫公益性岗位162个，让扶贫户广泛参与护路、保洁等工作，镇辖区内企业、农民合作社吸纳56户183名贫困户就业，贫困劳动力转移就业交通补助总人数45人，总补贴15600元</w:t>
      </w:r>
      <w:r>
        <w:rPr>
          <w:rFonts w:hint="eastAsia" w:ascii="仿宋_GB2312" w:hAnsi="仿宋_GB2312" w:eastAsia="仿宋_GB2312" w:cs="仿宋_GB2312"/>
          <w:sz w:val="32"/>
          <w:szCs w:val="32"/>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2.加强养老服务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建立“助老爱老志愿者”服务的长效机制。党委、政府高度重视发展和培育“助老爱老志愿者”团队建设，营造全社会关心、理解、帮助老年人的良好社会氛围。由镇敬老院牵头，“助老爱老志愿者”团队由最初的一个社区的几十人已经发展到所属</w:t>
      </w:r>
      <w:r>
        <w:rPr>
          <w:rFonts w:hint="eastAsia" w:ascii="宋体" w:hAnsi="宋体" w:eastAsia="宋体" w:cs="宋体"/>
          <w:sz w:val="28"/>
          <w:szCs w:val="28"/>
          <w:lang w:val="en-US" w:eastAsia="zh-CN"/>
        </w:rPr>
        <w:t>3</w:t>
      </w:r>
      <w:r>
        <w:rPr>
          <w:rFonts w:hint="eastAsia" w:ascii="宋体" w:hAnsi="宋体" w:eastAsia="宋体" w:cs="宋体"/>
          <w:sz w:val="28"/>
          <w:szCs w:val="28"/>
        </w:rPr>
        <w:t>个社区都成立了“助老爱老志愿者”队伍，人数发展到近</w:t>
      </w:r>
      <w:r>
        <w:rPr>
          <w:rFonts w:hint="eastAsia" w:ascii="宋体" w:hAnsi="宋体" w:eastAsia="宋体" w:cs="宋体"/>
          <w:sz w:val="28"/>
          <w:szCs w:val="28"/>
          <w:lang w:val="en-US" w:eastAsia="zh-CN"/>
        </w:rPr>
        <w:t>3</w:t>
      </w:r>
      <w:r>
        <w:rPr>
          <w:rFonts w:hint="eastAsia" w:ascii="宋体" w:hAnsi="宋体" w:eastAsia="宋体" w:cs="宋体"/>
          <w:sz w:val="28"/>
          <w:szCs w:val="28"/>
        </w:rPr>
        <w:t>00余人，他们为社区内高龄及行动不便的老人入户送服务，极大地满足了这些老人的生活需求。通过一系列的活动，这支队伍“以老助老”的服务方式已得到辖区老年人认可及赞许。</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3.帮扶困难群众</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贫困家庭学生进行全覆盖政策资助，帮扶各类学生165人次，累计发放助学金9万元；完成家庭医生签约1096人，四类慢性病签约245人，办理特殊门诊42人，组织贫困户进行免费健康体检1099人；对全镇50名精神障碍对象全部实施住院治疗救助；全镇贫困户有劳动能力401人（含达到退休年龄22人），其中已就业343人，暂时性丧失劳动能力21人（怀孕、读书、患病等），未就业35人，失联2人。</w:t>
      </w:r>
    </w:p>
    <w:p>
      <w:pPr>
        <w:numPr>
          <w:ilvl w:val="0"/>
          <w:numId w:val="0"/>
        </w:numPr>
        <w:ind w:leftChars="0" w:firstLine="560" w:firstLineChars="200"/>
        <w:rPr>
          <w:rFonts w:hint="eastAsia" w:ascii="宋体" w:hAnsi="宋体" w:eastAsia="宋体" w:cs="宋体"/>
          <w:sz w:val="28"/>
          <w:szCs w:val="28"/>
        </w:rPr>
      </w:pPr>
      <w:r>
        <w:rPr>
          <w:rFonts w:hint="eastAsia" w:ascii="宋体" w:hAnsi="宋体" w:cs="宋体"/>
          <w:sz w:val="28"/>
          <w:szCs w:val="28"/>
          <w:lang w:val="en-US" w:eastAsia="zh-CN"/>
        </w:rPr>
        <w:t>4、</w:t>
      </w:r>
      <w:r>
        <w:rPr>
          <w:rFonts w:hint="eastAsia" w:ascii="宋体" w:hAnsi="宋体" w:eastAsia="宋体" w:cs="宋体"/>
          <w:sz w:val="28"/>
          <w:szCs w:val="28"/>
        </w:rPr>
        <w:t>狠抓安全工作</w:t>
      </w:r>
    </w:p>
    <w:p>
      <w:pPr>
        <w:numPr>
          <w:ilvl w:val="0"/>
          <w:numId w:val="0"/>
        </w:numPr>
        <w:ind w:leftChars="0" w:firstLine="600" w:firstLineChars="200"/>
        <w:rPr>
          <w:rFonts w:hint="eastAsia" w:ascii="宋体" w:hAnsi="宋体" w:eastAsia="宋体" w:cs="宋体"/>
          <w:b w:val="0"/>
          <w:bCs w:val="0"/>
          <w:sz w:val="30"/>
          <w:szCs w:val="30"/>
        </w:rPr>
      </w:pPr>
      <w:r>
        <w:rPr>
          <w:rFonts w:hint="eastAsia" w:ascii="宋体" w:hAnsi="宋体" w:eastAsia="宋体" w:cs="宋体"/>
          <w:b w:val="0"/>
          <w:bCs w:val="0"/>
          <w:sz w:val="30"/>
          <w:szCs w:val="30"/>
        </w:rPr>
        <w:t>抓好安全生产目标责任制落实，签订《安全生产责任书》，层层分解安全生产责任，对三轮车非法载人载客行为和校车进行专项整治，共扣押违法载人三轮车8辆，安全转移农民工150余人；上路检查校车24台，现场对校车违规操作下达了6份整改文书；扎实开展安全宣传教育，组织学校、社区等单位开展防灾演练，悬挂宣传横幅12条，发放资料800余份；定期开展安全隐患排查整治，对全镇范围内存在安全隐患的单位企业、个体工商户进行了地毯式排查，共检查单位132家，发出限期责令整改通知书16处，关停烟花爆竹无证经营户3家，没收销毁烟花爆竹14000余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5.力保社会稳定</w:t>
      </w:r>
    </w:p>
    <w:p>
      <w:pPr>
        <w:ind w:firstLine="600" w:firstLineChars="200"/>
        <w:rPr>
          <w:rFonts w:hint="eastAsia" w:ascii="宋体" w:hAnsi="宋体" w:eastAsia="宋体" w:cs="宋体"/>
          <w:sz w:val="28"/>
          <w:szCs w:val="28"/>
        </w:rPr>
      </w:pPr>
      <w:r>
        <w:rPr>
          <w:rFonts w:hint="eastAsia" w:ascii="宋体" w:hAnsi="宋体" w:eastAsia="宋体" w:cs="宋体"/>
          <w:b w:val="0"/>
          <w:bCs w:val="0"/>
          <w:sz w:val="30"/>
          <w:szCs w:val="30"/>
        </w:rPr>
        <w:t>把各类矛盾纠纷解决在基层、化解在萌芽。全年共接访办理信访事件88例，共处理信访件39例，信件办理率100%，满意率98%，稳控有力，有望连续三年评为岳阳市信访“三无”乡镇，岳阳市社会治安综合治理先进乡镇。</w:t>
      </w:r>
      <w:r>
        <w:rPr>
          <w:rFonts w:hint="eastAsia" w:ascii="宋体" w:hAnsi="宋体" w:eastAsia="宋体" w:cs="宋体"/>
          <w:sz w:val="28"/>
          <w:szCs w:val="28"/>
        </w:rPr>
        <w:t>坚持有效防范化解社会稳定风险，提升社会治理水平，深入推进平安乡镇建设、法治乡镇建设。充分调动辖区成立的一支</w:t>
      </w:r>
      <w:r>
        <w:rPr>
          <w:rFonts w:hint="eastAsia" w:ascii="宋体" w:hAnsi="宋体" w:eastAsia="宋体" w:cs="宋体"/>
          <w:sz w:val="28"/>
          <w:szCs w:val="28"/>
          <w:lang w:val="en-US" w:eastAsia="zh-CN"/>
        </w:rPr>
        <w:t>12</w:t>
      </w:r>
      <w:r>
        <w:rPr>
          <w:rFonts w:hint="eastAsia" w:ascii="宋体" w:hAnsi="宋体" w:eastAsia="宋体" w:cs="宋体"/>
          <w:sz w:val="28"/>
          <w:szCs w:val="28"/>
        </w:rPr>
        <w:t>0余人组成的社会治安综合治理“红袖套”队伍，在元旦、春节、全国“两会”、省市人代会及党代会等重要敏感时期加强治安巡查。通过加强对治安重点地段经一路及学校周边整治、打造平安示范社区、保密工作示范片区、打造消防安全社区、推动社区综治中心建设、整合综治网格化力量提高综治管理效能，辖区案件发生率处于君山区最低水平，进一步提升了周边环境的安全指数，提升了辖区居民群众的安全感。开展“扫黑除恶”专项整治工作，调解处理各类矛盾纠纷30多起，对特殊人群登记管理5人、发现并处理治安隐患20多起。全年共刑事立案10起，刑事拘留7人，逮捕 5人，起诉6人，行政拘留24人，对违法犯罪形成高压态势。妥善处理突出信访事件，有力维护了辖区和谐稳定，确保整个辖区稳定可控。</w:t>
      </w:r>
    </w:p>
    <w:p>
      <w:pPr>
        <w:ind w:firstLine="723" w:firstLineChars="200"/>
        <w:rPr>
          <w:rFonts w:hint="eastAsia" w:ascii="宋体" w:hAnsi="宋体" w:eastAsia="宋体" w:cs="宋体"/>
          <w:b/>
          <w:bCs/>
          <w:sz w:val="36"/>
          <w:szCs w:val="36"/>
        </w:rPr>
      </w:pPr>
      <w:r>
        <w:rPr>
          <w:rFonts w:hint="eastAsia" w:ascii="宋体" w:hAnsi="宋体" w:cs="宋体"/>
          <w:b/>
          <w:bCs/>
          <w:sz w:val="36"/>
          <w:szCs w:val="36"/>
          <w:lang w:eastAsia="zh-CN"/>
        </w:rPr>
        <w:t>四</w:t>
      </w:r>
      <w:r>
        <w:rPr>
          <w:rFonts w:hint="eastAsia" w:ascii="宋体" w:hAnsi="宋体" w:eastAsia="宋体" w:cs="宋体"/>
          <w:b/>
          <w:bCs/>
          <w:sz w:val="36"/>
          <w:szCs w:val="36"/>
        </w:rPr>
        <w:t>、建议</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1.将项目支出进行责任细化，由财</w:t>
      </w:r>
      <w:r>
        <w:rPr>
          <w:rFonts w:hint="eastAsia" w:ascii="宋体" w:hAnsi="宋体" w:eastAsia="宋体" w:cs="宋体"/>
          <w:sz w:val="28"/>
          <w:szCs w:val="28"/>
          <w:lang w:eastAsia="zh-CN"/>
        </w:rPr>
        <w:t>政所</w:t>
      </w:r>
      <w:r>
        <w:rPr>
          <w:rFonts w:hint="eastAsia" w:ascii="宋体" w:hAnsi="宋体" w:eastAsia="宋体" w:cs="宋体"/>
          <w:sz w:val="28"/>
          <w:szCs w:val="28"/>
        </w:rPr>
        <w:t>按月提供执行进度，除个别项目受其他条件限制外，对于执行进度慢</w:t>
      </w:r>
      <w:r>
        <w:rPr>
          <w:rFonts w:hint="eastAsia" w:ascii="宋体" w:hAnsi="宋体" w:eastAsia="宋体" w:cs="宋体"/>
          <w:sz w:val="28"/>
          <w:szCs w:val="28"/>
          <w:lang w:eastAsia="zh-CN"/>
        </w:rPr>
        <w:t>的</w:t>
      </w:r>
      <w:r>
        <w:rPr>
          <w:rFonts w:hint="eastAsia" w:ascii="宋体" w:hAnsi="宋体" w:eastAsia="宋体" w:cs="宋体"/>
          <w:sz w:val="28"/>
          <w:szCs w:val="28"/>
        </w:rPr>
        <w:t>项目，要进行追责。</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2.将降低单位运行成本作为财务工作的一项重要任务，重点抓好报销标准的审核、日常办公费用的节约以及严控不必要的项目支出，力争通过行之有效的制度，将全年预算编制整体筹划好、执行过程把控好。</w:t>
      </w:r>
    </w:p>
    <w:p>
      <w:pPr>
        <w:rPr>
          <w:rFonts w:hint="eastAsia"/>
        </w:rPr>
      </w:pPr>
    </w:p>
    <w:p>
      <w:pPr>
        <w:rPr>
          <w:rFonts w:hint="eastAsia"/>
        </w:rPr>
      </w:pPr>
    </w:p>
    <w:p>
      <w:pPr>
        <w:spacing w:before="312" w:beforeLines="100" w:after="312" w:afterLines="100"/>
        <w:jc w:val="center"/>
        <w:rPr>
          <w:rFonts w:hint="eastAsia" w:ascii="方正小标宋简体" w:eastAsia="方正小标宋简体"/>
          <w:sz w:val="36"/>
          <w:szCs w:val="36"/>
        </w:rPr>
      </w:pPr>
    </w:p>
    <w:p>
      <w:pPr>
        <w:spacing w:before="312" w:beforeLines="100" w:after="312" w:afterLines="100"/>
        <w:jc w:val="center"/>
        <w:rPr>
          <w:rFonts w:hint="eastAsia" w:ascii="方正小标宋简体" w:eastAsia="方正小标宋简体"/>
          <w:sz w:val="36"/>
          <w:szCs w:val="36"/>
        </w:rPr>
      </w:pPr>
    </w:p>
    <w:p>
      <w:pPr>
        <w:spacing w:before="312" w:beforeLines="100" w:after="312" w:afterLines="100"/>
        <w:jc w:val="center"/>
        <w:rPr>
          <w:rFonts w:hint="eastAsia" w:ascii="方正小标宋简体" w:eastAsia="方正小标宋简体"/>
          <w:sz w:val="36"/>
          <w:szCs w:val="36"/>
        </w:rPr>
      </w:pPr>
    </w:p>
    <w:p>
      <w:pPr>
        <w:spacing w:before="312" w:beforeLines="100" w:after="312" w:afterLines="100"/>
        <w:jc w:val="center"/>
        <w:rPr>
          <w:rFonts w:hint="eastAsia" w:ascii="方正小标宋简体" w:eastAsia="方正小标宋简体"/>
          <w:sz w:val="36"/>
          <w:szCs w:val="36"/>
        </w:rPr>
      </w:pPr>
    </w:p>
    <w:p>
      <w:pPr>
        <w:spacing w:before="312" w:beforeLines="100" w:after="312" w:afterLines="100"/>
        <w:jc w:val="center"/>
        <w:rPr>
          <w:rFonts w:hint="eastAsia" w:ascii="方正小标宋简体" w:eastAsia="方正小标宋简体"/>
          <w:sz w:val="36"/>
          <w:szCs w:val="36"/>
        </w:rPr>
      </w:pPr>
    </w:p>
    <w:p>
      <w:pPr>
        <w:spacing w:before="312" w:beforeLines="100" w:after="312" w:afterLines="100"/>
        <w:jc w:val="both"/>
        <w:rPr>
          <w:rFonts w:hint="eastAsia" w:ascii="方正小标宋简体" w:eastAsia="方正小标宋简体"/>
          <w:sz w:val="36"/>
          <w:szCs w:val="36"/>
        </w:rPr>
      </w:pPr>
    </w:p>
    <w:p>
      <w:pPr>
        <w:spacing w:before="312" w:beforeLines="100" w:after="312" w:afterLines="100"/>
        <w:ind w:firstLine="2160" w:firstLineChars="600"/>
        <w:jc w:val="both"/>
        <w:rPr>
          <w:rFonts w:hint="eastAsia" w:ascii="方正小标宋简体" w:eastAsia="方正小标宋简体"/>
          <w:sz w:val="36"/>
          <w:szCs w:val="36"/>
        </w:rPr>
      </w:pPr>
    </w:p>
    <w:p>
      <w:pPr>
        <w:spacing w:before="312" w:beforeLines="100" w:after="312" w:afterLines="100"/>
        <w:ind w:firstLine="2160" w:firstLineChars="600"/>
        <w:jc w:val="both"/>
        <w:rPr>
          <w:rFonts w:hint="eastAsia" w:ascii="方正小标宋简体" w:eastAsia="方正小标宋简体"/>
          <w:sz w:val="36"/>
          <w:szCs w:val="36"/>
        </w:rPr>
      </w:pPr>
    </w:p>
    <w:p>
      <w:pPr>
        <w:spacing w:before="312" w:beforeLines="100" w:after="312" w:afterLines="100"/>
        <w:ind w:firstLine="2160" w:firstLineChars="600"/>
        <w:jc w:val="both"/>
        <w:rPr>
          <w:rFonts w:hint="eastAsia" w:ascii="方正小标宋简体" w:eastAsia="方正小标宋简体"/>
          <w:sz w:val="36"/>
          <w:szCs w:val="36"/>
        </w:rPr>
      </w:pPr>
    </w:p>
    <w:p>
      <w:pPr>
        <w:spacing w:before="312" w:beforeLines="100" w:after="312" w:afterLines="100"/>
        <w:ind w:firstLine="2160" w:firstLineChars="600"/>
        <w:jc w:val="both"/>
        <w:rPr>
          <w:rFonts w:hint="eastAsia" w:ascii="方正小标宋简体" w:eastAsia="方正小标宋简体"/>
          <w:sz w:val="36"/>
          <w:szCs w:val="36"/>
        </w:rPr>
      </w:pPr>
    </w:p>
    <w:p>
      <w:pPr>
        <w:pStyle w:val="2"/>
        <w:ind w:left="0" w:leftChars="0" w:firstLine="0" w:firstLineChars="0"/>
        <w:rPr>
          <w:rFonts w:hint="eastAsia" w:ascii="方正小标宋简体" w:eastAsia="方正小标宋简体"/>
          <w:sz w:val="36"/>
          <w:szCs w:val="36"/>
        </w:rPr>
      </w:pPr>
      <w:bookmarkStart w:id="0" w:name="_GoBack"/>
      <w:bookmarkEnd w:id="0"/>
    </w:p>
    <w:p>
      <w:pPr>
        <w:spacing w:before="312" w:beforeLines="100" w:after="312" w:afterLines="100"/>
        <w:ind w:firstLine="2160" w:firstLineChars="600"/>
        <w:jc w:val="both"/>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因筹资渠道有限，无法完全预算到位</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没有实行公务卡</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pStyle w:val="2"/>
      </w:pPr>
    </w:p>
    <w:p>
      <w:pPr>
        <w:spacing w:before="312" w:beforeLines="100" w:after="312" w:afterLines="100"/>
        <w:jc w:val="center"/>
        <w:rPr>
          <w:rFonts w:hint="eastAsia" w:ascii="方正小标宋简体" w:eastAsia="方正小标宋简体"/>
          <w:sz w:val="36"/>
          <w:szCs w:val="36"/>
          <w:lang w:eastAsia="zh-CN"/>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eastAsia="zh-CN"/>
        </w:rPr>
        <w:t>（续）</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567"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2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某些资产配置不健全</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某些工程没有及时完工，尚未验收</w:t>
            </w: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pPr>
      <w:r>
        <w:rPr>
          <w:rFonts w:hint="eastAsia" w:ascii="仿宋_GB2312" w:hAnsi="宋体" w:eastAsia="仿宋_GB2312" w:cs="宋体"/>
          <w:kern w:val="0"/>
          <w:szCs w:val="21"/>
        </w:rPr>
        <w:t>备注：如部门（单位）根据本部门实际情况修改调整了附件3《部门整体支出绩效评价指标体系》，须相应修改调整本表中的对应部分。</w:t>
      </w:r>
      <w:r>
        <w:rPr>
          <w:rFonts w:hint="eastAsia" w:eastAsia="仿宋_GB2312"/>
          <w:sz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110490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8.7pt;height:0pt;width:441pt;z-index:251660288;mso-width-relative:page;mso-height-relative:page;" filled="f" stroked="t" coordsize="21600,21600" o:gfxdata="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0CceNUAAAAIAQAADwAAAAAAAAABACAAAAAiAAAAZHJzL2Rvd25yZXYueG1sUEsBAhQA&#10;FAAAAAgAh07iQNTY1P71AQAA5AMAAA4AAAAAAAAAAQAgAAAAJAEAAGRycy9lMm9Eb2MueG1sUEsF&#10;BgAAAAAGAAYAWQEAAIsFAAAAAA==&#10;">
                <v:fill on="f" focussize="0,0"/>
                <v:stroke color="#000000" joinstyle="round"/>
                <v:imagedata o:title=""/>
                <o:lock v:ext="edit" aspectratio="f"/>
              </v:line>
            </w:pict>
          </mc:Fallback>
        </mc:AlternateContent>
      </w:r>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Pr>
                          </w:pPr>
                          <w:r>
                            <w:rPr>
                              <w:rStyle w:val="9"/>
                              <w:rFonts w:hint="eastAsia"/>
                              <w:lang w:eastAsia="zh-CN"/>
                            </w:rPr>
                            <w:t xml:space="preserve">— </w:t>
                          </w:r>
                          <w:r>
                            <w:fldChar w:fldCharType="begin"/>
                          </w:r>
                          <w:r>
                            <w:rPr>
                              <w:rStyle w:val="9"/>
                            </w:rPr>
                            <w:instrText xml:space="preserve">PAGE  </w:instrText>
                          </w:r>
                          <w:r>
                            <w:fldChar w:fldCharType="separate"/>
                          </w:r>
                          <w:r>
                            <w:rPr>
                              <w:rStyle w:val="9"/>
                              <w:sz w:val="24"/>
                              <w:szCs w:val="24"/>
                            </w:rPr>
                            <w:t>1</w:t>
                          </w:r>
                          <w:r>
                            <w:fldChar w:fldCharType="end"/>
                          </w:r>
                          <w:r>
                            <w:rPr>
                              <w:rStyle w:val="9"/>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9"/>
                      </w:rPr>
                    </w:pPr>
                    <w:r>
                      <w:rPr>
                        <w:rStyle w:val="9"/>
                        <w:rFonts w:hint="eastAsia"/>
                        <w:lang w:eastAsia="zh-CN"/>
                      </w:rPr>
                      <w:t xml:space="preserve">— </w:t>
                    </w:r>
                    <w:r>
                      <w:fldChar w:fldCharType="begin"/>
                    </w:r>
                    <w:r>
                      <w:rPr>
                        <w:rStyle w:val="9"/>
                      </w:rPr>
                      <w:instrText xml:space="preserve">PAGE  </w:instrText>
                    </w:r>
                    <w:r>
                      <w:fldChar w:fldCharType="separate"/>
                    </w:r>
                    <w:r>
                      <w:rPr>
                        <w:rStyle w:val="9"/>
                        <w:sz w:val="24"/>
                        <w:szCs w:val="24"/>
                      </w:rPr>
                      <w:t>1</w:t>
                    </w:r>
                    <w:r>
                      <w:fldChar w:fldCharType="end"/>
                    </w:r>
                    <w:r>
                      <w:rPr>
                        <w:rStyle w:val="9"/>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sz w:val="24"/>
                              <w:szCs w:val="24"/>
                            </w:rPr>
                          </w:pPr>
                          <w:r>
                            <w:rPr>
                              <w:rStyle w:val="9"/>
                              <w:rFonts w:hint="eastAsia"/>
                              <w:sz w:val="24"/>
                              <w:szCs w:val="24"/>
                              <w:lang w:eastAsia="zh-CN"/>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35</w:t>
                          </w:r>
                          <w:r>
                            <w:rPr>
                              <w:sz w:val="24"/>
                              <w:szCs w:val="24"/>
                            </w:rPr>
                            <w:fldChar w:fldCharType="end"/>
                          </w:r>
                          <w:r>
                            <w:rPr>
                              <w:rStyle w:val="9"/>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9"/>
                        <w:sz w:val="24"/>
                        <w:szCs w:val="24"/>
                      </w:rPr>
                    </w:pPr>
                    <w:r>
                      <w:rPr>
                        <w:rStyle w:val="9"/>
                        <w:rFonts w:hint="eastAsia"/>
                        <w:sz w:val="24"/>
                        <w:szCs w:val="24"/>
                        <w:lang w:eastAsia="zh-CN"/>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35</w:t>
                    </w:r>
                    <w:r>
                      <w:rPr>
                        <w:sz w:val="24"/>
                        <w:szCs w:val="24"/>
                      </w:rPr>
                      <w:fldChar w:fldCharType="end"/>
                    </w:r>
                    <w:r>
                      <w:rPr>
                        <w:rStyle w:val="9"/>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ACD3B6"/>
    <w:multiLevelType w:val="singleLevel"/>
    <w:tmpl w:val="4DACD3B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6F26"/>
    <w:rsid w:val="0021770A"/>
    <w:rsid w:val="015B2CF2"/>
    <w:rsid w:val="01E63EB3"/>
    <w:rsid w:val="021F7ACC"/>
    <w:rsid w:val="05000B50"/>
    <w:rsid w:val="055A6F26"/>
    <w:rsid w:val="05C61506"/>
    <w:rsid w:val="07EE104D"/>
    <w:rsid w:val="08D56822"/>
    <w:rsid w:val="09950D4D"/>
    <w:rsid w:val="09A07345"/>
    <w:rsid w:val="09A8727A"/>
    <w:rsid w:val="0A507703"/>
    <w:rsid w:val="0D477ED6"/>
    <w:rsid w:val="0DB17DCE"/>
    <w:rsid w:val="0F3C19DC"/>
    <w:rsid w:val="134907CC"/>
    <w:rsid w:val="140263C1"/>
    <w:rsid w:val="140D5FCB"/>
    <w:rsid w:val="14F43557"/>
    <w:rsid w:val="178B0DF9"/>
    <w:rsid w:val="186F38D5"/>
    <w:rsid w:val="1A6F2DB8"/>
    <w:rsid w:val="1E0B52D7"/>
    <w:rsid w:val="1E4E1466"/>
    <w:rsid w:val="1ECE3EBD"/>
    <w:rsid w:val="1ED60485"/>
    <w:rsid w:val="1F290E1C"/>
    <w:rsid w:val="20482FD4"/>
    <w:rsid w:val="23752929"/>
    <w:rsid w:val="23931307"/>
    <w:rsid w:val="24E37F9F"/>
    <w:rsid w:val="28FC074F"/>
    <w:rsid w:val="29C144D2"/>
    <w:rsid w:val="2A66629F"/>
    <w:rsid w:val="2A87712F"/>
    <w:rsid w:val="2B185F17"/>
    <w:rsid w:val="2C1535F6"/>
    <w:rsid w:val="2D69692C"/>
    <w:rsid w:val="2EE67DDF"/>
    <w:rsid w:val="2F6C19A9"/>
    <w:rsid w:val="2FA51A1B"/>
    <w:rsid w:val="31C64031"/>
    <w:rsid w:val="34CB1339"/>
    <w:rsid w:val="357B6FA6"/>
    <w:rsid w:val="35DB50DD"/>
    <w:rsid w:val="37035463"/>
    <w:rsid w:val="387A506E"/>
    <w:rsid w:val="391D6E5E"/>
    <w:rsid w:val="39C4528F"/>
    <w:rsid w:val="3A3A1314"/>
    <w:rsid w:val="3B7E060B"/>
    <w:rsid w:val="3BBB1F39"/>
    <w:rsid w:val="3C091E95"/>
    <w:rsid w:val="3C0C5663"/>
    <w:rsid w:val="3DB23E7B"/>
    <w:rsid w:val="3F114B68"/>
    <w:rsid w:val="41095FEC"/>
    <w:rsid w:val="42082596"/>
    <w:rsid w:val="426B5C52"/>
    <w:rsid w:val="44766D22"/>
    <w:rsid w:val="45414B88"/>
    <w:rsid w:val="45FB7A67"/>
    <w:rsid w:val="46602C0D"/>
    <w:rsid w:val="48D4313A"/>
    <w:rsid w:val="48E93232"/>
    <w:rsid w:val="49B83921"/>
    <w:rsid w:val="4AA9566D"/>
    <w:rsid w:val="4BA9288D"/>
    <w:rsid w:val="4C4E2AC3"/>
    <w:rsid w:val="4FAA1B58"/>
    <w:rsid w:val="4FC33CBA"/>
    <w:rsid w:val="50476111"/>
    <w:rsid w:val="5273223E"/>
    <w:rsid w:val="56233027"/>
    <w:rsid w:val="57A02E4C"/>
    <w:rsid w:val="58B865FC"/>
    <w:rsid w:val="59DF3449"/>
    <w:rsid w:val="5CAC64A4"/>
    <w:rsid w:val="5E010849"/>
    <w:rsid w:val="5F7A5C33"/>
    <w:rsid w:val="60EA4316"/>
    <w:rsid w:val="622E34CC"/>
    <w:rsid w:val="647A593D"/>
    <w:rsid w:val="65236B49"/>
    <w:rsid w:val="65AA43C0"/>
    <w:rsid w:val="66161E47"/>
    <w:rsid w:val="66972668"/>
    <w:rsid w:val="67B232F8"/>
    <w:rsid w:val="67D03C86"/>
    <w:rsid w:val="68116BFE"/>
    <w:rsid w:val="68CE326F"/>
    <w:rsid w:val="6A4E4B9F"/>
    <w:rsid w:val="6AFC34D5"/>
    <w:rsid w:val="6B2A6AB7"/>
    <w:rsid w:val="6D535020"/>
    <w:rsid w:val="6F782761"/>
    <w:rsid w:val="70320DB2"/>
    <w:rsid w:val="703379A9"/>
    <w:rsid w:val="70484E61"/>
    <w:rsid w:val="70B962BB"/>
    <w:rsid w:val="71E279DE"/>
    <w:rsid w:val="76BD5E40"/>
    <w:rsid w:val="789B6814"/>
    <w:rsid w:val="78B97743"/>
    <w:rsid w:val="78CF2A94"/>
    <w:rsid w:val="78EE0E45"/>
    <w:rsid w:val="796A69FF"/>
    <w:rsid w:val="79B22BCF"/>
    <w:rsid w:val="7A0B4193"/>
    <w:rsid w:val="7AC71A62"/>
    <w:rsid w:val="7B5630F1"/>
    <w:rsid w:val="7D2570C0"/>
    <w:rsid w:val="7E627FB6"/>
    <w:rsid w:val="7F293DE7"/>
    <w:rsid w:val="7F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Body Text Indent 2"/>
    <w:basedOn w:val="1"/>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paragraph" w:styleId="11">
    <w:name w:val="List Paragraph"/>
    <w:basedOn w:val="1"/>
    <w:qFormat/>
    <w:uiPriority w:val="26"/>
    <w:pPr>
      <w:ind w:firstLine="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Administrator</cp:lastModifiedBy>
  <cp:lastPrinted>2020-06-16T08:24:00Z</cp:lastPrinted>
  <dcterms:modified xsi:type="dcterms:W3CDTF">2021-07-19T07:51:16Z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2E7EA6F75D4640FC948AC0E2E458B9D5</vt:lpwstr>
  </property>
</Properties>
</file>