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8B33C">
      <w:pPr>
        <w:widowControl/>
        <w:spacing w:line="600" w:lineRule="exact"/>
        <w:ind w:firstLine="1320" w:firstLineChars="300"/>
        <w:jc w:val="left"/>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年度岳阳市君山区统计局</w:t>
      </w:r>
    </w:p>
    <w:p w14:paraId="2E49B55A">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1242A8E6">
      <w:pPr>
        <w:jc w:val="center"/>
        <w:rPr>
          <w:rFonts w:ascii="Times New Roman" w:hAnsi="Times New Roman" w:eastAsia="方正小标宋_GBK"/>
          <w:b/>
          <w:sz w:val="52"/>
          <w:szCs w:val="52"/>
        </w:rPr>
      </w:pPr>
    </w:p>
    <w:p w14:paraId="2BB339A4">
      <w:pPr>
        <w:jc w:val="center"/>
        <w:rPr>
          <w:rFonts w:ascii="Times New Roman" w:hAnsi="Times New Roman" w:eastAsia="楷体_GB2312"/>
          <w:b/>
          <w:sz w:val="32"/>
          <w:szCs w:val="32"/>
        </w:rPr>
      </w:pPr>
    </w:p>
    <w:p w14:paraId="0ED157B5">
      <w:pPr>
        <w:jc w:val="center"/>
        <w:rPr>
          <w:rFonts w:ascii="Times New Roman" w:hAnsi="Times New Roman" w:eastAsia="楷体_GB2312"/>
          <w:b/>
          <w:sz w:val="32"/>
          <w:szCs w:val="32"/>
        </w:rPr>
      </w:pPr>
    </w:p>
    <w:p w14:paraId="3A4BB306">
      <w:pPr>
        <w:jc w:val="center"/>
        <w:rPr>
          <w:rFonts w:ascii="Times New Roman" w:hAnsi="Times New Roman" w:eastAsia="楷体_GB2312"/>
          <w:b/>
          <w:sz w:val="32"/>
          <w:szCs w:val="32"/>
        </w:rPr>
      </w:pPr>
    </w:p>
    <w:p w14:paraId="1E44FD69">
      <w:pPr>
        <w:jc w:val="center"/>
        <w:rPr>
          <w:rFonts w:ascii="Times New Roman" w:hAnsi="Times New Roman" w:eastAsia="楷体_GB2312"/>
          <w:b/>
          <w:sz w:val="32"/>
          <w:szCs w:val="32"/>
        </w:rPr>
      </w:pPr>
    </w:p>
    <w:p w14:paraId="17C3FCB6">
      <w:pPr>
        <w:jc w:val="center"/>
        <w:rPr>
          <w:rFonts w:ascii="Times New Roman" w:hAnsi="Times New Roman" w:eastAsia="楷体_GB2312"/>
          <w:b/>
          <w:sz w:val="32"/>
          <w:szCs w:val="32"/>
        </w:rPr>
      </w:pPr>
    </w:p>
    <w:p w14:paraId="6B384CCC">
      <w:pPr>
        <w:jc w:val="center"/>
        <w:rPr>
          <w:rFonts w:ascii="Times New Roman" w:hAnsi="Times New Roman" w:eastAsia="楷体_GB2312"/>
          <w:b/>
          <w:sz w:val="32"/>
          <w:szCs w:val="32"/>
        </w:rPr>
      </w:pPr>
    </w:p>
    <w:p w14:paraId="69565D62">
      <w:pPr>
        <w:jc w:val="center"/>
        <w:rPr>
          <w:rFonts w:ascii="Times New Roman" w:hAnsi="Times New Roman" w:eastAsia="黑体"/>
          <w:sz w:val="32"/>
          <w:szCs w:val="32"/>
        </w:rPr>
      </w:pPr>
    </w:p>
    <w:p w14:paraId="51899BD6">
      <w:pPr>
        <w:jc w:val="center"/>
        <w:rPr>
          <w:rFonts w:ascii="Times New Roman" w:hAnsi="Times New Roman" w:eastAsia="黑体"/>
          <w:sz w:val="32"/>
          <w:szCs w:val="32"/>
        </w:rPr>
      </w:pPr>
    </w:p>
    <w:p w14:paraId="16C513C7">
      <w:pPr>
        <w:jc w:val="center"/>
        <w:rPr>
          <w:rFonts w:ascii="Times New Roman" w:hAnsi="Times New Roman" w:eastAsia="黑体"/>
          <w:sz w:val="32"/>
          <w:szCs w:val="32"/>
        </w:rPr>
      </w:pPr>
    </w:p>
    <w:p w14:paraId="5410FF5B">
      <w:pPr>
        <w:rPr>
          <w:rFonts w:ascii="Times New Roman" w:hAnsi="Times New Roman" w:eastAsia="黑体"/>
          <w:sz w:val="32"/>
          <w:szCs w:val="32"/>
        </w:rPr>
      </w:pPr>
    </w:p>
    <w:p w14:paraId="584DF68B">
      <w:pPr>
        <w:jc w:val="center"/>
        <w:rPr>
          <w:rFonts w:ascii="Times New Roman" w:hAnsi="Times New Roman" w:eastAsia="黑体"/>
          <w:sz w:val="32"/>
          <w:szCs w:val="32"/>
        </w:rPr>
      </w:pPr>
    </w:p>
    <w:p w14:paraId="35BB4AC3">
      <w:pPr>
        <w:jc w:val="center"/>
        <w:rPr>
          <w:rFonts w:ascii="Times New Roman" w:hAnsi="Times New Roman" w:eastAsia="黑体"/>
          <w:sz w:val="32"/>
          <w:szCs w:val="32"/>
        </w:rPr>
      </w:pPr>
    </w:p>
    <w:p w14:paraId="1E37962D">
      <w:pPr>
        <w:jc w:val="center"/>
        <w:rPr>
          <w:rFonts w:ascii="Times New Roman" w:hAnsi="Times New Roman" w:eastAsia="黑体"/>
          <w:sz w:val="32"/>
          <w:szCs w:val="32"/>
        </w:rPr>
      </w:pPr>
    </w:p>
    <w:p w14:paraId="44C8A39A">
      <w:pPr>
        <w:spacing w:line="600" w:lineRule="exact"/>
        <w:jc w:val="center"/>
        <w:rPr>
          <w:rFonts w:ascii="Times New Roman" w:hAnsi="Times New Roman" w:eastAsia="仿宋_GB2312"/>
          <w:sz w:val="32"/>
          <w:szCs w:val="32"/>
          <w:u w:val="single"/>
        </w:rPr>
      </w:pPr>
      <w:r>
        <w:rPr>
          <w:rFonts w:ascii="Times New Roman" w:hAnsi="Times New Roman" w:eastAsia="仿宋_GB2312"/>
          <w:sz w:val="32"/>
          <w:szCs w:val="32"/>
        </w:rPr>
        <w:t>部门（单位）名称：</w:t>
      </w:r>
      <w:r>
        <w:rPr>
          <w:rFonts w:ascii="Times New Roman" w:hAnsi="Times New Roman" w:eastAsia="仿宋_GB2312"/>
          <w:sz w:val="32"/>
          <w:szCs w:val="32"/>
          <w:u w:val="single"/>
        </w:rPr>
        <w:t>（盖章）</w:t>
      </w:r>
    </w:p>
    <w:p w14:paraId="631C041B">
      <w:pPr>
        <w:spacing w:line="600" w:lineRule="exact"/>
        <w:jc w:val="center"/>
        <w:rPr>
          <w:rFonts w:ascii="Times New Roman" w:hAnsi="Times New Roman" w:eastAsia="楷体_GB2312"/>
          <w:sz w:val="32"/>
          <w:szCs w:val="32"/>
        </w:rPr>
      </w:pPr>
      <w:r>
        <w:rPr>
          <w:rFonts w:hint="eastAsia" w:ascii="Times New Roman" w:hAnsi="Times New Roman" w:eastAsia="楷体_GB2312"/>
          <w:sz w:val="32"/>
          <w:szCs w:val="32"/>
          <w:lang w:val="en-US" w:eastAsia="zh-CN"/>
        </w:rPr>
        <w:t>2025</w:t>
      </w:r>
      <w:r>
        <w:rPr>
          <w:rFonts w:ascii="Times New Roman" w:hAnsi="Times New Roman" w:eastAsia="楷体_GB2312"/>
          <w:sz w:val="32"/>
          <w:szCs w:val="32"/>
        </w:rPr>
        <w:t>年</w:t>
      </w:r>
      <w:r>
        <w:rPr>
          <w:rFonts w:hint="eastAsia" w:ascii="Times New Roman" w:hAnsi="Times New Roman" w:eastAsia="楷体_GB2312"/>
          <w:sz w:val="32"/>
          <w:szCs w:val="32"/>
          <w:lang w:val="en-US" w:eastAsia="zh-CN"/>
        </w:rPr>
        <w:t>5</w:t>
      </w:r>
      <w:r>
        <w:rPr>
          <w:rFonts w:ascii="Times New Roman" w:hAnsi="Times New Roman" w:eastAsia="楷体_GB2312"/>
          <w:sz w:val="32"/>
          <w:szCs w:val="32"/>
        </w:rPr>
        <w:t>月</w:t>
      </w:r>
      <w:r>
        <w:rPr>
          <w:rFonts w:hint="eastAsia" w:ascii="Times New Roman" w:hAnsi="Times New Roman" w:eastAsia="楷体_GB2312"/>
          <w:sz w:val="32"/>
          <w:szCs w:val="32"/>
          <w:lang w:val="en-US" w:eastAsia="zh-CN"/>
        </w:rPr>
        <w:t>6</w:t>
      </w:r>
      <w:r>
        <w:rPr>
          <w:rFonts w:ascii="Times New Roman" w:hAnsi="Times New Roman" w:eastAsia="楷体_GB2312"/>
          <w:sz w:val="32"/>
          <w:szCs w:val="32"/>
        </w:rPr>
        <w:t>日</w:t>
      </w:r>
    </w:p>
    <w:p w14:paraId="45CB18D8">
      <w:pPr>
        <w:jc w:val="center"/>
        <w:rPr>
          <w:rFonts w:ascii="Times New Roman" w:hAnsi="Times New Roman" w:eastAsia="仿宋_GB2312"/>
          <w:sz w:val="32"/>
          <w:szCs w:val="32"/>
        </w:rPr>
      </w:pPr>
      <w:r>
        <w:rPr>
          <w:rFonts w:ascii="Times New Roman" w:hAnsi="Times New Roman" w:eastAsia="仿宋_GB2312"/>
          <w:sz w:val="32"/>
          <w:szCs w:val="32"/>
        </w:rPr>
        <w:t>（此页为封面）</w:t>
      </w:r>
    </w:p>
    <w:p w14:paraId="51DBDF41">
      <w:pPr>
        <w:jc w:val="center"/>
        <w:rPr>
          <w:rFonts w:ascii="方正小标宋简体" w:hAnsi="方正小标宋简体" w:eastAsia="方正小标宋简体" w:cs="方正小标宋简体"/>
          <w:sz w:val="44"/>
          <w:szCs w:val="44"/>
        </w:rPr>
      </w:pP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年度岳阳市君山区统计局</w:t>
      </w:r>
    </w:p>
    <w:p w14:paraId="491841F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整体支出绩效自评报告</w:t>
      </w:r>
    </w:p>
    <w:p w14:paraId="6A771CEA">
      <w:pPr>
        <w:pBdr>
          <w:top w:val="none" w:color="auto" w:sz="0" w:space="1"/>
          <w:left w:val="none" w:color="auto" w:sz="0" w:space="4"/>
          <w:bottom w:val="none" w:color="auto" w:sz="0" w:space="1"/>
          <w:right w:val="none" w:color="auto" w:sz="0" w:space="4"/>
        </w:pBdr>
        <w:spacing w:line="560" w:lineRule="exact"/>
        <w:rPr>
          <w:rFonts w:ascii="Times New Roman" w:hAnsi="Times New Roman" w:eastAsia="黑体"/>
          <w:sz w:val="32"/>
          <w:szCs w:val="32"/>
        </w:rPr>
      </w:pPr>
      <w:r>
        <w:rPr>
          <w:rFonts w:hint="eastAsia" w:ascii="Times New Roman" w:hAnsi="Times New Roman" w:eastAsia="黑体"/>
          <w:sz w:val="32"/>
          <w:szCs w:val="32"/>
        </w:rPr>
        <w:t>一、</w:t>
      </w:r>
      <w:r>
        <w:rPr>
          <w:rFonts w:ascii="Times New Roman" w:hAnsi="Times New Roman" w:eastAsia="黑体"/>
          <w:sz w:val="32"/>
          <w:szCs w:val="32"/>
        </w:rPr>
        <w:t>部门（单位）基本情况</w:t>
      </w:r>
    </w:p>
    <w:p w14:paraId="78C3484E">
      <w:pPr>
        <w:pBdr>
          <w:top w:val="none" w:color="auto" w:sz="0" w:space="1"/>
          <w:left w:val="none" w:color="auto" w:sz="0" w:space="4"/>
          <w:bottom w:val="none" w:color="auto" w:sz="0" w:space="1"/>
          <w:right w:val="none" w:color="auto" w:sz="0" w:space="4"/>
        </w:pBdr>
        <w:spacing w:line="560" w:lineRule="exact"/>
        <w:rPr>
          <w:rFonts w:ascii="仿宋_GB2312" w:hAnsi="仿宋_GB2312" w:eastAsia="仿宋_GB2312" w:cs="仿宋_GB2312"/>
          <w:b/>
          <w:sz w:val="32"/>
          <w:szCs w:val="32"/>
        </w:rPr>
      </w:pPr>
      <w:r>
        <w:rPr>
          <w:rFonts w:ascii="Times New Roman" w:hAnsi="Times New Roman" w:eastAsia="楷体_GB2312"/>
          <w:b/>
          <w:sz w:val="32"/>
          <w:szCs w:val="32"/>
        </w:rPr>
        <w:t>（一）</w:t>
      </w:r>
      <w:r>
        <w:rPr>
          <w:rFonts w:hint="eastAsia" w:ascii="仿宋_GB2312" w:hAnsi="仿宋_GB2312" w:eastAsia="仿宋_GB2312" w:cs="仿宋_GB2312"/>
          <w:b/>
          <w:sz w:val="32"/>
          <w:szCs w:val="32"/>
        </w:rPr>
        <w:t>、主要职能：</w:t>
      </w:r>
    </w:p>
    <w:p w14:paraId="216EF905">
      <w:pPr>
        <w:spacing w:line="60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rPr>
        <w:t>岳阳市君山区统计局主要负责</w:t>
      </w:r>
      <w:r>
        <w:rPr>
          <w:rFonts w:hint="eastAsia" w:ascii="Times New Roman" w:hAnsi="Times New Roman" w:eastAsia="仿宋_GB2312"/>
          <w:sz w:val="32"/>
          <w:szCs w:val="32"/>
          <w:lang w:eastAsia="zh-CN"/>
        </w:rPr>
        <w:t>：</w:t>
      </w:r>
    </w:p>
    <w:p w14:paraId="29D41694">
      <w:pPr>
        <w:numPr>
          <w:ilvl w:val="0"/>
          <w:numId w:val="1"/>
        </w:numPr>
        <w:spacing w:line="600" w:lineRule="exact"/>
        <w:ind w:firstLine="640" w:firstLineChars="200"/>
        <w:jc w:val="left"/>
        <w:rPr>
          <w:rFonts w:ascii="仿宋_GB2312" w:hAnsi="仿宋_GB2312" w:eastAsia="仿宋_GB2312" w:cs="仿宋_GB2312"/>
          <w:b w:val="0"/>
          <w:bCs w:val="0"/>
          <w:color w:val="000000"/>
          <w:sz w:val="32"/>
          <w:szCs w:val="32"/>
        </w:rPr>
      </w:pPr>
      <w:r>
        <w:rPr>
          <w:rFonts w:ascii="仿宋_GB2312" w:hAnsi="仿宋_GB2312" w:eastAsia="仿宋_GB2312" w:cs="仿宋_GB2312"/>
          <w:b w:val="0"/>
          <w:bCs w:val="0"/>
          <w:color w:val="000000"/>
          <w:sz w:val="32"/>
          <w:szCs w:val="32"/>
        </w:rPr>
        <w:t>贯彻执行国家和省、市统计工作的方针政策，完成统计调查任务。</w:t>
      </w:r>
    </w:p>
    <w:p w14:paraId="303C6BBA">
      <w:pPr>
        <w:numPr>
          <w:ilvl w:val="0"/>
          <w:numId w:val="1"/>
        </w:numPr>
        <w:spacing w:line="600" w:lineRule="exact"/>
        <w:ind w:firstLine="640" w:firstLineChars="200"/>
        <w:jc w:val="left"/>
        <w:rPr>
          <w:rFonts w:ascii="Times New Roman" w:hAnsi="Times New Roman" w:eastAsia="仿宋_GB2312"/>
          <w:sz w:val="32"/>
          <w:szCs w:val="32"/>
        </w:rPr>
      </w:pPr>
      <w:r>
        <w:rPr>
          <w:rFonts w:ascii="仿宋_GB2312" w:hAnsi="仿宋_GB2312" w:eastAsia="仿宋_GB2312" w:cs="仿宋_GB2312"/>
          <w:b w:val="0"/>
          <w:bCs w:val="0"/>
          <w:color w:val="000000"/>
          <w:sz w:val="32"/>
          <w:szCs w:val="32"/>
        </w:rPr>
        <w:t xml:space="preserve">承担组织领导和协调全区统计工作。 </w:t>
      </w:r>
    </w:p>
    <w:p w14:paraId="7253A2E8">
      <w:pPr>
        <w:numPr>
          <w:ilvl w:val="0"/>
          <w:numId w:val="1"/>
        </w:numPr>
        <w:spacing w:line="600" w:lineRule="exact"/>
        <w:ind w:firstLine="640" w:firstLineChars="200"/>
        <w:jc w:val="left"/>
        <w:rPr>
          <w:rFonts w:ascii="Times New Roman" w:hAnsi="Times New Roman" w:eastAsia="仿宋_GB2312"/>
          <w:sz w:val="32"/>
          <w:szCs w:val="32"/>
        </w:rPr>
      </w:pPr>
      <w:r>
        <w:rPr>
          <w:rFonts w:ascii="仿宋_GB2312" w:hAnsi="仿宋_GB2312" w:eastAsia="仿宋_GB2312" w:cs="仿宋_GB2312"/>
          <w:b w:val="0"/>
          <w:bCs w:val="0"/>
          <w:color w:val="000000"/>
          <w:sz w:val="32"/>
          <w:szCs w:val="32"/>
        </w:rPr>
        <w:t xml:space="preserve">监督检查统计法律法规和统计方法制度的实施情况。 </w:t>
      </w:r>
    </w:p>
    <w:p w14:paraId="3F4A2FC4">
      <w:pPr>
        <w:numPr>
          <w:ilvl w:val="0"/>
          <w:numId w:val="1"/>
        </w:numPr>
        <w:spacing w:line="600" w:lineRule="exact"/>
        <w:ind w:firstLine="640" w:firstLineChars="200"/>
        <w:jc w:val="left"/>
        <w:rPr>
          <w:rFonts w:ascii="Times New Roman" w:hAnsi="Times New Roman" w:eastAsia="仿宋_GB2312"/>
          <w:sz w:val="32"/>
          <w:szCs w:val="32"/>
        </w:rPr>
      </w:pPr>
      <w:r>
        <w:rPr>
          <w:rFonts w:ascii="仿宋_GB2312" w:hAnsi="仿宋_GB2312" w:eastAsia="仿宋_GB2312" w:cs="仿宋_GB2312"/>
          <w:b w:val="0"/>
          <w:bCs w:val="0"/>
          <w:color w:val="000000"/>
          <w:sz w:val="32"/>
          <w:szCs w:val="32"/>
        </w:rPr>
        <w:t xml:space="preserve">组织实施本区国民经济核算工作。 </w:t>
      </w:r>
    </w:p>
    <w:p w14:paraId="283CEE43">
      <w:pPr>
        <w:numPr>
          <w:ilvl w:val="0"/>
          <w:numId w:val="1"/>
        </w:numPr>
        <w:spacing w:line="600" w:lineRule="exact"/>
        <w:ind w:firstLine="640" w:firstLineChars="200"/>
        <w:jc w:val="left"/>
        <w:rPr>
          <w:rFonts w:ascii="Times New Roman" w:hAnsi="Times New Roman" w:eastAsia="仿宋_GB2312"/>
          <w:sz w:val="32"/>
          <w:szCs w:val="32"/>
        </w:rPr>
      </w:pPr>
      <w:r>
        <w:rPr>
          <w:rFonts w:ascii="仿宋_GB2312" w:hAnsi="仿宋_GB2312" w:eastAsia="仿宋_GB2312" w:cs="仿宋_GB2312"/>
          <w:b w:val="0"/>
          <w:bCs w:val="0"/>
          <w:color w:val="000000"/>
          <w:sz w:val="32"/>
          <w:szCs w:val="32"/>
        </w:rPr>
        <w:t xml:space="preserve">会同有关部门组织实施国家重大的国情国力普查计划 </w:t>
      </w:r>
    </w:p>
    <w:p w14:paraId="335505F9">
      <w:pPr>
        <w:numPr>
          <w:ilvl w:val="0"/>
          <w:numId w:val="1"/>
        </w:numPr>
        <w:spacing w:line="600" w:lineRule="exact"/>
        <w:ind w:firstLine="640" w:firstLineChars="200"/>
        <w:jc w:val="left"/>
        <w:rPr>
          <w:rFonts w:ascii="Times New Roman" w:hAnsi="Times New Roman" w:eastAsia="仿宋_GB2312"/>
          <w:sz w:val="32"/>
          <w:szCs w:val="32"/>
        </w:rPr>
      </w:pPr>
      <w:r>
        <w:rPr>
          <w:rFonts w:ascii="仿宋_GB2312" w:hAnsi="仿宋_GB2312" w:eastAsia="仿宋_GB2312" w:cs="仿宋_GB2312"/>
          <w:b w:val="0"/>
          <w:bCs w:val="0"/>
          <w:color w:val="000000"/>
          <w:sz w:val="32"/>
          <w:szCs w:val="32"/>
        </w:rPr>
        <w:t xml:space="preserve">对全区经济社会发展态势进行统计分析、预测和监督。 </w:t>
      </w:r>
    </w:p>
    <w:p w14:paraId="6F63F6C4">
      <w:pPr>
        <w:numPr>
          <w:ilvl w:val="0"/>
          <w:numId w:val="1"/>
        </w:numPr>
        <w:spacing w:line="600" w:lineRule="exact"/>
        <w:ind w:firstLine="640" w:firstLineChars="200"/>
        <w:jc w:val="left"/>
        <w:rPr>
          <w:rFonts w:ascii="Times New Roman" w:hAnsi="Times New Roman" w:eastAsia="仿宋_GB2312"/>
          <w:sz w:val="32"/>
          <w:szCs w:val="32"/>
        </w:rPr>
      </w:pPr>
      <w:r>
        <w:rPr>
          <w:rFonts w:ascii="仿宋_GB2312" w:hAnsi="仿宋_GB2312" w:eastAsia="仿宋_GB2312" w:cs="仿宋_GB2312"/>
          <w:b w:val="0"/>
          <w:bCs w:val="0"/>
          <w:color w:val="000000"/>
          <w:sz w:val="32"/>
          <w:szCs w:val="32"/>
        </w:rPr>
        <w:t>完成区委、区政府交办的其他任务。</w:t>
      </w:r>
    </w:p>
    <w:p w14:paraId="58EF14B5">
      <w:pPr>
        <w:numPr>
          <w:ilvl w:val="0"/>
          <w:numId w:val="0"/>
        </w:numPr>
        <w:spacing w:line="600" w:lineRule="exact"/>
        <w:ind w:firstLine="320" w:firstLineChars="100"/>
        <w:jc w:val="left"/>
        <w:rPr>
          <w:rFonts w:ascii="Times New Roman" w:hAnsi="Times New Roman" w:eastAsia="仿宋_GB2312"/>
          <w:sz w:val="32"/>
          <w:szCs w:val="32"/>
        </w:rPr>
      </w:pPr>
      <w:r>
        <w:rPr>
          <w:rFonts w:ascii="仿宋_GB2312" w:hAnsi="仿宋_GB2312" w:eastAsia="仿宋_GB2312" w:cs="仿宋_GB2312"/>
          <w:b w:val="0"/>
          <w:bCs w:val="0"/>
          <w:color w:val="000000"/>
          <w:sz w:val="32"/>
          <w:szCs w:val="32"/>
        </w:rPr>
        <w:t xml:space="preserve"> </w:t>
      </w:r>
      <w:r>
        <w:rPr>
          <w:rFonts w:hint="eastAsia" w:ascii="Times New Roman" w:hAnsi="Times New Roman" w:eastAsia="仿宋_GB2312"/>
          <w:sz w:val="32"/>
          <w:szCs w:val="32"/>
        </w:rPr>
        <w:t>我局共设5个内设机构,共有编制数</w:t>
      </w:r>
      <w:r>
        <w:rPr>
          <w:rFonts w:hint="eastAsia" w:ascii="Times New Roman" w:hAnsi="Times New Roman" w:eastAsia="仿宋_GB2312"/>
          <w:sz w:val="32"/>
          <w:szCs w:val="32"/>
          <w:lang w:val="en-US" w:eastAsia="zh-CN"/>
        </w:rPr>
        <w:t>14</w:t>
      </w:r>
      <w:r>
        <w:rPr>
          <w:rFonts w:hint="eastAsia" w:ascii="Times New Roman" w:hAnsi="Times New Roman" w:eastAsia="仿宋_GB2312"/>
          <w:sz w:val="32"/>
          <w:szCs w:val="32"/>
        </w:rPr>
        <w:t>名，实有人数16人。</w:t>
      </w:r>
    </w:p>
    <w:p w14:paraId="2E476792">
      <w:pPr>
        <w:spacing w:line="560" w:lineRule="exact"/>
        <w:rPr>
          <w:rFonts w:ascii="楷体_GB2312" w:hAnsi="微软雅黑" w:eastAsia="楷体_GB2312" w:cs="楷体_GB2312"/>
          <w:b/>
          <w:bCs/>
          <w:color w:val="000000"/>
          <w:sz w:val="32"/>
          <w:szCs w:val="32"/>
          <w:shd w:val="clear" w:color="auto" w:fill="FFFFFF"/>
        </w:rPr>
      </w:pPr>
      <w:r>
        <w:rPr>
          <w:rFonts w:ascii="Times New Roman" w:hAnsi="Times New Roman" w:eastAsia="楷体_GB2312"/>
          <w:b/>
          <w:sz w:val="32"/>
          <w:szCs w:val="32"/>
        </w:rPr>
        <w:t>（</w:t>
      </w:r>
      <w:r>
        <w:rPr>
          <w:rFonts w:hint="eastAsia" w:ascii="Times New Roman" w:hAnsi="Times New Roman" w:eastAsia="楷体_GB2312"/>
          <w:b/>
          <w:sz w:val="32"/>
          <w:szCs w:val="32"/>
        </w:rPr>
        <w:t>二</w:t>
      </w:r>
      <w:r>
        <w:rPr>
          <w:rFonts w:ascii="Times New Roman" w:hAnsi="Times New Roman" w:eastAsia="楷体_GB2312"/>
          <w:b/>
          <w:sz w:val="32"/>
          <w:szCs w:val="32"/>
        </w:rPr>
        <w:t>）</w:t>
      </w:r>
      <w:r>
        <w:rPr>
          <w:rFonts w:hint="eastAsia" w:ascii="楷体_GB2312" w:hAnsi="微软雅黑" w:eastAsia="楷体_GB2312" w:cs="楷体_GB2312"/>
          <w:b/>
          <w:bCs/>
          <w:color w:val="000000"/>
          <w:sz w:val="32"/>
          <w:szCs w:val="32"/>
          <w:shd w:val="clear" w:color="auto" w:fill="FFFFFF"/>
        </w:rPr>
        <w:t>、202</w:t>
      </w:r>
      <w:r>
        <w:rPr>
          <w:rFonts w:hint="eastAsia" w:ascii="楷体_GB2312" w:hAnsi="微软雅黑" w:eastAsia="楷体_GB2312" w:cs="楷体_GB2312"/>
          <w:b/>
          <w:bCs/>
          <w:color w:val="000000"/>
          <w:sz w:val="32"/>
          <w:szCs w:val="32"/>
          <w:shd w:val="clear" w:color="auto" w:fill="FFFFFF"/>
          <w:lang w:val="en-US" w:eastAsia="zh-CN"/>
        </w:rPr>
        <w:t>4</w:t>
      </w:r>
      <w:r>
        <w:rPr>
          <w:rFonts w:hint="eastAsia" w:ascii="楷体_GB2312" w:hAnsi="微软雅黑" w:eastAsia="楷体_GB2312" w:cs="楷体_GB2312"/>
          <w:b/>
          <w:bCs/>
          <w:color w:val="000000"/>
          <w:sz w:val="32"/>
          <w:szCs w:val="32"/>
          <w:shd w:val="clear" w:color="auto" w:fill="FFFFFF"/>
        </w:rPr>
        <w:t>年度部门整体支出、使用方向、主要内容和涉及范围</w:t>
      </w:r>
    </w:p>
    <w:p w14:paraId="7C3D86CA">
      <w:pPr>
        <w:spacing w:line="560" w:lineRule="exact"/>
        <w:ind w:firstLine="640" w:firstLineChars="200"/>
        <w:rPr>
          <w:rFonts w:ascii="Times New Roman" w:hAnsi="Times New Roman" w:eastAsia="仿宋_GB2312"/>
          <w:sz w:val="32"/>
          <w:szCs w:val="32"/>
        </w:rPr>
      </w:pPr>
      <w:r>
        <w:rPr>
          <w:rFonts w:hint="eastAsia" w:ascii="Times New Roman" w:hAnsi="Times New Roman" w:eastAsia="微软雅黑"/>
          <w:b/>
          <w:bCs/>
          <w:color w:val="000000"/>
          <w:sz w:val="32"/>
          <w:szCs w:val="32"/>
          <w:shd w:val="clear" w:color="auto" w:fill="FFFFFF"/>
        </w:rPr>
        <w:t>1、</w:t>
      </w:r>
      <w:r>
        <w:rPr>
          <w:rFonts w:ascii="Times New Roman" w:hAnsi="Times New Roman" w:eastAsia="微软雅黑"/>
          <w:b/>
          <w:bCs/>
          <w:color w:val="000000"/>
          <w:sz w:val="32"/>
          <w:szCs w:val="32"/>
          <w:shd w:val="clear" w:color="auto" w:fill="FFFFFF"/>
        </w:rPr>
        <w:t>202</w:t>
      </w:r>
      <w:r>
        <w:rPr>
          <w:rFonts w:hint="eastAsia" w:ascii="Times New Roman" w:hAnsi="Times New Roman" w:eastAsia="微软雅黑"/>
          <w:b/>
          <w:bCs/>
          <w:color w:val="000000"/>
          <w:sz w:val="32"/>
          <w:szCs w:val="32"/>
          <w:shd w:val="clear" w:color="auto" w:fill="FFFFFF"/>
          <w:lang w:val="en-US" w:eastAsia="zh-CN"/>
        </w:rPr>
        <w:t>4</w:t>
      </w:r>
      <w:r>
        <w:rPr>
          <w:rFonts w:hint="eastAsia" w:ascii="仿宋_GB2312" w:hAnsi="Times New Roman" w:eastAsia="仿宋_GB2312" w:cs="仿宋_GB2312"/>
          <w:b/>
          <w:bCs/>
          <w:color w:val="000000"/>
          <w:sz w:val="32"/>
          <w:szCs w:val="32"/>
          <w:shd w:val="clear" w:color="auto" w:fill="FFFFFF"/>
        </w:rPr>
        <w:t>年经费整体支出情况。</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年全年支出</w:t>
      </w:r>
      <w:r>
        <w:rPr>
          <w:rFonts w:hint="eastAsia" w:ascii="Times New Roman" w:hAnsi="Times New Roman" w:eastAsia="仿宋_GB2312"/>
          <w:sz w:val="32"/>
          <w:szCs w:val="32"/>
          <w:lang w:val="en-US" w:eastAsia="zh-CN"/>
        </w:rPr>
        <w:t>560.28</w:t>
      </w:r>
      <w:r>
        <w:rPr>
          <w:rFonts w:hint="eastAsia" w:ascii="Times New Roman" w:hAnsi="Times New Roman" w:eastAsia="仿宋_GB2312"/>
          <w:sz w:val="32"/>
          <w:szCs w:val="32"/>
        </w:rPr>
        <w:t>万元，其中工资福利支出</w:t>
      </w:r>
      <w:r>
        <w:rPr>
          <w:rFonts w:hint="eastAsia" w:ascii="Times New Roman" w:hAnsi="Times New Roman" w:eastAsia="仿宋_GB2312"/>
          <w:sz w:val="32"/>
          <w:szCs w:val="32"/>
          <w:lang w:val="en-US" w:eastAsia="zh-CN"/>
        </w:rPr>
        <w:t>184.4</w:t>
      </w:r>
      <w:r>
        <w:rPr>
          <w:rFonts w:hint="eastAsia" w:ascii="Times New Roman" w:hAnsi="Times New Roman" w:eastAsia="仿宋_GB2312"/>
          <w:sz w:val="32"/>
          <w:szCs w:val="32"/>
        </w:rPr>
        <w:t>万元；商品服务支出</w:t>
      </w:r>
      <w:r>
        <w:rPr>
          <w:rFonts w:hint="eastAsia" w:ascii="Times New Roman" w:hAnsi="Times New Roman" w:eastAsia="仿宋_GB2312"/>
          <w:sz w:val="32"/>
          <w:szCs w:val="32"/>
          <w:lang w:val="en-US" w:eastAsia="zh-CN"/>
        </w:rPr>
        <w:t>373.72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；对个人和家庭的补助</w:t>
      </w:r>
      <w:r>
        <w:rPr>
          <w:rFonts w:hint="eastAsia" w:ascii="Times New Roman" w:hAnsi="Times New Roman" w:eastAsia="仿宋_GB2312"/>
          <w:sz w:val="32"/>
          <w:szCs w:val="32"/>
          <w:lang w:val="en-US" w:eastAsia="zh-CN"/>
        </w:rPr>
        <w:t>2.16万元</w:t>
      </w:r>
      <w:r>
        <w:rPr>
          <w:rFonts w:hint="eastAsia" w:ascii="Times New Roman" w:hAnsi="Times New Roman" w:eastAsia="仿宋_GB2312"/>
          <w:sz w:val="32"/>
          <w:szCs w:val="32"/>
        </w:rPr>
        <w:t>。</w:t>
      </w:r>
    </w:p>
    <w:p w14:paraId="65D725F4">
      <w:pPr>
        <w:spacing w:line="560" w:lineRule="exact"/>
        <w:ind w:firstLine="640" w:firstLineChars="200"/>
        <w:rPr>
          <w:rFonts w:ascii="微软雅黑" w:hAnsi="微软雅黑" w:eastAsia="微软雅黑" w:cs="微软雅黑"/>
          <w:color w:val="333333"/>
          <w:sz w:val="24"/>
        </w:rPr>
      </w:pPr>
      <w:r>
        <w:rPr>
          <w:rFonts w:hint="eastAsia" w:ascii="Times New Roman" w:hAnsi="Times New Roman" w:eastAsia="微软雅黑"/>
          <w:b/>
          <w:bCs/>
          <w:color w:val="000000"/>
          <w:sz w:val="32"/>
          <w:szCs w:val="32"/>
          <w:shd w:val="clear" w:color="auto" w:fill="FFFFFF"/>
        </w:rPr>
        <w:t>2、</w:t>
      </w:r>
      <w:r>
        <w:rPr>
          <w:rFonts w:hint="eastAsia" w:ascii="仿宋_GB2312" w:hAnsi="Times New Roman" w:eastAsia="仿宋_GB2312" w:cs="仿宋_GB2312"/>
          <w:b/>
          <w:bCs/>
          <w:color w:val="000000"/>
          <w:sz w:val="32"/>
          <w:szCs w:val="32"/>
          <w:shd w:val="clear" w:color="auto" w:fill="FFFFFF"/>
        </w:rPr>
        <w:t>资金使用方向、主要内容及涉及范围。</w:t>
      </w:r>
    </w:p>
    <w:p w14:paraId="432AEFE0">
      <w:pPr>
        <w:pStyle w:val="3"/>
        <w:ind w:firstLine="640"/>
        <w:rPr>
          <w:rFonts w:ascii="Times New Roman" w:hAnsi="Times New Roman" w:eastAsia="仿宋_GB2312"/>
          <w:sz w:val="32"/>
          <w:szCs w:val="32"/>
        </w:rPr>
      </w:pP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年全年支出</w:t>
      </w:r>
      <w:r>
        <w:rPr>
          <w:rFonts w:hint="eastAsia" w:ascii="Times New Roman" w:hAnsi="Times New Roman" w:eastAsia="仿宋_GB2312"/>
          <w:sz w:val="32"/>
          <w:szCs w:val="32"/>
          <w:lang w:val="en-US" w:eastAsia="zh-CN"/>
        </w:rPr>
        <w:t>560.28</w:t>
      </w:r>
      <w:r>
        <w:rPr>
          <w:rFonts w:hint="eastAsia" w:ascii="Times New Roman" w:hAnsi="Times New Roman" w:eastAsia="仿宋_GB2312"/>
          <w:sz w:val="32"/>
          <w:szCs w:val="32"/>
        </w:rPr>
        <w:t>万元，基本支出为</w:t>
      </w:r>
      <w:r>
        <w:rPr>
          <w:rFonts w:hint="eastAsia" w:ascii="Times New Roman" w:hAnsi="Times New Roman" w:eastAsia="仿宋_GB2312"/>
          <w:sz w:val="32"/>
          <w:szCs w:val="32"/>
          <w:lang w:val="en-US" w:eastAsia="zh-CN"/>
        </w:rPr>
        <w:t>209.46</w:t>
      </w:r>
      <w:r>
        <w:rPr>
          <w:rFonts w:hint="eastAsia" w:ascii="Times New Roman" w:hAnsi="Times New Roman" w:eastAsia="仿宋_GB2312"/>
          <w:sz w:val="32"/>
          <w:szCs w:val="32"/>
        </w:rPr>
        <w:t>万元，系保障本单位机构正常运转、完成日常工作任务而发生的各项支出，包括用于在职人员基本工资、津贴补贴等人员经费以及办公费、印刷费、水电费、会议费、办公设备购置等。其中：人员经费</w:t>
      </w:r>
      <w:r>
        <w:rPr>
          <w:rFonts w:hint="eastAsia" w:ascii="Times New Roman" w:hAnsi="Times New Roman" w:eastAsia="仿宋_GB2312"/>
          <w:sz w:val="32"/>
          <w:szCs w:val="32"/>
          <w:lang w:val="en-US" w:eastAsia="zh-CN"/>
        </w:rPr>
        <w:t>184.4</w:t>
      </w:r>
      <w:r>
        <w:rPr>
          <w:rFonts w:hint="eastAsia" w:ascii="Times New Roman" w:hAnsi="Times New Roman" w:eastAsia="仿宋_GB2312"/>
          <w:sz w:val="32"/>
          <w:szCs w:val="32"/>
        </w:rPr>
        <w:t>万元，日常公用经费</w:t>
      </w:r>
      <w:r>
        <w:rPr>
          <w:rFonts w:hint="eastAsia" w:ascii="Times New Roman" w:hAnsi="Times New Roman" w:eastAsia="仿宋_GB2312"/>
          <w:sz w:val="32"/>
          <w:szCs w:val="32"/>
          <w:lang w:val="en-US" w:eastAsia="zh-CN"/>
        </w:rPr>
        <w:t>25.06</w:t>
      </w:r>
      <w:r>
        <w:rPr>
          <w:rFonts w:hint="eastAsia" w:ascii="Times New Roman" w:hAnsi="Times New Roman" w:eastAsia="仿宋_GB2312"/>
          <w:sz w:val="32"/>
          <w:szCs w:val="32"/>
        </w:rPr>
        <w:t>万元。</w:t>
      </w:r>
    </w:p>
    <w:p w14:paraId="0AD89D24">
      <w:pPr>
        <w:pStyle w:val="3"/>
        <w:ind w:firstLine="643" w:firstLineChars="200"/>
        <w:rPr>
          <w:rFonts w:ascii="微软雅黑" w:hAnsi="微软雅黑" w:eastAsia="微软雅黑" w:cs="微软雅黑"/>
          <w:color w:val="333333"/>
          <w:sz w:val="24"/>
        </w:rPr>
      </w:pPr>
      <w:r>
        <w:rPr>
          <w:rFonts w:hint="eastAsia" w:ascii="仿宋_GB2312" w:hAnsi="微软雅黑" w:eastAsia="仿宋_GB2312" w:cs="仿宋_GB2312"/>
          <w:b/>
          <w:bCs/>
          <w:color w:val="000000"/>
          <w:sz w:val="32"/>
          <w:szCs w:val="32"/>
          <w:shd w:val="clear" w:color="auto" w:fill="FFFFFF"/>
        </w:rPr>
        <w:t>3、</w:t>
      </w:r>
      <w:r>
        <w:rPr>
          <w:rFonts w:hint="eastAsia" w:ascii="仿宋_GB2312" w:hAnsi="Times New Roman" w:eastAsia="仿宋_GB2312" w:cs="仿宋_GB2312"/>
          <w:b/>
          <w:bCs/>
          <w:color w:val="000000"/>
          <w:sz w:val="32"/>
          <w:szCs w:val="32"/>
          <w:shd w:val="clear" w:color="auto" w:fill="FFFFFF"/>
        </w:rPr>
        <w:t>关于</w:t>
      </w:r>
      <w:r>
        <w:rPr>
          <w:rFonts w:ascii="Times New Roman" w:hAnsi="Times New Roman" w:eastAsia="微软雅黑"/>
          <w:b/>
          <w:bCs/>
          <w:color w:val="000000"/>
          <w:sz w:val="32"/>
          <w:szCs w:val="32"/>
          <w:shd w:val="clear" w:color="auto" w:fill="FFFFFF"/>
        </w:rPr>
        <w:t>202</w:t>
      </w:r>
      <w:r>
        <w:rPr>
          <w:rFonts w:hint="eastAsia" w:ascii="Times New Roman" w:hAnsi="Times New Roman" w:eastAsia="微软雅黑"/>
          <w:b/>
          <w:bCs/>
          <w:color w:val="000000"/>
          <w:sz w:val="32"/>
          <w:szCs w:val="32"/>
          <w:shd w:val="clear" w:color="auto" w:fill="FFFFFF"/>
          <w:lang w:val="en-US" w:eastAsia="zh-CN"/>
        </w:rPr>
        <w:t>4</w:t>
      </w:r>
      <w:r>
        <w:rPr>
          <w:rFonts w:hint="eastAsia" w:ascii="仿宋_GB2312" w:hAnsi="Times New Roman" w:eastAsia="仿宋_GB2312" w:cs="仿宋_GB2312"/>
          <w:b/>
          <w:bCs/>
          <w:color w:val="000000"/>
          <w:sz w:val="32"/>
          <w:szCs w:val="32"/>
          <w:shd w:val="clear" w:color="auto" w:fill="FFFFFF"/>
        </w:rPr>
        <w:t>年度</w:t>
      </w:r>
      <w:r>
        <w:rPr>
          <w:rFonts w:ascii="Times New Roman" w:hAnsi="Times New Roman" w:eastAsia="微软雅黑"/>
          <w:b/>
          <w:bCs/>
          <w:color w:val="000000"/>
          <w:sz w:val="32"/>
          <w:szCs w:val="32"/>
          <w:shd w:val="clear" w:color="auto" w:fill="FFFFFF"/>
        </w:rPr>
        <w:t>“</w:t>
      </w:r>
      <w:r>
        <w:rPr>
          <w:rFonts w:hint="eastAsia" w:ascii="仿宋_GB2312" w:hAnsi="Times New Roman" w:eastAsia="仿宋_GB2312" w:cs="仿宋_GB2312"/>
          <w:b/>
          <w:bCs/>
          <w:color w:val="000000"/>
          <w:sz w:val="32"/>
          <w:szCs w:val="32"/>
          <w:shd w:val="clear" w:color="auto" w:fill="FFFFFF"/>
        </w:rPr>
        <w:t>三公</w:t>
      </w:r>
      <w:r>
        <w:rPr>
          <w:rFonts w:ascii="Times New Roman" w:hAnsi="Times New Roman" w:eastAsia="微软雅黑"/>
          <w:b/>
          <w:bCs/>
          <w:color w:val="000000"/>
          <w:sz w:val="32"/>
          <w:szCs w:val="32"/>
          <w:shd w:val="clear" w:color="auto" w:fill="FFFFFF"/>
        </w:rPr>
        <w:t>”</w:t>
      </w:r>
      <w:r>
        <w:rPr>
          <w:rFonts w:hint="eastAsia" w:ascii="仿宋_GB2312" w:hAnsi="Times New Roman" w:eastAsia="仿宋_GB2312" w:cs="仿宋_GB2312"/>
          <w:b/>
          <w:bCs/>
          <w:color w:val="000000"/>
          <w:sz w:val="32"/>
          <w:szCs w:val="32"/>
          <w:shd w:val="clear" w:color="auto" w:fill="FFFFFF"/>
        </w:rPr>
        <w:t>经费决算情况</w:t>
      </w:r>
    </w:p>
    <w:p w14:paraId="1D9A4F94">
      <w:pPr>
        <w:pStyle w:val="3"/>
        <w:ind w:firstLine="320" w:firstLineChars="100"/>
        <w:rPr>
          <w:rFonts w:ascii="Times New Roman" w:hAnsi="Times New Roman" w:eastAsia="仿宋_GB2312"/>
          <w:sz w:val="32"/>
          <w:szCs w:val="32"/>
        </w:rPr>
      </w:pPr>
      <w:r>
        <w:rPr>
          <w:rFonts w:hint="eastAsia" w:ascii="仿宋_GB2312" w:hAnsi="微软雅黑" w:eastAsia="仿宋_GB2312" w:cs="仿宋_GB2312"/>
          <w:color w:val="333333"/>
          <w:sz w:val="32"/>
          <w:szCs w:val="32"/>
          <w:shd w:val="clear" w:color="auto" w:fill="FFFFFF"/>
        </w:rPr>
        <w:t>　</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ascii="Times New Roman" w:hAnsi="Times New Roman" w:eastAsia="仿宋_GB2312"/>
          <w:sz w:val="32"/>
          <w:szCs w:val="32"/>
        </w:rPr>
        <w:t>“</w:t>
      </w:r>
      <w:r>
        <w:rPr>
          <w:rFonts w:hint="eastAsia" w:ascii="Times New Roman" w:hAnsi="Times New Roman" w:eastAsia="仿宋_GB2312"/>
          <w:sz w:val="32"/>
          <w:szCs w:val="32"/>
        </w:rPr>
        <w:t>三公经费</w:t>
      </w:r>
      <w:r>
        <w:rPr>
          <w:rFonts w:ascii="Times New Roman" w:hAnsi="Times New Roman" w:eastAsia="仿宋_GB2312"/>
          <w:sz w:val="32"/>
          <w:szCs w:val="32"/>
        </w:rPr>
        <w:t>”</w:t>
      </w:r>
      <w:r>
        <w:rPr>
          <w:rFonts w:hint="eastAsia" w:ascii="Times New Roman" w:hAnsi="Times New Roman" w:eastAsia="仿宋_GB2312"/>
          <w:sz w:val="32"/>
          <w:szCs w:val="32"/>
        </w:rPr>
        <w:t>预算1万元，其中：公务接待1万元、因公出国（境）费0万元、公务用车购置及运行费0万元。</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w:t>
      </w:r>
      <w:r>
        <w:rPr>
          <w:rFonts w:ascii="Times New Roman" w:hAnsi="Times New Roman" w:eastAsia="仿宋_GB2312"/>
          <w:sz w:val="32"/>
          <w:szCs w:val="32"/>
        </w:rPr>
        <w:t>“</w:t>
      </w:r>
      <w:r>
        <w:rPr>
          <w:rFonts w:hint="eastAsia" w:ascii="Times New Roman" w:hAnsi="Times New Roman" w:eastAsia="仿宋_GB2312"/>
          <w:sz w:val="32"/>
          <w:szCs w:val="32"/>
        </w:rPr>
        <w:t>三公经费</w:t>
      </w:r>
      <w:r>
        <w:rPr>
          <w:rFonts w:ascii="Times New Roman" w:hAnsi="Times New Roman" w:eastAsia="仿宋_GB2312"/>
          <w:sz w:val="32"/>
          <w:szCs w:val="32"/>
        </w:rPr>
        <w:t>”</w:t>
      </w:r>
      <w:r>
        <w:rPr>
          <w:rFonts w:hint="eastAsia" w:ascii="Times New Roman" w:hAnsi="Times New Roman" w:eastAsia="仿宋_GB2312"/>
          <w:sz w:val="32"/>
          <w:szCs w:val="32"/>
        </w:rPr>
        <w:t>实际完成0.</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万元，其中：公务用车运行维护费0万元；公务接待费0</w:t>
      </w:r>
      <w:r>
        <w:rPr>
          <w:rFonts w:hint="eastAsia" w:ascii="Times New Roman" w:hAnsi="Times New Roman" w:eastAsia="仿宋_GB2312"/>
          <w:sz w:val="32"/>
          <w:szCs w:val="32"/>
          <w:lang w:val="en-US" w:eastAsia="zh-CN"/>
        </w:rPr>
        <w:t>.26</w:t>
      </w:r>
      <w:r>
        <w:rPr>
          <w:rFonts w:hint="eastAsia" w:ascii="Times New Roman" w:hAnsi="Times New Roman" w:eastAsia="仿宋_GB2312"/>
          <w:sz w:val="32"/>
          <w:szCs w:val="32"/>
        </w:rPr>
        <w:t>万元，比上年</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0.</w:t>
      </w:r>
      <w:r>
        <w:rPr>
          <w:rFonts w:hint="eastAsia" w:ascii="Times New Roman" w:hAnsi="Times New Roman" w:eastAsia="仿宋_GB2312"/>
          <w:sz w:val="32"/>
          <w:szCs w:val="32"/>
          <w:lang w:val="en-US" w:eastAsia="zh-CN"/>
        </w:rPr>
        <w:t>013</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增加</w:t>
      </w:r>
      <w:r>
        <w:rPr>
          <w:rFonts w:hint="eastAsia" w:ascii="Times New Roman" w:hAnsi="Times New Roman" w:eastAsia="仿宋_GB2312"/>
          <w:sz w:val="32"/>
          <w:szCs w:val="32"/>
        </w:rPr>
        <w:t>的主要原因是本单位</w:t>
      </w:r>
      <w:r>
        <w:rPr>
          <w:rFonts w:hint="eastAsia" w:ascii="Times New Roman" w:hAnsi="Times New Roman" w:eastAsia="仿宋_GB2312"/>
          <w:sz w:val="32"/>
          <w:szCs w:val="32"/>
          <w:lang w:val="en-US" w:eastAsia="zh-CN"/>
        </w:rPr>
        <w:t>2024年单位学习交流增多</w:t>
      </w:r>
      <w:r>
        <w:rPr>
          <w:rFonts w:hint="eastAsia" w:ascii="Times New Roman" w:hAnsi="Times New Roman" w:eastAsia="仿宋_GB2312"/>
          <w:sz w:val="32"/>
          <w:szCs w:val="32"/>
        </w:rPr>
        <w:t>，全年实际支出较预算有所减少。</w:t>
      </w:r>
    </w:p>
    <w:p w14:paraId="5A692035">
      <w:pPr>
        <w:pStyle w:val="12"/>
        <w:widowControl/>
        <w:spacing w:line="640" w:lineRule="exact"/>
        <w:ind w:firstLine="0" w:firstLineChars="0"/>
        <w:rPr>
          <w:rFonts w:ascii="Times New Roman" w:hAnsi="Times New Roman" w:eastAsia="黑体"/>
          <w:sz w:val="32"/>
          <w:szCs w:val="32"/>
        </w:rPr>
      </w:pPr>
      <w:r>
        <w:rPr>
          <w:rFonts w:ascii="Times New Roman" w:hAnsi="Times New Roman" w:eastAsia="黑体"/>
          <w:sz w:val="32"/>
          <w:szCs w:val="32"/>
        </w:rPr>
        <w:t>二、一般公共预算支出情况</w:t>
      </w:r>
    </w:p>
    <w:p w14:paraId="26EB09F5">
      <w:pPr>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（一）基本支出情况</w:t>
      </w:r>
    </w:p>
    <w:p w14:paraId="76AC2796">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基本支出用于为保障机构正常运转、完成日常工作任务而发生的支出，包括人员经费和公用经费。202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年基本支出</w:t>
      </w:r>
      <w:r>
        <w:rPr>
          <w:rFonts w:hint="eastAsia" w:ascii="Times New Roman" w:hAnsi="Times New Roman" w:eastAsia="仿宋_GB2312"/>
          <w:sz w:val="32"/>
          <w:szCs w:val="32"/>
          <w:lang w:val="en-US" w:eastAsia="zh-CN"/>
        </w:rPr>
        <w:t>209.46</w:t>
      </w:r>
      <w:r>
        <w:rPr>
          <w:rFonts w:hint="eastAsia" w:ascii="Times New Roman" w:hAnsi="Times New Roman" w:eastAsia="仿宋_GB2312"/>
          <w:sz w:val="32"/>
          <w:szCs w:val="32"/>
        </w:rPr>
        <w:t>万元，其中：工资福利支出</w:t>
      </w:r>
      <w:r>
        <w:rPr>
          <w:rFonts w:hint="eastAsia" w:ascii="Times New Roman" w:hAnsi="Times New Roman" w:eastAsia="仿宋_GB2312"/>
          <w:sz w:val="32"/>
          <w:szCs w:val="32"/>
          <w:lang w:val="en-US" w:eastAsia="zh-CN"/>
        </w:rPr>
        <w:t>184.4</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88.04</w:t>
      </w:r>
      <w:r>
        <w:rPr>
          <w:rFonts w:hint="eastAsia" w:ascii="Times New Roman" w:hAnsi="Times New Roman" w:eastAsia="仿宋_GB2312"/>
          <w:sz w:val="32"/>
          <w:szCs w:val="32"/>
        </w:rPr>
        <w:t>%；商品和服务支出</w:t>
      </w:r>
      <w:r>
        <w:rPr>
          <w:rFonts w:hint="eastAsia" w:ascii="Times New Roman" w:hAnsi="Times New Roman" w:eastAsia="仿宋_GB2312"/>
          <w:sz w:val="32"/>
          <w:szCs w:val="32"/>
          <w:lang w:val="en-US" w:eastAsia="zh-CN"/>
        </w:rPr>
        <w:t>25.06</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11.96</w:t>
      </w:r>
      <w:r>
        <w:rPr>
          <w:rFonts w:hint="eastAsia" w:ascii="Times New Roman" w:hAnsi="Times New Roman" w:eastAsia="仿宋_GB2312"/>
          <w:sz w:val="32"/>
          <w:szCs w:val="32"/>
        </w:rPr>
        <w:t>%。</w:t>
      </w:r>
    </w:p>
    <w:p w14:paraId="78A5C426">
      <w:pPr>
        <w:numPr>
          <w:ilvl w:val="0"/>
          <w:numId w:val="2"/>
        </w:numPr>
        <w:spacing w:line="560" w:lineRule="exact"/>
        <w:ind w:firstLine="643" w:firstLineChars="200"/>
        <w:rPr>
          <w:rFonts w:ascii="Times New Roman" w:hAnsi="Times New Roman" w:eastAsia="楷体_GB2312"/>
          <w:b/>
          <w:sz w:val="32"/>
          <w:szCs w:val="32"/>
        </w:rPr>
      </w:pPr>
      <w:r>
        <w:rPr>
          <w:rFonts w:ascii="Times New Roman" w:hAnsi="Times New Roman" w:eastAsia="楷体_GB2312"/>
          <w:b/>
          <w:sz w:val="32"/>
          <w:szCs w:val="32"/>
        </w:rPr>
        <w:t>项目支出情况</w:t>
      </w:r>
    </w:p>
    <w:p w14:paraId="14C8DEC0">
      <w:pPr>
        <w:pStyle w:val="5"/>
        <w:keepNext w:val="0"/>
        <w:keepLines w:val="0"/>
        <w:pageBreakBefore w:val="0"/>
        <w:widowControl w:val="0"/>
        <w:kinsoku/>
        <w:wordWrap/>
        <w:overflowPunct/>
        <w:topLinePunct w:val="0"/>
        <w:autoSpaceDE/>
        <w:autoSpaceDN/>
        <w:bidi w:val="0"/>
        <w:adjustRightInd/>
        <w:snapToGrid w:val="0"/>
        <w:spacing w:line="640" w:lineRule="exact"/>
        <w:ind w:firstLine="640" w:firstLineChars="200"/>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项目支出系我局为完成业务管理工作而发生的支出。2024年项目支出350.82万元，主要用于统计局日常工作经费开支、补充第五次全国经济普查两员工作经费、开展2024年君山区住户调查周期内样本轮换工作经费、城调、基层统计岗位补助经费等方面。</w:t>
      </w:r>
    </w:p>
    <w:p w14:paraId="7EC21097">
      <w:pPr>
        <w:pStyle w:val="12"/>
        <w:widowControl/>
        <w:spacing w:line="640" w:lineRule="exact"/>
        <w:ind w:firstLine="0" w:firstLineChars="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14:paraId="70D2AD19">
      <w:pPr>
        <w:pStyle w:val="12"/>
        <w:widowControl/>
        <w:spacing w:line="640" w:lineRule="exact"/>
        <w:ind w:left="560" w:leftChars="200" w:firstLine="0" w:firstLineChars="0"/>
        <w:rPr>
          <w:rFonts w:ascii="Times New Roman" w:hAnsi="Times New Roman" w:eastAsia="黑体"/>
          <w:sz w:val="32"/>
          <w:szCs w:val="32"/>
        </w:rPr>
      </w:pPr>
      <w:r>
        <w:rPr>
          <w:rFonts w:hint="eastAsia" w:ascii="Times New Roman" w:hAnsi="Times New Roman" w:eastAsia="黑体"/>
          <w:sz w:val="32"/>
          <w:szCs w:val="32"/>
        </w:rPr>
        <w:t>无</w:t>
      </w:r>
    </w:p>
    <w:p w14:paraId="1A42B8BB">
      <w:pPr>
        <w:pStyle w:val="12"/>
        <w:widowControl/>
        <w:spacing w:line="640" w:lineRule="exact"/>
        <w:ind w:firstLine="0" w:firstLineChars="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国有资本经营预算支出情况</w:t>
      </w:r>
    </w:p>
    <w:p w14:paraId="6D3C77D7">
      <w:pPr>
        <w:pStyle w:val="12"/>
        <w:widowControl/>
        <w:spacing w:line="640" w:lineRule="exact"/>
        <w:ind w:left="560" w:leftChars="200" w:firstLine="0" w:firstLineChars="0"/>
        <w:rPr>
          <w:rFonts w:ascii="Times New Roman" w:hAnsi="Times New Roman" w:eastAsia="黑体"/>
          <w:sz w:val="32"/>
          <w:szCs w:val="32"/>
        </w:rPr>
      </w:pPr>
      <w:r>
        <w:rPr>
          <w:rFonts w:hint="eastAsia" w:ascii="Times New Roman" w:hAnsi="Times New Roman" w:eastAsia="黑体"/>
          <w:sz w:val="32"/>
          <w:szCs w:val="32"/>
        </w:rPr>
        <w:t>无</w:t>
      </w:r>
    </w:p>
    <w:p w14:paraId="1A8B6A87">
      <w:pPr>
        <w:pStyle w:val="12"/>
        <w:widowControl/>
        <w:spacing w:line="640" w:lineRule="exact"/>
        <w:ind w:firstLine="0" w:firstLineChars="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社会保险基金预算支出情况</w:t>
      </w:r>
    </w:p>
    <w:p w14:paraId="2732480E">
      <w:pPr>
        <w:pStyle w:val="12"/>
        <w:widowControl/>
        <w:spacing w:line="640" w:lineRule="exact"/>
        <w:ind w:left="560" w:leftChars="200" w:firstLine="0" w:firstLineChars="0"/>
        <w:rPr>
          <w:rFonts w:ascii="Times New Roman" w:hAnsi="Times New Roman" w:eastAsia="黑体"/>
          <w:sz w:val="32"/>
          <w:szCs w:val="32"/>
        </w:rPr>
      </w:pPr>
      <w:r>
        <w:rPr>
          <w:rFonts w:hint="eastAsia" w:ascii="Times New Roman" w:hAnsi="Times New Roman" w:eastAsia="黑体"/>
          <w:sz w:val="32"/>
          <w:szCs w:val="32"/>
        </w:rPr>
        <w:t>无</w:t>
      </w:r>
    </w:p>
    <w:p w14:paraId="2CC3630C">
      <w:pPr>
        <w:widowControl/>
        <w:spacing w:line="640" w:lineRule="exact"/>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部门整体支出绩效情况</w:t>
      </w:r>
    </w:p>
    <w:p w14:paraId="426127D3">
      <w:pPr>
        <w:widowControl/>
        <w:spacing w:line="640" w:lineRule="exact"/>
        <w:ind w:firstLine="640" w:firstLineChars="200"/>
        <w:rPr>
          <w:rFonts w:ascii="Times New Roman" w:hAnsi="Times New Roman" w:eastAsia="仿宋_GB2312"/>
          <w:color w:val="000000"/>
          <w:sz w:val="32"/>
          <w:szCs w:val="32"/>
        </w:rPr>
      </w:pPr>
      <w:r>
        <w:rPr>
          <w:rFonts w:ascii="Times New Roman" w:hAnsi="Times New Roman" w:eastAsia="仿宋_GB2312" w:cs="Times New Roman"/>
          <w:color w:val="000000"/>
          <w:sz w:val="32"/>
          <w:szCs w:val="32"/>
        </w:rPr>
        <w:t>202</w:t>
      </w:r>
      <w:r>
        <w:rPr>
          <w:rFonts w:hint="eastAsia" w:ascii="Times New Roman" w:hAnsi="Times New Roman" w:eastAsia="仿宋_GB2312" w:cs="Times New Roman"/>
          <w:color w:val="000000"/>
          <w:sz w:val="32"/>
          <w:szCs w:val="32"/>
          <w:lang w:val="en-US" w:eastAsia="zh-CN"/>
        </w:rPr>
        <w:t>4</w:t>
      </w:r>
      <w:r>
        <w:rPr>
          <w:rFonts w:ascii="Times New Roman" w:hAnsi="Times New Roman" w:eastAsia="仿宋_GB2312" w:cs="Times New Roman"/>
          <w:color w:val="000000"/>
          <w:sz w:val="32"/>
          <w:szCs w:val="32"/>
        </w:rPr>
        <w:t>年单</w:t>
      </w:r>
      <w:r>
        <w:rPr>
          <w:rFonts w:ascii="Times New Roman" w:hAnsi="Times New Roman" w:eastAsia="仿宋_GB2312"/>
          <w:color w:val="000000"/>
          <w:sz w:val="32"/>
          <w:szCs w:val="32"/>
        </w:rPr>
        <w:t>位整体支出较好地完成了绩效目标，基本实现了预算绩效管理，强化了财政资金的有效使用。</w:t>
      </w:r>
    </w:p>
    <w:p w14:paraId="781D4465">
      <w:pPr>
        <w:widowControl/>
        <w:spacing w:line="640" w:lineRule="exact"/>
        <w:ind w:firstLine="643" w:firstLineChars="200"/>
        <w:rPr>
          <w:rFonts w:ascii="Times New Roman" w:hAnsi="Times New Roman" w:eastAsia="仿宋_GB2312"/>
          <w:b/>
          <w:bCs/>
          <w:color w:val="000000"/>
          <w:sz w:val="32"/>
          <w:szCs w:val="32"/>
        </w:rPr>
      </w:pPr>
      <w:r>
        <w:rPr>
          <w:rFonts w:ascii="Times New Roman" w:hAnsi="Times New Roman" w:eastAsia="仿宋_GB2312"/>
          <w:b/>
          <w:bCs/>
          <w:color w:val="000000"/>
          <w:sz w:val="32"/>
          <w:szCs w:val="32"/>
        </w:rPr>
        <w:t>（一）202</w:t>
      </w:r>
      <w:r>
        <w:rPr>
          <w:rFonts w:hint="eastAsia" w:ascii="Times New Roman" w:hAnsi="Times New Roman" w:eastAsia="仿宋_GB2312"/>
          <w:b/>
          <w:bCs/>
          <w:color w:val="000000"/>
          <w:sz w:val="32"/>
          <w:szCs w:val="32"/>
          <w:lang w:val="en-US" w:eastAsia="zh-CN"/>
        </w:rPr>
        <w:t>4</w:t>
      </w:r>
      <w:r>
        <w:rPr>
          <w:rFonts w:ascii="Times New Roman" w:hAnsi="Times New Roman" w:eastAsia="仿宋_GB2312"/>
          <w:b/>
          <w:bCs/>
          <w:color w:val="000000"/>
          <w:sz w:val="32"/>
          <w:szCs w:val="32"/>
        </w:rPr>
        <w:t>年部门整体支出绩效目标设置及完成情况</w:t>
      </w:r>
    </w:p>
    <w:p w14:paraId="534936FE">
      <w:pPr>
        <w:keepNext w:val="0"/>
        <w:keepLines w:val="0"/>
        <w:pageBreakBefore w:val="0"/>
        <w:widowControl w:val="0"/>
        <w:tabs>
          <w:tab w:val="left" w:pos="822"/>
        </w:tabs>
        <w:kinsoku/>
        <w:wordWrap/>
        <w:overflowPunct/>
        <w:topLinePunct w:val="0"/>
        <w:autoSpaceDE/>
        <w:autoSpaceDN/>
        <w:bidi w:val="0"/>
        <w:adjustRightInd/>
        <w:snapToGrid/>
        <w:spacing w:line="560" w:lineRule="exact"/>
        <w:ind w:firstLine="643" w:firstLineChars="200"/>
        <w:jc w:val="left"/>
        <w:textAlignment w:val="auto"/>
        <w:rPr>
          <w:rFonts w:ascii="Times New Roman" w:hAnsi="Times New Roman" w:eastAsia="仿宋_GB2312" w:cs="Times New Roman"/>
          <w:color w:val="000000"/>
          <w:sz w:val="32"/>
          <w:szCs w:val="32"/>
        </w:rPr>
      </w:pPr>
      <w:r>
        <w:rPr>
          <w:rFonts w:hint="eastAsia" w:ascii="楷体" w:hAnsi="楷体" w:eastAsia="楷体"/>
          <w:b/>
          <w:sz w:val="32"/>
          <w:szCs w:val="32"/>
        </w:rPr>
        <w:t>目标1、</w:t>
      </w:r>
      <w:r>
        <w:rPr>
          <w:rFonts w:hint="eastAsia" w:ascii="Times New Roman" w:hAnsi="Times New Roman" w:eastAsia="仿宋_GB2312" w:cs="Times New Roman"/>
          <w:color w:val="000000"/>
          <w:sz w:val="32"/>
          <w:szCs w:val="32"/>
        </w:rPr>
        <w:t>扎实开展政治建设</w:t>
      </w:r>
    </w:p>
    <w:p w14:paraId="42E1370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Style w:val="10"/>
          <w:rFonts w:ascii="仿宋_GB2312" w:hAnsi="仿宋_GB2312"/>
          <w:bCs/>
        </w:rPr>
      </w:pPr>
      <w:r>
        <w:rPr>
          <w:rFonts w:hint="eastAsia" w:ascii="楷体" w:hAnsi="楷体" w:eastAsia="楷体"/>
          <w:b/>
          <w:sz w:val="32"/>
          <w:szCs w:val="32"/>
        </w:rPr>
        <w:t>完成情况：</w:t>
      </w:r>
      <w:r>
        <w:rPr>
          <w:rFonts w:hint="eastAsia" w:ascii="Times New Roman" w:hAnsi="Times New Roman" w:eastAsia="仿宋_GB2312" w:cs="Times New Roman"/>
          <w:sz w:val="32"/>
          <w:szCs w:val="32"/>
          <w:lang w:val="en-US" w:eastAsia="zh-CN" w:bidi="ar-SA"/>
        </w:rPr>
        <w:t>1.深入贯彻学习，筑牢政治之魂。一年来，局领导班子时刻坚守政治准绳，始终将党的政治建设摆在首位，开展党组理论中心组学习、干部职工会议、廉政“微党课”传达学习党的二十大精神；开展习近平新时代中国特色社会主义思想主题教育，将新思想真正学到入脑入心2.发扬党建引领，推动干事创业。一年来，局领导班子充分发挥党建引领作用，以深入开展“一月一课一片一实践主题活动为契机，开展了系列活动。3.全面自查整改，坚守政治本色。一年来，局领导班子深刻领悟“两个确立”，坚定“四个自信”，做到“两个维护”在思想上政治上行动上始终同以习近平同志为核心的党中央保持高度一致。4.落实党风廉政建设，涵养政治品格。一年来，局领导班子自觉锤炼忠诚品质，始终坚持党的原则第一、党的事业第一。</w:t>
      </w:r>
    </w:p>
    <w:p w14:paraId="2582699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仿宋_GB2312" w:hAnsi="仿宋" w:eastAsia="仿宋_GB2312" w:cs="仿宋"/>
          <w:sz w:val="32"/>
          <w:szCs w:val="32"/>
        </w:rPr>
      </w:pPr>
      <w:r>
        <w:rPr>
          <w:rFonts w:hint="eastAsia" w:ascii="Times New Roman" w:hAnsi="Times New Roman" w:eastAsia="仿宋_GB2312"/>
          <w:b/>
          <w:bCs/>
          <w:sz w:val="32"/>
          <w:szCs w:val="32"/>
        </w:rPr>
        <w:t>目标2</w:t>
      </w:r>
      <w:r>
        <w:rPr>
          <w:rFonts w:hint="eastAsia" w:ascii="Times New Roman" w:hAnsi="Times New Roman" w:eastAsia="仿宋_GB2312"/>
          <w:sz w:val="32"/>
          <w:szCs w:val="32"/>
        </w:rPr>
        <w:t>、</w:t>
      </w:r>
      <w:r>
        <w:rPr>
          <w:rFonts w:hint="eastAsia" w:ascii="Times New Roman" w:hAnsi="Times New Roman" w:eastAsia="仿宋_GB2312" w:cs="Times New Roman"/>
          <w:sz w:val="32"/>
          <w:szCs w:val="32"/>
          <w:lang w:val="en-US" w:eastAsia="zh-CN" w:bidi="ar-SA"/>
        </w:rPr>
        <w:t>履职尽责护航经济社会高质量发展</w:t>
      </w:r>
      <w:r>
        <w:rPr>
          <w:rFonts w:hint="eastAsia" w:ascii="仿宋_GB2312" w:hAnsi="仿宋" w:eastAsia="仿宋_GB2312" w:cs="仿宋"/>
          <w:sz w:val="32"/>
          <w:szCs w:val="32"/>
        </w:rPr>
        <w:t>一年来，区统计局领导班子始终履行统计职责，充分发挥职能作用。</w:t>
      </w:r>
    </w:p>
    <w:p w14:paraId="1740035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b/>
          <w:bCs/>
          <w:sz w:val="32"/>
          <w:szCs w:val="32"/>
        </w:rPr>
        <w:t>完成情况：</w:t>
      </w:r>
      <w:r>
        <w:rPr>
          <w:rFonts w:hint="eastAsia" w:ascii="Times New Roman" w:hAnsi="Times New Roman" w:eastAsia="仿宋_GB2312" w:cs="Times New Roman"/>
          <w:sz w:val="32"/>
          <w:szCs w:val="32"/>
          <w:lang w:val="en-US" w:eastAsia="zh-CN" w:bidi="ar-SA"/>
        </w:rPr>
        <w:t>一是持续推出《君山统计》刊物。二是全力协调对接市绩效考核工作。三是持续推进第五次全国经济普查工作。四是组织推进“四上单位”申报工作。 五是夯实统计基层基础。六是开展统计法律法规宣传。七是联合开展执法检查。</w:t>
      </w:r>
    </w:p>
    <w:p w14:paraId="3C750B50">
      <w:pPr>
        <w:keepNext w:val="0"/>
        <w:keepLines w:val="0"/>
        <w:pageBreakBefore w:val="0"/>
        <w:widowControl w:val="0"/>
        <w:numPr>
          <w:ilvl w:val="0"/>
          <w:numId w:val="0"/>
        </w:numPr>
        <w:tabs>
          <w:tab w:val="left" w:pos="822"/>
        </w:tabs>
        <w:kinsoku/>
        <w:wordWrap/>
        <w:overflowPunct/>
        <w:topLinePunct w:val="0"/>
        <w:autoSpaceDE/>
        <w:autoSpaceDN/>
        <w:bidi w:val="0"/>
        <w:adjustRightInd/>
        <w:snapToGrid/>
        <w:spacing w:line="560" w:lineRule="exact"/>
        <w:ind w:firstLine="643" w:firstLineChars="200"/>
        <w:jc w:val="left"/>
        <w:textAlignment w:val="auto"/>
        <w:rPr>
          <w:rFonts w:hint="eastAsia" w:ascii="Times New Roman" w:hAnsi="Times New Roman" w:eastAsia="仿宋_GB2312" w:cs="Times New Roman"/>
          <w:color w:val="000000"/>
          <w:sz w:val="32"/>
          <w:szCs w:val="32"/>
        </w:rPr>
      </w:pPr>
      <w:r>
        <w:rPr>
          <w:rFonts w:hint="eastAsia" w:ascii="Times New Roman" w:hAnsi="Times New Roman" w:eastAsia="仿宋_GB2312"/>
          <w:b/>
          <w:bCs/>
          <w:sz w:val="32"/>
          <w:szCs w:val="32"/>
        </w:rPr>
        <w:t>目标</w:t>
      </w:r>
      <w:r>
        <w:rPr>
          <w:rFonts w:hint="eastAsia" w:ascii="Times New Roman" w:hAnsi="Times New Roman" w:eastAsia="仿宋_GB2312"/>
          <w:b/>
          <w:bCs/>
          <w:sz w:val="32"/>
          <w:szCs w:val="32"/>
          <w:lang w:val="en-US" w:eastAsia="zh-CN"/>
        </w:rPr>
        <w:t>3</w:t>
      </w:r>
      <w:r>
        <w:rPr>
          <w:rFonts w:hint="eastAsia" w:ascii="Times New Roman" w:hAnsi="Times New Roman" w:eastAsia="仿宋_GB2312"/>
          <w:sz w:val="32"/>
          <w:szCs w:val="32"/>
        </w:rPr>
        <w:t>、</w:t>
      </w:r>
      <w:r>
        <w:rPr>
          <w:rFonts w:hint="eastAsia" w:ascii="Times New Roman" w:hAnsi="Times New Roman" w:eastAsia="仿宋_GB2312" w:cs="Times New Roman"/>
          <w:color w:val="000000"/>
          <w:sz w:val="32"/>
          <w:szCs w:val="32"/>
        </w:rPr>
        <w:t>切实解决群众急难愁盼</w:t>
      </w:r>
    </w:p>
    <w:p w14:paraId="6EBBD5CD">
      <w:pPr>
        <w:keepNext w:val="0"/>
        <w:keepLines w:val="0"/>
        <w:pageBreakBefore w:val="0"/>
        <w:widowControl w:val="0"/>
        <w:numPr>
          <w:ilvl w:val="0"/>
          <w:numId w:val="0"/>
        </w:numPr>
        <w:tabs>
          <w:tab w:val="left" w:pos="822"/>
        </w:tabs>
        <w:kinsoku/>
        <w:wordWrap/>
        <w:overflowPunct/>
        <w:topLinePunct w:val="0"/>
        <w:autoSpaceDE/>
        <w:autoSpaceDN/>
        <w:bidi w:val="0"/>
        <w:adjustRightInd/>
        <w:snapToGrid/>
        <w:spacing w:line="560" w:lineRule="exact"/>
        <w:ind w:firstLine="643" w:firstLineChars="200"/>
        <w:jc w:val="left"/>
        <w:textAlignment w:val="auto"/>
        <w:rPr>
          <w:rFonts w:ascii="Times New Roman" w:hAnsi="Times New Roman" w:eastAsia="仿宋_GB2312"/>
          <w:sz w:val="32"/>
          <w:szCs w:val="32"/>
        </w:rPr>
      </w:pPr>
      <w:r>
        <w:rPr>
          <w:rFonts w:hint="eastAsia" w:ascii="Times New Roman" w:hAnsi="Times New Roman" w:eastAsia="仿宋_GB2312"/>
          <w:b/>
          <w:bCs/>
          <w:sz w:val="32"/>
          <w:szCs w:val="32"/>
        </w:rPr>
        <w:t>完成情况：</w:t>
      </w:r>
      <w:r>
        <w:rPr>
          <w:rFonts w:hint="eastAsia" w:ascii="Times New Roman" w:hAnsi="Times New Roman" w:eastAsia="仿宋_GB2312" w:cs="Times New Roman"/>
          <w:color w:val="000000"/>
          <w:sz w:val="32"/>
          <w:szCs w:val="32"/>
        </w:rPr>
        <w:t>局领导班子坚持以人民为中心，把群众利益摆在首位。一是开展防返贫帮扶工作，坚持每季度一走访，特殊问题月度电话回访，了解帮扶对象生活近况，</w:t>
      </w:r>
      <w:r>
        <w:rPr>
          <w:rFonts w:hint="eastAsia" w:ascii="Times New Roman" w:hAnsi="Times New Roman" w:eastAsia="仿宋_GB2312" w:cs="Times New Roman"/>
          <w:color w:val="000000"/>
          <w:sz w:val="32"/>
          <w:szCs w:val="32"/>
          <w:lang w:val="en-US" w:eastAsia="zh-CN"/>
        </w:rPr>
        <w:t>与村部携手切实解决群众就业与生活困难，拨付防汛与帮扶经费共13万元，二是发放“两员”补贴，</w:t>
      </w:r>
      <w:r>
        <w:rPr>
          <w:rFonts w:hint="eastAsia" w:ascii="Times New Roman" w:hAnsi="Times New Roman" w:eastAsia="仿宋_GB2312" w:cs="Times New Roman"/>
          <w:color w:val="000000"/>
          <w:sz w:val="32"/>
          <w:szCs w:val="32"/>
        </w:rPr>
        <w:t>保障基层普查人员劳有所得、劳有所获，进一步增强基层人员的获得感、幸福感，区统计局压实责任，严肃纪律，及时组织召开会议，充分依据“两员”的实际工作量，将参与普查的“两员”全部列入发放名册，确保普查指导员和普查员“两员”补贴发放到位</w:t>
      </w:r>
      <w:r>
        <w:rPr>
          <w:rFonts w:hint="eastAsia" w:ascii="Times New Roman" w:hAnsi="Times New Roman" w:eastAsia="仿宋_GB2312" w:cs="Times New Roman"/>
          <w:color w:val="000000"/>
          <w:sz w:val="32"/>
          <w:szCs w:val="32"/>
          <w:lang w:eastAsia="zh-CN"/>
        </w:rPr>
        <w:t>。</w:t>
      </w:r>
    </w:p>
    <w:p w14:paraId="3725E770">
      <w:pPr>
        <w:widowControl/>
        <w:numPr>
          <w:ilvl w:val="0"/>
          <w:numId w:val="2"/>
        </w:numPr>
        <w:shd w:val="clear" w:color="auto" w:fill="FFFFFF"/>
        <w:spacing w:before="225" w:after="225" w:line="600" w:lineRule="atLeast"/>
        <w:ind w:firstLine="643" w:firstLineChars="200"/>
        <w:rPr>
          <w:rFonts w:ascii="楷体_GB2312" w:hAnsi="微软雅黑" w:eastAsia="楷体_GB2312" w:cs="楷体_GB2312"/>
          <w:b/>
          <w:bCs/>
          <w:color w:val="000000"/>
          <w:sz w:val="32"/>
          <w:szCs w:val="32"/>
          <w:shd w:val="clear" w:color="auto" w:fill="FFFFFF"/>
        </w:rPr>
      </w:pPr>
      <w:r>
        <w:rPr>
          <w:rFonts w:ascii="楷体_GB2312" w:hAnsi="微软雅黑" w:eastAsia="楷体_GB2312" w:cs="楷体_GB2312"/>
          <w:b/>
          <w:bCs/>
          <w:color w:val="000000"/>
          <w:sz w:val="32"/>
          <w:szCs w:val="32"/>
          <w:shd w:val="clear" w:color="auto" w:fill="FFFFFF"/>
        </w:rPr>
        <w:t>单位资产管理和整体业务实施效果情况</w:t>
      </w:r>
    </w:p>
    <w:p w14:paraId="3FE858CE">
      <w:pPr>
        <w:pStyle w:val="3"/>
        <w:ind w:firstLine="640"/>
        <w:rPr>
          <w:rFonts w:ascii="Times New Roman" w:hAnsi="Times New Roman" w:eastAsia="仿宋_GB2312"/>
          <w:sz w:val="32"/>
          <w:szCs w:val="32"/>
        </w:rPr>
      </w:pPr>
      <w:r>
        <w:rPr>
          <w:rFonts w:ascii="Times New Roman" w:hAnsi="Times New Roman" w:eastAsia="仿宋_GB2312"/>
          <w:sz w:val="32"/>
          <w:szCs w:val="32"/>
        </w:rPr>
        <w:t>本单位资产设有专</w:t>
      </w:r>
      <w:r>
        <w:rPr>
          <w:rFonts w:hint="eastAsia" w:ascii="Times New Roman" w:hAnsi="Times New Roman" w:eastAsia="仿宋_GB2312"/>
          <w:sz w:val="32"/>
          <w:szCs w:val="32"/>
        </w:rPr>
        <w:t>门人员将单位所有资产全部录入固定资产信息系统</w:t>
      </w:r>
      <w:r>
        <w:rPr>
          <w:rFonts w:ascii="Times New Roman" w:hAnsi="Times New Roman" w:eastAsia="仿宋_GB2312"/>
          <w:sz w:val="32"/>
          <w:szCs w:val="32"/>
        </w:rPr>
        <w:t>,</w:t>
      </w:r>
      <w:r>
        <w:rPr>
          <w:rFonts w:hint="eastAsia" w:ascii="Times New Roman" w:hAnsi="Times New Roman" w:eastAsia="仿宋_GB2312"/>
          <w:sz w:val="32"/>
          <w:szCs w:val="32"/>
        </w:rPr>
        <w:t>实行动态管理。资产配置严格按照规定程序报批，坚持资产配备与单位履行职能需要相适应，坚持资产管理与预算管理相结合。资产利用率高，资产配置基本合理，人均占有办公室使用面积、人均占有通用设备数量等指标均在正常范围。科学管理和使用国有资产</w:t>
      </w:r>
      <w:r>
        <w:rPr>
          <w:rFonts w:ascii="Times New Roman" w:hAnsi="Times New Roman" w:eastAsia="仿宋_GB2312"/>
          <w:sz w:val="32"/>
          <w:szCs w:val="32"/>
        </w:rPr>
        <w:t>,</w:t>
      </w:r>
      <w:r>
        <w:rPr>
          <w:rFonts w:hint="eastAsia" w:ascii="Times New Roman" w:hAnsi="Times New Roman" w:eastAsia="仿宋_GB2312"/>
          <w:sz w:val="32"/>
          <w:szCs w:val="32"/>
        </w:rPr>
        <w:t>保障单位正常运转的同时，合理配备并有效使用资产，充分发挥了国有资产的使用效益和社会效益。</w:t>
      </w:r>
    </w:p>
    <w:p w14:paraId="64DC70E2">
      <w:pPr>
        <w:pStyle w:val="15"/>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_GB2312" w:hAnsi="仿宋" w:eastAsia="仿宋_GB2312" w:cs="仿宋_GB2312"/>
          <w:color w:val="000000"/>
          <w:kern w:val="0"/>
          <w:sz w:val="32"/>
          <w:szCs w:val="32"/>
          <w:lang w:eastAsia="zh-CN" w:bidi="ar"/>
        </w:rPr>
      </w:pPr>
      <w:r>
        <w:rPr>
          <w:rFonts w:hint="eastAsia" w:ascii="仿宋_GB2312" w:hAnsi="仿宋" w:eastAsia="仿宋_GB2312" w:cs="宋体"/>
          <w:kern w:val="0"/>
          <w:sz w:val="32"/>
          <w:szCs w:val="32"/>
        </w:rPr>
        <w:t>202</w:t>
      </w:r>
      <w:r>
        <w:rPr>
          <w:rFonts w:hint="eastAsia" w:ascii="仿宋_GB2312" w:hAnsi="仿宋" w:eastAsia="仿宋_GB2312" w:cs="宋体"/>
          <w:kern w:val="0"/>
          <w:sz w:val="32"/>
          <w:szCs w:val="32"/>
          <w:lang w:val="en-US" w:eastAsia="zh-CN"/>
        </w:rPr>
        <w:t>4</w:t>
      </w:r>
      <w:r>
        <w:rPr>
          <w:rFonts w:hint="eastAsia" w:ascii="仿宋_GB2312" w:hAnsi="仿宋" w:eastAsia="仿宋_GB2312" w:cs="宋体"/>
          <w:kern w:val="0"/>
          <w:sz w:val="32"/>
          <w:szCs w:val="32"/>
        </w:rPr>
        <w:t>年</w:t>
      </w:r>
      <w:r>
        <w:rPr>
          <w:rFonts w:hint="eastAsia" w:ascii="仿宋_GB2312" w:hAnsi="仿宋" w:eastAsia="仿宋_GB2312" w:cs="仿宋_GB2312"/>
          <w:color w:val="000000"/>
          <w:kern w:val="0"/>
          <w:sz w:val="32"/>
          <w:szCs w:val="32"/>
          <w:lang w:bidi="ar"/>
        </w:rPr>
        <w:t>，</w:t>
      </w:r>
      <w:r>
        <w:rPr>
          <w:rFonts w:hint="eastAsia" w:ascii="仿宋_GB2312" w:hAnsi="仿宋" w:eastAsia="仿宋_GB2312"/>
          <w:sz w:val="32"/>
          <w:szCs w:val="32"/>
        </w:rPr>
        <w:t>在区委、区政府的坚强领导下，区统计局</w:t>
      </w:r>
      <w:r>
        <w:rPr>
          <w:rFonts w:hint="eastAsia" w:ascii="仿宋_GB2312" w:hAnsi="仿宋_GB2312" w:eastAsia="仿宋_GB2312" w:cs="仿宋_GB2312"/>
          <w:b w:val="0"/>
          <w:bCs/>
          <w:color w:val="000000"/>
          <w:kern w:val="2"/>
          <w:sz w:val="32"/>
          <w:szCs w:val="32"/>
          <w:u w:val="none"/>
          <w:shd w:val="clear" w:color="auto" w:fill="auto"/>
          <w:lang w:val="en-US" w:eastAsia="zh-CN" w:bidi="ar-SA"/>
        </w:rPr>
        <w:t>坚持以习近平新时代中国特色社会主义思想为引领，深入贯彻落实党的二十大和二中、三中全会精神</w:t>
      </w:r>
      <w:r>
        <w:rPr>
          <w:rFonts w:hint="eastAsia" w:ascii="仿宋_GB2312" w:hAnsi="仿宋" w:eastAsia="仿宋_GB2312" w:cs="宋体"/>
          <w:color w:val="000000"/>
          <w:kern w:val="0"/>
          <w:sz w:val="32"/>
          <w:szCs w:val="32"/>
        </w:rPr>
        <w:t>，坚持高质量发展理念，履职尽责。</w:t>
      </w:r>
      <w:r>
        <w:rPr>
          <w:rFonts w:hint="eastAsia" w:ascii="仿宋_GB2312" w:hAnsi="仿宋" w:eastAsia="仿宋_GB2312" w:cs="仿宋_GB2312"/>
          <w:color w:val="000000"/>
          <w:kern w:val="0"/>
          <w:sz w:val="32"/>
          <w:szCs w:val="32"/>
          <w:lang w:bidi="ar"/>
        </w:rPr>
        <w:t>我区主要经济指标总体保持恢复态势</w:t>
      </w:r>
      <w:r>
        <w:rPr>
          <w:rFonts w:hint="eastAsia" w:ascii="仿宋_GB2312" w:eastAsia="仿宋_GB2312" w:cs="仿宋_GB2312"/>
          <w:color w:val="000000"/>
          <w:kern w:val="0"/>
          <w:sz w:val="32"/>
          <w:szCs w:val="32"/>
          <w:lang w:eastAsia="zh-CN" w:bidi="ar"/>
        </w:rPr>
        <w:t>。</w:t>
      </w:r>
    </w:p>
    <w:p w14:paraId="54C45F7E">
      <w:pPr>
        <w:pStyle w:val="12"/>
        <w:widowControl/>
        <w:spacing w:line="64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七</w:t>
      </w:r>
      <w:r>
        <w:rPr>
          <w:rFonts w:ascii="Times New Roman" w:hAnsi="Times New Roman" w:eastAsia="黑体"/>
          <w:sz w:val="32"/>
          <w:szCs w:val="32"/>
        </w:rPr>
        <w:t>、存在的问题及原因分析</w:t>
      </w:r>
    </w:p>
    <w:p w14:paraId="164A941F">
      <w:pPr>
        <w:pStyle w:val="3"/>
        <w:ind w:firstLine="640"/>
        <w:rPr>
          <w:rFonts w:ascii="Times New Roman" w:hAnsi="Times New Roman" w:eastAsia="仿宋_GB2312"/>
          <w:sz w:val="32"/>
          <w:szCs w:val="32"/>
        </w:rPr>
      </w:pPr>
      <w:r>
        <w:rPr>
          <w:rFonts w:ascii="Times New Roman" w:hAnsi="Times New Roman" w:eastAsia="仿宋_GB2312"/>
          <w:sz w:val="32"/>
          <w:szCs w:val="32"/>
        </w:rPr>
        <w:t>1．预算执行的准确性有待加强。由于目前的预算管理在编制和实施中还存在编制不细、追加预算等现象，因此预算执行的准确性还有待加强。   </w:t>
      </w:r>
    </w:p>
    <w:p w14:paraId="4C0823D1">
      <w:pPr>
        <w:pStyle w:val="3"/>
        <w:ind w:firstLine="640"/>
        <w:rPr>
          <w:rFonts w:ascii="Times New Roman" w:hAnsi="Times New Roman" w:eastAsia="仿宋_GB2312"/>
          <w:sz w:val="32"/>
          <w:szCs w:val="32"/>
        </w:rPr>
      </w:pPr>
      <w:r>
        <w:rPr>
          <w:rFonts w:ascii="Times New Roman" w:hAnsi="Times New Roman" w:eastAsia="仿宋_GB2312"/>
          <w:sz w:val="32"/>
          <w:szCs w:val="32"/>
        </w:rPr>
        <w:t>2．绩效评价管理体制机制有待完善。个别科室对绩效评价工作的认识不够，个别人员绩效评价管理意识不强，绩效评价管理体制机制和队伍建设与绩效管理的要求还存在一定的差距。</w:t>
      </w:r>
    </w:p>
    <w:p w14:paraId="3B10A731">
      <w:pPr>
        <w:widowControl/>
        <w:spacing w:line="640" w:lineRule="exact"/>
        <w:rPr>
          <w:rFonts w:ascii="Times New Roman" w:hAnsi="Times New Roman" w:eastAsia="黑体"/>
          <w:sz w:val="32"/>
          <w:szCs w:val="32"/>
        </w:rPr>
      </w:pPr>
      <w:r>
        <w:rPr>
          <w:rFonts w:hint="eastAsia" w:ascii="Times New Roman" w:hAnsi="Times New Roman" w:eastAsia="黑体"/>
          <w:sz w:val="32"/>
          <w:szCs w:val="32"/>
        </w:rPr>
        <w:t>八</w:t>
      </w:r>
      <w:r>
        <w:rPr>
          <w:rFonts w:ascii="Times New Roman" w:hAnsi="Times New Roman" w:eastAsia="黑体"/>
          <w:sz w:val="32"/>
          <w:szCs w:val="32"/>
        </w:rPr>
        <w:t>、下一步改进措施</w:t>
      </w:r>
    </w:p>
    <w:p w14:paraId="13C00384">
      <w:pPr>
        <w:pStyle w:val="3"/>
        <w:ind w:firstLine="640"/>
        <w:rPr>
          <w:rFonts w:ascii="Times New Roman" w:hAnsi="Times New Roman" w:eastAsia="仿宋_GB2312"/>
          <w:sz w:val="32"/>
          <w:szCs w:val="32"/>
        </w:rPr>
      </w:pPr>
      <w:r>
        <w:rPr>
          <w:rFonts w:ascii="Times New Roman" w:hAnsi="Times New Roman" w:eastAsia="仿宋_GB2312"/>
          <w:sz w:val="32"/>
          <w:szCs w:val="32"/>
        </w:rPr>
        <w:t>1．科学编制预算。结合单位实际，统筹安排年度预算，进一步提高部门预算编制的科学性、合理性和严谨性，确保预算编制全覆盖。</w:t>
      </w:r>
    </w:p>
    <w:p w14:paraId="3AFA50E1">
      <w:pPr>
        <w:pStyle w:val="3"/>
        <w:ind w:firstLine="640"/>
        <w:rPr>
          <w:rFonts w:ascii="Times New Roman" w:hAnsi="Times New Roman" w:eastAsia="仿宋_GB2312"/>
          <w:sz w:val="32"/>
          <w:szCs w:val="32"/>
        </w:rPr>
      </w:pPr>
      <w:r>
        <w:rPr>
          <w:rFonts w:hint="eastAsia" w:ascii="Times New Roman" w:hAnsi="Times New Roman" w:eastAsia="仿宋_GB2312"/>
          <w:sz w:val="32"/>
          <w:szCs w:val="32"/>
        </w:rPr>
        <w:t>2．强化绩效管理。增强绩效意识，建立长期稳定的绩效评价管理体制机制，加强绩效评价管理的队伍建设和业务指导，开展好整体支出绩效管理工作，运用好绩效评价的结果，不断提升预算绩效管理水平。</w:t>
      </w:r>
    </w:p>
    <w:p w14:paraId="67315F83">
      <w:pPr>
        <w:widowControl/>
        <w:spacing w:line="640" w:lineRule="exact"/>
        <w:rPr>
          <w:rFonts w:ascii="Times New Roman" w:hAnsi="Times New Roman" w:eastAsia="黑体"/>
          <w:sz w:val="32"/>
          <w:szCs w:val="32"/>
        </w:rPr>
      </w:pPr>
      <w:r>
        <w:rPr>
          <w:rFonts w:hint="eastAsia" w:ascii="Times New Roman" w:hAnsi="Times New Roman" w:eastAsia="黑体"/>
          <w:sz w:val="32"/>
          <w:szCs w:val="32"/>
        </w:rPr>
        <w:t>九</w:t>
      </w:r>
      <w:r>
        <w:rPr>
          <w:rFonts w:ascii="Times New Roman" w:hAnsi="Times New Roman" w:eastAsia="黑体"/>
          <w:sz w:val="32"/>
          <w:szCs w:val="32"/>
        </w:rPr>
        <w:t>、部门整体支出绩效自评结果拟应用和公开情况</w:t>
      </w:r>
    </w:p>
    <w:p w14:paraId="06998623">
      <w:pPr>
        <w:pStyle w:val="3"/>
        <w:ind w:firstLine="640"/>
        <w:rPr>
          <w:rFonts w:ascii="Times New Roman" w:hAnsi="Times New Roman" w:eastAsia="仿宋_GB2312"/>
          <w:sz w:val="32"/>
          <w:szCs w:val="32"/>
        </w:rPr>
      </w:pPr>
      <w:r>
        <w:rPr>
          <w:rFonts w:hint="eastAsia" w:ascii="Times New Roman" w:hAnsi="Times New Roman" w:eastAsia="仿宋_GB2312"/>
          <w:sz w:val="32"/>
          <w:szCs w:val="32"/>
        </w:rPr>
        <w:t>单位202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部门整体支出绩效自评结果拟按湖南省财政厅关于印发《湖南省预算支出绩效评价管理办法》的通知（湘财绩〔2020〕7号）要求，在整体支出项目绩效目标编制申报时，根据项目实际情况和预期可达成的目标，设置更科学合理的指标。本单位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年度部门整体支出绩效自评报告将严格按照文件要求，在君山区政务中心门户网站进行公开。</w:t>
      </w:r>
    </w:p>
    <w:p w14:paraId="27EF1458">
      <w:pPr>
        <w:widowControl/>
        <w:spacing w:line="640" w:lineRule="exact"/>
        <w:rPr>
          <w:rFonts w:ascii="Times New Roman" w:hAnsi="Times New Roman" w:eastAsia="黑体"/>
          <w:sz w:val="32"/>
          <w:szCs w:val="32"/>
        </w:rPr>
      </w:pPr>
      <w:r>
        <w:rPr>
          <w:rFonts w:hint="eastAsia" w:ascii="Times New Roman" w:hAnsi="Times New Roman" w:eastAsia="黑体"/>
          <w:sz w:val="32"/>
          <w:szCs w:val="32"/>
        </w:rPr>
        <w:t>十、</w:t>
      </w:r>
      <w:r>
        <w:rPr>
          <w:rFonts w:ascii="Times New Roman" w:hAnsi="Times New Roman" w:eastAsia="黑体"/>
          <w:sz w:val="32"/>
          <w:szCs w:val="32"/>
        </w:rPr>
        <w:t>其他需要说明的情况</w:t>
      </w:r>
    </w:p>
    <w:p w14:paraId="0AF1B440">
      <w:pPr>
        <w:pStyle w:val="3"/>
        <w:ind w:firstLine="640"/>
        <w:rPr>
          <w:rFonts w:ascii="Times New Roman" w:hAnsi="Times New Roman" w:eastAsia="仿宋_GB2312"/>
          <w:sz w:val="32"/>
          <w:szCs w:val="32"/>
        </w:rPr>
      </w:pPr>
      <w:r>
        <w:rPr>
          <w:rFonts w:hint="eastAsia" w:ascii="Times New Roman" w:hAnsi="Times New Roman" w:eastAsia="仿宋_GB2312"/>
          <w:sz w:val="32"/>
          <w:szCs w:val="32"/>
        </w:rPr>
        <w:t>无</w:t>
      </w:r>
    </w:p>
    <w:p w14:paraId="72429B55">
      <w:pPr>
        <w:pStyle w:val="3"/>
        <w:ind w:firstLine="640"/>
        <w:rPr>
          <w:rFonts w:ascii="Times New Roman" w:hAnsi="Times New Roman" w:eastAsia="仿宋_GB2312"/>
          <w:sz w:val="32"/>
          <w:szCs w:val="32"/>
        </w:rPr>
      </w:pPr>
      <w:r>
        <w:rPr>
          <w:rFonts w:hint="eastAsia" w:ascii="Times New Roman" w:hAnsi="Times New Roman" w:eastAsia="仿宋_GB2312"/>
          <w:sz w:val="32"/>
          <w:szCs w:val="32"/>
        </w:rPr>
        <w:t>附件：</w:t>
      </w:r>
    </w:p>
    <w:p w14:paraId="2C81FAAA">
      <w:pPr>
        <w:pStyle w:val="3"/>
        <w:ind w:firstLine="640"/>
        <w:rPr>
          <w:rFonts w:ascii="Times New Roman" w:hAnsi="Times New Roman" w:eastAsia="仿宋_GB2312"/>
          <w:sz w:val="32"/>
          <w:szCs w:val="32"/>
        </w:rPr>
      </w:pPr>
      <w:r>
        <w:rPr>
          <w:rFonts w:hint="eastAsia" w:ascii="Times New Roman" w:hAnsi="Times New Roman" w:eastAsia="仿宋_GB2312"/>
          <w:sz w:val="32"/>
          <w:szCs w:val="32"/>
        </w:rPr>
        <w:t>1.部门整体支出绩效评价基础数据表</w:t>
      </w:r>
    </w:p>
    <w:p w14:paraId="1485547F">
      <w:pPr>
        <w:pStyle w:val="3"/>
        <w:ind w:firstLine="640"/>
        <w:rPr>
          <w:rFonts w:ascii="Times New Roman" w:hAnsi="Times New Roman" w:eastAsia="仿宋_GB2312"/>
          <w:sz w:val="32"/>
          <w:szCs w:val="32"/>
        </w:rPr>
      </w:pPr>
      <w:r>
        <w:rPr>
          <w:rFonts w:hint="eastAsia" w:ascii="Times New Roman" w:hAnsi="Times New Roman" w:eastAsia="仿宋_GB2312"/>
          <w:sz w:val="32"/>
          <w:szCs w:val="32"/>
        </w:rPr>
        <w:t>2.部门整体支出绩效自评表</w:t>
      </w:r>
    </w:p>
    <w:p w14:paraId="033AADFE">
      <w:pPr>
        <w:pStyle w:val="3"/>
        <w:ind w:firstLine="640"/>
        <w:rPr>
          <w:rFonts w:ascii="Times New Roman" w:hAnsi="Times New Roman" w:eastAsia="仿宋_GB2312"/>
          <w:sz w:val="32"/>
          <w:szCs w:val="32"/>
        </w:rPr>
      </w:pPr>
      <w:r>
        <w:rPr>
          <w:rFonts w:hint="eastAsia" w:ascii="Times New Roman" w:hAnsi="Times New Roman" w:eastAsia="仿宋_GB2312"/>
          <w:sz w:val="32"/>
          <w:szCs w:val="32"/>
        </w:rPr>
        <w:t>3.部门整体支出绩效自评工作考核评分表</w:t>
      </w:r>
    </w:p>
    <w:p w14:paraId="5347268B">
      <w:pPr>
        <w:spacing w:afterLines="50" w:line="600" w:lineRule="exact"/>
        <w:ind w:firstLine="720" w:firstLineChars="200"/>
        <w:rPr>
          <w:rFonts w:ascii="方正小标宋简体" w:hAnsi="方正小标宋简体" w:eastAsia="方正小标宋简体" w:cs="方正小标宋简体"/>
          <w:sz w:val="36"/>
          <w:szCs w:val="36"/>
        </w:rPr>
      </w:pPr>
    </w:p>
    <w:p w14:paraId="5BF4C9D4">
      <w:pPr>
        <w:spacing w:afterLines="50" w:line="600" w:lineRule="exact"/>
        <w:rPr>
          <w:rFonts w:hint="eastAsia" w:ascii="方正小标宋简体" w:hAnsi="方正小标宋简体" w:eastAsia="方正小标宋简体" w:cs="方正小标宋简体"/>
          <w:sz w:val="36"/>
          <w:szCs w:val="36"/>
        </w:rPr>
      </w:pPr>
    </w:p>
    <w:p w14:paraId="690560EE">
      <w:pPr>
        <w:spacing w:afterLines="50" w:line="600" w:lineRule="exact"/>
        <w:ind w:firstLine="720" w:firstLineChars="200"/>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4</w:t>
      </w:r>
      <w:r>
        <w:rPr>
          <w:rFonts w:hint="eastAsia" w:ascii="方正小标宋简体" w:hAnsi="方正小标宋简体" w:eastAsia="方正小标宋简体" w:cs="方正小标宋简体"/>
          <w:sz w:val="36"/>
          <w:szCs w:val="36"/>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71A03A4">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14:paraId="7DE1D1C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14:paraId="5BDDAEB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14:paraId="092F6A9C">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4</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ign w:val="center"/>
          </w:tcPr>
          <w:p w14:paraId="24875F97">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14:paraId="4FE733A7">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14:paraId="24BB8787">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14:paraId="2C390F50">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14</w:t>
            </w:r>
          </w:p>
        </w:tc>
        <w:tc>
          <w:tcPr>
            <w:tcW w:w="2240" w:type="dxa"/>
            <w:gridSpan w:val="2"/>
            <w:tcBorders>
              <w:top w:val="single" w:color="auto" w:sz="4" w:space="0"/>
              <w:left w:val="nil"/>
              <w:bottom w:val="single" w:color="auto" w:sz="4" w:space="0"/>
              <w:right w:val="single" w:color="auto" w:sz="4" w:space="0"/>
            </w:tcBorders>
            <w:noWrap/>
            <w:vAlign w:val="center"/>
          </w:tcPr>
          <w:p w14:paraId="35EB331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16</w:t>
            </w:r>
          </w:p>
        </w:tc>
        <w:tc>
          <w:tcPr>
            <w:tcW w:w="2041" w:type="dxa"/>
            <w:gridSpan w:val="2"/>
            <w:tcBorders>
              <w:top w:val="single" w:color="auto" w:sz="4" w:space="0"/>
              <w:left w:val="nil"/>
              <w:bottom w:val="single" w:color="auto" w:sz="4" w:space="0"/>
              <w:right w:val="single" w:color="auto" w:sz="4" w:space="0"/>
            </w:tcBorders>
            <w:noWrap/>
            <w:vAlign w:val="center"/>
          </w:tcPr>
          <w:p w14:paraId="69B9009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lang w:val="en-US" w:eastAsia="zh-CN"/>
              </w:rPr>
              <w:t>114</w:t>
            </w:r>
            <w:r>
              <w:rPr>
                <w:rFonts w:hint="eastAsia" w:ascii="仿宋_GB2312" w:hAnsi="仿宋_GB2312" w:eastAsia="仿宋_GB2312" w:cs="仿宋_GB2312"/>
                <w:sz w:val="20"/>
                <w:szCs w:val="20"/>
              </w:rPr>
              <w:t>%</w:t>
            </w:r>
          </w:p>
        </w:tc>
      </w:tr>
      <w:tr w14:paraId="4C2FBFC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9158EDB">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14:paraId="712D7C19">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3</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ign w:val="center"/>
          </w:tcPr>
          <w:p w14:paraId="5F8AF035">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4</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ign w:val="center"/>
          </w:tcPr>
          <w:p w14:paraId="27777224">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hint="eastAsia" w:ascii="仿宋_GB2312" w:hAnsi="仿宋_GB2312" w:eastAsia="仿宋_GB2312" w:cs="仿宋_GB2312"/>
                <w:b/>
                <w:bCs/>
                <w:sz w:val="20"/>
                <w:szCs w:val="20"/>
                <w:lang w:val="en-US" w:eastAsia="zh-CN"/>
              </w:rPr>
              <w:t>4</w:t>
            </w:r>
            <w:r>
              <w:rPr>
                <w:rFonts w:hint="eastAsia" w:ascii="仿宋_GB2312" w:hAnsi="仿宋_GB2312" w:eastAsia="仿宋_GB2312" w:cs="仿宋_GB2312"/>
                <w:b/>
                <w:bCs/>
                <w:sz w:val="20"/>
                <w:szCs w:val="20"/>
              </w:rPr>
              <w:t>年决算数</w:t>
            </w:r>
          </w:p>
        </w:tc>
      </w:tr>
      <w:tr w14:paraId="4E44C77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E909D3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14:paraId="0E00B7C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0.05</w:t>
            </w:r>
          </w:p>
        </w:tc>
        <w:tc>
          <w:tcPr>
            <w:tcW w:w="2240" w:type="dxa"/>
            <w:gridSpan w:val="2"/>
            <w:tcBorders>
              <w:top w:val="single" w:color="auto" w:sz="4" w:space="0"/>
              <w:left w:val="nil"/>
              <w:bottom w:val="single" w:color="auto" w:sz="4" w:space="0"/>
              <w:right w:val="single" w:color="000000" w:sz="4" w:space="0"/>
            </w:tcBorders>
            <w:noWrap/>
            <w:vAlign w:val="center"/>
          </w:tcPr>
          <w:p w14:paraId="7EC8918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2041" w:type="dxa"/>
            <w:gridSpan w:val="2"/>
            <w:tcBorders>
              <w:top w:val="single" w:color="auto" w:sz="4" w:space="0"/>
              <w:left w:val="nil"/>
              <w:bottom w:val="single" w:color="auto" w:sz="4" w:space="0"/>
              <w:right w:val="single" w:color="000000" w:sz="4" w:space="0"/>
            </w:tcBorders>
            <w:noWrap/>
            <w:vAlign w:val="center"/>
          </w:tcPr>
          <w:p w14:paraId="4017A909">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0.26</w:t>
            </w:r>
          </w:p>
        </w:tc>
      </w:tr>
      <w:tr w14:paraId="7F67469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6B906F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14:paraId="74E4C8A2">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15801C7B">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30BADCE1">
            <w:pPr>
              <w:widowControl/>
              <w:spacing w:line="360" w:lineRule="exact"/>
              <w:jc w:val="center"/>
              <w:rPr>
                <w:rFonts w:ascii="仿宋_GB2312" w:hAnsi="仿宋_GB2312" w:eastAsia="仿宋_GB2312" w:cs="仿宋_GB2312"/>
                <w:sz w:val="20"/>
                <w:szCs w:val="20"/>
              </w:rPr>
            </w:pPr>
          </w:p>
        </w:tc>
      </w:tr>
      <w:tr w14:paraId="0B610EC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5C27C3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14:paraId="0668E8E4">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081C5F87">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07CB3F8D">
            <w:pPr>
              <w:widowControl/>
              <w:spacing w:line="360" w:lineRule="exact"/>
              <w:jc w:val="center"/>
              <w:rPr>
                <w:rFonts w:ascii="仿宋_GB2312" w:hAnsi="仿宋_GB2312" w:eastAsia="仿宋_GB2312" w:cs="仿宋_GB2312"/>
                <w:sz w:val="20"/>
                <w:szCs w:val="20"/>
              </w:rPr>
            </w:pPr>
          </w:p>
        </w:tc>
      </w:tr>
      <w:tr w14:paraId="3952984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D97C4CE">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14:paraId="6ED549C2">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541D792E">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7829C997">
            <w:pPr>
              <w:widowControl/>
              <w:spacing w:line="360" w:lineRule="exact"/>
              <w:jc w:val="center"/>
              <w:rPr>
                <w:rFonts w:ascii="仿宋_GB2312" w:hAnsi="仿宋_GB2312" w:eastAsia="仿宋_GB2312" w:cs="仿宋_GB2312"/>
                <w:sz w:val="20"/>
                <w:szCs w:val="20"/>
              </w:rPr>
            </w:pPr>
          </w:p>
        </w:tc>
      </w:tr>
      <w:tr w14:paraId="540A699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2DBBD81">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14:paraId="1CF3363B">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678BA94F">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0F6439D1">
            <w:pPr>
              <w:widowControl/>
              <w:spacing w:line="360" w:lineRule="exact"/>
              <w:jc w:val="center"/>
              <w:rPr>
                <w:rFonts w:ascii="仿宋_GB2312" w:hAnsi="仿宋_GB2312" w:eastAsia="仿宋_GB2312" w:cs="仿宋_GB2312"/>
                <w:sz w:val="20"/>
                <w:szCs w:val="20"/>
              </w:rPr>
            </w:pPr>
          </w:p>
        </w:tc>
      </w:tr>
      <w:tr w14:paraId="1616DCA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3C5850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14:paraId="4DD27C13">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0.05</w:t>
            </w:r>
          </w:p>
        </w:tc>
        <w:tc>
          <w:tcPr>
            <w:tcW w:w="2240" w:type="dxa"/>
            <w:gridSpan w:val="2"/>
            <w:tcBorders>
              <w:top w:val="single" w:color="auto" w:sz="4" w:space="0"/>
              <w:left w:val="nil"/>
              <w:bottom w:val="single" w:color="auto" w:sz="4" w:space="0"/>
              <w:right w:val="single" w:color="000000" w:sz="4" w:space="0"/>
            </w:tcBorders>
            <w:noWrap/>
            <w:vAlign w:val="center"/>
          </w:tcPr>
          <w:p w14:paraId="113B4BEE">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w:t>
            </w:r>
          </w:p>
        </w:tc>
        <w:tc>
          <w:tcPr>
            <w:tcW w:w="2041" w:type="dxa"/>
            <w:gridSpan w:val="2"/>
            <w:tcBorders>
              <w:top w:val="single" w:color="auto" w:sz="4" w:space="0"/>
              <w:left w:val="nil"/>
              <w:bottom w:val="single" w:color="auto" w:sz="4" w:space="0"/>
              <w:right w:val="single" w:color="000000" w:sz="4" w:space="0"/>
            </w:tcBorders>
            <w:noWrap/>
            <w:vAlign w:val="center"/>
          </w:tcPr>
          <w:p w14:paraId="00F4FB9E">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0.26</w:t>
            </w:r>
          </w:p>
        </w:tc>
      </w:tr>
      <w:tr w14:paraId="5FC9199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D40373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14:paraId="7C2A5F76">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410</w:t>
            </w:r>
          </w:p>
        </w:tc>
        <w:tc>
          <w:tcPr>
            <w:tcW w:w="2240" w:type="dxa"/>
            <w:gridSpan w:val="2"/>
            <w:tcBorders>
              <w:top w:val="single" w:color="auto" w:sz="4" w:space="0"/>
              <w:left w:val="nil"/>
              <w:bottom w:val="single" w:color="auto" w:sz="4" w:space="0"/>
              <w:right w:val="single" w:color="000000" w:sz="4" w:space="0"/>
            </w:tcBorders>
            <w:noWrap/>
            <w:vAlign w:val="center"/>
          </w:tcPr>
          <w:p w14:paraId="689EEE2E">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257</w:t>
            </w:r>
          </w:p>
        </w:tc>
        <w:tc>
          <w:tcPr>
            <w:tcW w:w="2041" w:type="dxa"/>
            <w:gridSpan w:val="2"/>
            <w:tcBorders>
              <w:top w:val="single" w:color="auto" w:sz="4" w:space="0"/>
              <w:left w:val="nil"/>
              <w:bottom w:val="single" w:color="auto" w:sz="4" w:space="0"/>
              <w:right w:val="single" w:color="000000" w:sz="4" w:space="0"/>
            </w:tcBorders>
            <w:noWrap/>
            <w:vAlign w:val="center"/>
          </w:tcPr>
          <w:p w14:paraId="623599C1">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350.82</w:t>
            </w:r>
          </w:p>
        </w:tc>
      </w:tr>
      <w:tr w14:paraId="3232FC19">
        <w:tblPrEx>
          <w:tblCellMar>
            <w:top w:w="0" w:type="dxa"/>
            <w:left w:w="108" w:type="dxa"/>
            <w:bottom w:w="0" w:type="dxa"/>
            <w:right w:w="108" w:type="dxa"/>
          </w:tblCellMar>
        </w:tblPrEx>
        <w:trPr>
          <w:trHeight w:val="373" w:hRule="atLeast"/>
          <w:jc w:val="center"/>
        </w:trPr>
        <w:tc>
          <w:tcPr>
            <w:tcW w:w="3354" w:type="dxa"/>
            <w:tcBorders>
              <w:top w:val="nil"/>
              <w:left w:val="single" w:color="auto" w:sz="4" w:space="0"/>
              <w:bottom w:val="single" w:color="auto" w:sz="4" w:space="0"/>
              <w:right w:val="single" w:color="auto" w:sz="4" w:space="0"/>
            </w:tcBorders>
            <w:noWrap/>
            <w:vAlign w:val="center"/>
          </w:tcPr>
          <w:p w14:paraId="356EC98F">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ign w:val="center"/>
          </w:tcPr>
          <w:p w14:paraId="682C73F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200</w:t>
            </w:r>
          </w:p>
        </w:tc>
        <w:tc>
          <w:tcPr>
            <w:tcW w:w="2240" w:type="dxa"/>
            <w:gridSpan w:val="2"/>
            <w:tcBorders>
              <w:top w:val="single" w:color="auto" w:sz="4" w:space="0"/>
              <w:left w:val="nil"/>
              <w:bottom w:val="single" w:color="auto" w:sz="4" w:space="0"/>
              <w:right w:val="single" w:color="000000" w:sz="4" w:space="0"/>
            </w:tcBorders>
            <w:noWrap/>
            <w:vAlign w:val="center"/>
          </w:tcPr>
          <w:p w14:paraId="5854EE82">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145</w:t>
            </w:r>
          </w:p>
        </w:tc>
        <w:tc>
          <w:tcPr>
            <w:tcW w:w="2041" w:type="dxa"/>
            <w:gridSpan w:val="2"/>
            <w:tcBorders>
              <w:top w:val="single" w:color="auto" w:sz="4" w:space="0"/>
              <w:left w:val="nil"/>
              <w:bottom w:val="single" w:color="auto" w:sz="4" w:space="0"/>
              <w:right w:val="single" w:color="000000" w:sz="4" w:space="0"/>
            </w:tcBorders>
            <w:noWrap/>
            <w:vAlign w:val="center"/>
          </w:tcPr>
          <w:p w14:paraId="76182E52">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214</w:t>
            </w:r>
          </w:p>
        </w:tc>
      </w:tr>
      <w:tr w14:paraId="35C72017">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D1525E4">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2、统计专项</w:t>
            </w:r>
          </w:p>
        </w:tc>
        <w:tc>
          <w:tcPr>
            <w:tcW w:w="2038" w:type="dxa"/>
            <w:gridSpan w:val="2"/>
            <w:tcBorders>
              <w:top w:val="single" w:color="auto" w:sz="4" w:space="0"/>
              <w:left w:val="nil"/>
              <w:bottom w:val="single" w:color="auto" w:sz="4" w:space="0"/>
              <w:right w:val="single" w:color="000000" w:sz="4" w:space="0"/>
            </w:tcBorders>
            <w:noWrap/>
            <w:vAlign w:val="center"/>
          </w:tcPr>
          <w:p w14:paraId="3246696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210</w:t>
            </w:r>
          </w:p>
        </w:tc>
        <w:tc>
          <w:tcPr>
            <w:tcW w:w="2240" w:type="dxa"/>
            <w:gridSpan w:val="2"/>
            <w:tcBorders>
              <w:top w:val="single" w:color="auto" w:sz="4" w:space="0"/>
              <w:left w:val="nil"/>
              <w:bottom w:val="single" w:color="auto" w:sz="4" w:space="0"/>
              <w:right w:val="single" w:color="000000" w:sz="4" w:space="0"/>
            </w:tcBorders>
            <w:noWrap/>
            <w:vAlign w:val="center"/>
          </w:tcPr>
          <w:p w14:paraId="4C5E493C">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112</w:t>
            </w:r>
          </w:p>
        </w:tc>
        <w:tc>
          <w:tcPr>
            <w:tcW w:w="2041" w:type="dxa"/>
            <w:gridSpan w:val="2"/>
            <w:tcBorders>
              <w:top w:val="single" w:color="auto" w:sz="4" w:space="0"/>
              <w:left w:val="nil"/>
              <w:bottom w:val="single" w:color="auto" w:sz="4" w:space="0"/>
              <w:right w:val="single" w:color="000000" w:sz="4" w:space="0"/>
            </w:tcBorders>
            <w:noWrap/>
            <w:vAlign w:val="center"/>
          </w:tcPr>
          <w:p w14:paraId="1A58985B">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122.32</w:t>
            </w:r>
          </w:p>
        </w:tc>
      </w:tr>
      <w:tr w14:paraId="454229F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FCFBFD3">
            <w:pPr>
              <w:widowControl/>
              <w:spacing w:line="360" w:lineRule="exac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3、其他</w:t>
            </w:r>
          </w:p>
        </w:tc>
        <w:tc>
          <w:tcPr>
            <w:tcW w:w="2038" w:type="dxa"/>
            <w:gridSpan w:val="2"/>
            <w:tcBorders>
              <w:top w:val="single" w:color="auto" w:sz="4" w:space="0"/>
              <w:left w:val="nil"/>
              <w:bottom w:val="single" w:color="auto" w:sz="4" w:space="0"/>
              <w:right w:val="single" w:color="000000" w:sz="4" w:space="0"/>
            </w:tcBorders>
            <w:noWrap/>
            <w:vAlign w:val="center"/>
          </w:tcPr>
          <w:p w14:paraId="0AEB45C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4.93</w:t>
            </w:r>
          </w:p>
        </w:tc>
        <w:tc>
          <w:tcPr>
            <w:tcW w:w="2240" w:type="dxa"/>
            <w:gridSpan w:val="2"/>
            <w:tcBorders>
              <w:top w:val="single" w:color="auto" w:sz="4" w:space="0"/>
              <w:left w:val="nil"/>
              <w:bottom w:val="single" w:color="auto" w:sz="4" w:space="0"/>
              <w:right w:val="single" w:color="000000" w:sz="4" w:space="0"/>
            </w:tcBorders>
            <w:noWrap/>
            <w:vAlign w:val="center"/>
          </w:tcPr>
          <w:p w14:paraId="4B47CA79">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0C3C1EC4">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14.5</w:t>
            </w:r>
          </w:p>
        </w:tc>
      </w:tr>
      <w:tr w14:paraId="1954891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7844E6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14:paraId="2B541EFD">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7D91F9C6">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7F5AECF8">
            <w:pPr>
              <w:widowControl/>
              <w:spacing w:line="360" w:lineRule="exact"/>
              <w:jc w:val="center"/>
              <w:rPr>
                <w:rFonts w:ascii="仿宋_GB2312" w:hAnsi="仿宋_GB2312" w:eastAsia="仿宋_GB2312" w:cs="仿宋_GB2312"/>
                <w:sz w:val="20"/>
                <w:szCs w:val="20"/>
              </w:rPr>
            </w:pPr>
          </w:p>
        </w:tc>
      </w:tr>
      <w:tr w14:paraId="503CACB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1F18BB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038" w:type="dxa"/>
            <w:gridSpan w:val="2"/>
            <w:tcBorders>
              <w:top w:val="single" w:color="auto" w:sz="4" w:space="0"/>
              <w:left w:val="nil"/>
              <w:bottom w:val="single" w:color="auto" w:sz="4" w:space="0"/>
              <w:right w:val="single" w:color="000000" w:sz="4" w:space="0"/>
            </w:tcBorders>
            <w:noWrap/>
            <w:vAlign w:val="center"/>
          </w:tcPr>
          <w:p w14:paraId="03D097F3">
            <w:pPr>
              <w:widowControl/>
              <w:spacing w:line="360" w:lineRule="exact"/>
              <w:jc w:val="center"/>
              <w:rPr>
                <w:rFonts w:ascii="仿宋_GB2312" w:hAnsi="仿宋_GB2312" w:eastAsia="仿宋_GB2312" w:cs="仿宋_GB2312"/>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7E9250E1">
            <w:pPr>
              <w:widowControl/>
              <w:spacing w:line="360" w:lineRule="exact"/>
              <w:jc w:val="center"/>
              <w:rPr>
                <w:rFonts w:ascii="仿宋_GB2312" w:hAnsi="仿宋_GB2312" w:eastAsia="仿宋_GB2312" w:cs="仿宋_GB2312"/>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6471EB03">
            <w:pPr>
              <w:widowControl/>
              <w:spacing w:line="360" w:lineRule="exact"/>
              <w:jc w:val="center"/>
              <w:rPr>
                <w:rFonts w:ascii="仿宋_GB2312" w:hAnsi="仿宋_GB2312" w:eastAsia="仿宋_GB2312" w:cs="仿宋_GB2312"/>
                <w:sz w:val="20"/>
                <w:szCs w:val="20"/>
              </w:rPr>
            </w:pPr>
          </w:p>
        </w:tc>
      </w:tr>
      <w:tr w14:paraId="3664776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56CA1E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14:paraId="46E80F6D">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26.34</w:t>
            </w:r>
          </w:p>
        </w:tc>
        <w:tc>
          <w:tcPr>
            <w:tcW w:w="2240" w:type="dxa"/>
            <w:gridSpan w:val="2"/>
            <w:tcBorders>
              <w:top w:val="single" w:color="auto" w:sz="4" w:space="0"/>
              <w:left w:val="nil"/>
              <w:bottom w:val="single" w:color="auto" w:sz="4" w:space="0"/>
              <w:right w:val="single" w:color="000000" w:sz="4" w:space="0"/>
            </w:tcBorders>
            <w:noWrap/>
            <w:vAlign w:val="center"/>
          </w:tcPr>
          <w:p w14:paraId="33C8F1BB">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25.8</w:t>
            </w:r>
          </w:p>
        </w:tc>
        <w:tc>
          <w:tcPr>
            <w:tcW w:w="2041" w:type="dxa"/>
            <w:gridSpan w:val="2"/>
            <w:tcBorders>
              <w:top w:val="single" w:color="auto" w:sz="4" w:space="0"/>
              <w:left w:val="nil"/>
              <w:bottom w:val="single" w:color="auto" w:sz="4" w:space="0"/>
              <w:right w:val="single" w:color="000000" w:sz="4" w:space="0"/>
            </w:tcBorders>
            <w:noWrap/>
            <w:vAlign w:val="center"/>
          </w:tcPr>
          <w:p w14:paraId="571EFB5A">
            <w:pPr>
              <w:widowControl/>
              <w:spacing w:line="36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25.06</w:t>
            </w:r>
          </w:p>
        </w:tc>
      </w:tr>
      <w:tr w14:paraId="2ED3E84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0D237B4A">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14:paraId="1788E89A">
            <w:pPr>
              <w:widowControl/>
              <w:spacing w:line="360" w:lineRule="exact"/>
              <w:jc w:val="center"/>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23.51</w:t>
            </w:r>
          </w:p>
        </w:tc>
        <w:tc>
          <w:tcPr>
            <w:tcW w:w="2240" w:type="dxa"/>
            <w:gridSpan w:val="2"/>
            <w:tcBorders>
              <w:top w:val="single" w:color="auto" w:sz="4" w:space="0"/>
              <w:left w:val="nil"/>
              <w:bottom w:val="single" w:color="auto" w:sz="4" w:space="0"/>
              <w:right w:val="single" w:color="000000" w:sz="4" w:space="0"/>
            </w:tcBorders>
            <w:noWrap/>
            <w:vAlign w:val="center"/>
          </w:tcPr>
          <w:p w14:paraId="4BAE2D92">
            <w:pPr>
              <w:widowControl/>
              <w:spacing w:line="360" w:lineRule="exact"/>
              <w:jc w:val="center"/>
              <w:rPr>
                <w:rFonts w:hint="default" w:ascii="仿宋_GB2312" w:hAnsi="仿宋_GB2312" w:eastAsia="仿宋_GB2312" w:cs="仿宋_GB2312"/>
                <w:color w:val="000000" w:themeColor="text1"/>
                <w:sz w:val="20"/>
                <w:szCs w:val="20"/>
                <w:lang w:val="en-US" w:eastAsia="zh-CN"/>
              </w:rPr>
            </w:pPr>
            <w:r>
              <w:rPr>
                <w:rFonts w:hint="eastAsia" w:ascii="仿宋_GB2312" w:hAnsi="仿宋_GB2312" w:eastAsia="仿宋_GB2312" w:cs="仿宋_GB2312"/>
                <w:color w:val="000000" w:themeColor="text1"/>
                <w:sz w:val="20"/>
                <w:szCs w:val="20"/>
                <w:lang w:val="en-US" w:eastAsia="zh-CN"/>
              </w:rPr>
              <w:t>23.8</w:t>
            </w:r>
          </w:p>
        </w:tc>
        <w:tc>
          <w:tcPr>
            <w:tcW w:w="2041" w:type="dxa"/>
            <w:gridSpan w:val="2"/>
            <w:tcBorders>
              <w:top w:val="single" w:color="auto" w:sz="4" w:space="0"/>
              <w:left w:val="nil"/>
              <w:bottom w:val="single" w:color="auto" w:sz="4" w:space="0"/>
              <w:right w:val="single" w:color="000000" w:sz="4" w:space="0"/>
            </w:tcBorders>
            <w:noWrap/>
            <w:vAlign w:val="center"/>
          </w:tcPr>
          <w:p w14:paraId="2698C09C">
            <w:pPr>
              <w:widowControl/>
              <w:spacing w:line="360" w:lineRule="exact"/>
              <w:jc w:val="center"/>
              <w:rPr>
                <w:rFonts w:hint="default" w:ascii="仿宋_GB2312" w:hAnsi="仿宋_GB2312" w:eastAsia="仿宋_GB2312" w:cs="仿宋_GB2312"/>
                <w:color w:val="000000" w:themeColor="text1"/>
                <w:sz w:val="20"/>
                <w:szCs w:val="20"/>
                <w:lang w:val="en-US" w:eastAsia="zh-CN"/>
              </w:rPr>
            </w:pPr>
            <w:r>
              <w:rPr>
                <w:rFonts w:hint="eastAsia" w:ascii="仿宋_GB2312" w:hAnsi="仿宋_GB2312" w:eastAsia="仿宋_GB2312" w:cs="仿宋_GB2312"/>
                <w:color w:val="000000" w:themeColor="text1"/>
                <w:sz w:val="20"/>
                <w:szCs w:val="20"/>
                <w:lang w:val="en-US" w:eastAsia="zh-CN"/>
              </w:rPr>
              <w:t>23.06</w:t>
            </w:r>
          </w:p>
        </w:tc>
      </w:tr>
      <w:tr w14:paraId="7759B9C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28EAE0B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14:paraId="44DE8FF9">
            <w:pPr>
              <w:widowControl/>
              <w:spacing w:line="360" w:lineRule="exact"/>
              <w:jc w:val="center"/>
              <w:rPr>
                <w:rFonts w:ascii="仿宋_GB2312" w:hAnsi="仿宋_GB2312" w:eastAsia="仿宋_GB2312" w:cs="仿宋_GB2312"/>
                <w:color w:val="000000" w:themeColor="text1"/>
                <w:sz w:val="20"/>
                <w:szCs w:val="20"/>
              </w:rPr>
            </w:pPr>
          </w:p>
        </w:tc>
        <w:tc>
          <w:tcPr>
            <w:tcW w:w="2240" w:type="dxa"/>
            <w:gridSpan w:val="2"/>
            <w:tcBorders>
              <w:top w:val="single" w:color="auto" w:sz="4" w:space="0"/>
              <w:left w:val="nil"/>
              <w:bottom w:val="single" w:color="auto" w:sz="4" w:space="0"/>
              <w:right w:val="single" w:color="000000" w:sz="4" w:space="0"/>
            </w:tcBorders>
            <w:noWrap/>
            <w:vAlign w:val="center"/>
          </w:tcPr>
          <w:p w14:paraId="668C6676">
            <w:pPr>
              <w:widowControl/>
              <w:spacing w:line="360" w:lineRule="exact"/>
              <w:jc w:val="center"/>
              <w:rPr>
                <w:rFonts w:ascii="仿宋_GB2312" w:hAnsi="仿宋_GB2312" w:eastAsia="仿宋_GB2312" w:cs="仿宋_GB2312"/>
                <w:color w:val="000000" w:themeColor="text1"/>
                <w:sz w:val="20"/>
                <w:szCs w:val="20"/>
              </w:rPr>
            </w:pPr>
          </w:p>
        </w:tc>
        <w:tc>
          <w:tcPr>
            <w:tcW w:w="2041" w:type="dxa"/>
            <w:gridSpan w:val="2"/>
            <w:tcBorders>
              <w:top w:val="single" w:color="auto" w:sz="4" w:space="0"/>
              <w:left w:val="nil"/>
              <w:bottom w:val="single" w:color="auto" w:sz="4" w:space="0"/>
              <w:right w:val="single" w:color="000000" w:sz="4" w:space="0"/>
            </w:tcBorders>
            <w:noWrap/>
            <w:vAlign w:val="center"/>
          </w:tcPr>
          <w:p w14:paraId="174BF3C8">
            <w:pPr>
              <w:widowControl/>
              <w:spacing w:line="360" w:lineRule="exact"/>
              <w:jc w:val="center"/>
              <w:rPr>
                <w:rFonts w:ascii="仿宋_GB2312" w:hAnsi="仿宋_GB2312" w:eastAsia="仿宋_GB2312" w:cs="仿宋_GB2312"/>
                <w:color w:val="000000" w:themeColor="text1"/>
                <w:sz w:val="20"/>
                <w:szCs w:val="20"/>
              </w:rPr>
            </w:pPr>
          </w:p>
        </w:tc>
      </w:tr>
      <w:tr w14:paraId="3D14ACD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37A2F8F5">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14:paraId="2ECCD09C">
            <w:pPr>
              <w:widowControl/>
              <w:spacing w:line="360" w:lineRule="exact"/>
              <w:jc w:val="center"/>
              <w:rPr>
                <w:rFonts w:ascii="仿宋_GB2312" w:hAnsi="仿宋_GB2312" w:eastAsia="仿宋_GB2312" w:cs="仿宋_GB2312"/>
                <w:color w:val="000000" w:themeColor="text1"/>
                <w:sz w:val="20"/>
                <w:szCs w:val="20"/>
              </w:rPr>
            </w:pPr>
            <w:r>
              <w:rPr>
                <w:rFonts w:hint="eastAsia" w:ascii="仿宋_GB2312" w:hAnsi="仿宋_GB2312" w:eastAsia="仿宋_GB2312" w:cs="仿宋_GB2312"/>
                <w:color w:val="000000" w:themeColor="text1"/>
                <w:sz w:val="20"/>
                <w:szCs w:val="20"/>
              </w:rPr>
              <w:t>2.83</w:t>
            </w:r>
          </w:p>
        </w:tc>
        <w:tc>
          <w:tcPr>
            <w:tcW w:w="2240" w:type="dxa"/>
            <w:gridSpan w:val="2"/>
            <w:tcBorders>
              <w:top w:val="single" w:color="auto" w:sz="4" w:space="0"/>
              <w:left w:val="nil"/>
              <w:bottom w:val="single" w:color="auto" w:sz="4" w:space="0"/>
              <w:right w:val="single" w:color="000000" w:sz="4" w:space="0"/>
            </w:tcBorders>
            <w:noWrap/>
            <w:vAlign w:val="center"/>
          </w:tcPr>
          <w:p w14:paraId="41112DD9">
            <w:pPr>
              <w:widowControl/>
              <w:spacing w:line="360" w:lineRule="exact"/>
              <w:jc w:val="center"/>
              <w:rPr>
                <w:rFonts w:hint="eastAsia" w:ascii="仿宋_GB2312" w:hAnsi="仿宋_GB2312" w:eastAsia="仿宋_GB2312" w:cs="仿宋_GB2312"/>
                <w:color w:val="000000" w:themeColor="text1"/>
                <w:sz w:val="20"/>
                <w:szCs w:val="20"/>
                <w:lang w:val="en-US" w:eastAsia="zh-CN"/>
              </w:rPr>
            </w:pPr>
            <w:r>
              <w:rPr>
                <w:rFonts w:hint="eastAsia" w:ascii="仿宋_GB2312" w:hAnsi="仿宋_GB2312" w:eastAsia="仿宋_GB2312" w:cs="仿宋_GB2312"/>
                <w:color w:val="000000" w:themeColor="text1"/>
                <w:sz w:val="20"/>
                <w:szCs w:val="20"/>
                <w:lang w:val="en-US" w:eastAsia="zh-CN"/>
              </w:rPr>
              <w:t>2</w:t>
            </w:r>
          </w:p>
        </w:tc>
        <w:tc>
          <w:tcPr>
            <w:tcW w:w="2041" w:type="dxa"/>
            <w:gridSpan w:val="2"/>
            <w:tcBorders>
              <w:top w:val="single" w:color="auto" w:sz="4" w:space="0"/>
              <w:left w:val="nil"/>
              <w:bottom w:val="single" w:color="auto" w:sz="4" w:space="0"/>
              <w:right w:val="single" w:color="000000" w:sz="4" w:space="0"/>
            </w:tcBorders>
            <w:noWrap/>
            <w:vAlign w:val="center"/>
          </w:tcPr>
          <w:p w14:paraId="5004EE44">
            <w:pPr>
              <w:widowControl/>
              <w:spacing w:line="360" w:lineRule="exact"/>
              <w:jc w:val="center"/>
              <w:rPr>
                <w:rFonts w:hint="eastAsia" w:ascii="仿宋_GB2312" w:hAnsi="仿宋_GB2312" w:eastAsia="仿宋_GB2312" w:cs="仿宋_GB2312"/>
                <w:color w:val="000000" w:themeColor="text1"/>
                <w:sz w:val="20"/>
                <w:szCs w:val="20"/>
                <w:lang w:val="en-US" w:eastAsia="zh-CN"/>
              </w:rPr>
            </w:pPr>
            <w:r>
              <w:rPr>
                <w:rFonts w:hint="eastAsia" w:ascii="仿宋_GB2312" w:hAnsi="仿宋_GB2312" w:eastAsia="仿宋_GB2312" w:cs="仿宋_GB2312"/>
                <w:color w:val="000000" w:themeColor="text1"/>
                <w:sz w:val="20"/>
                <w:szCs w:val="20"/>
                <w:lang w:val="en-US" w:eastAsia="zh-CN"/>
              </w:rPr>
              <w:t>2</w:t>
            </w:r>
          </w:p>
        </w:tc>
      </w:tr>
      <w:tr w14:paraId="71E80CB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1DDB7A3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14:paraId="65E3D62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42C3011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5C49C42A">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41DB6E69">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6810B554">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14:paraId="626A2532">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14:paraId="6B194FB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2041" w:type="dxa"/>
            <w:gridSpan w:val="2"/>
            <w:tcBorders>
              <w:top w:val="single" w:color="auto" w:sz="4" w:space="0"/>
              <w:left w:val="nil"/>
              <w:bottom w:val="single" w:color="auto" w:sz="4" w:space="0"/>
              <w:right w:val="single" w:color="000000" w:sz="4" w:space="0"/>
            </w:tcBorders>
            <w:noWrap/>
            <w:vAlign w:val="center"/>
          </w:tcPr>
          <w:p w14:paraId="0DE03134">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037BFCCD">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14:paraId="4E6EAF71">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p>
          <w:p w14:paraId="03B87D55">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（202</w:t>
            </w: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rPr>
              <w:t>年完工项目）</w:t>
            </w:r>
          </w:p>
        </w:tc>
        <w:tc>
          <w:tcPr>
            <w:tcW w:w="1189" w:type="dxa"/>
            <w:tcBorders>
              <w:top w:val="nil"/>
              <w:left w:val="nil"/>
              <w:bottom w:val="single" w:color="auto" w:sz="4" w:space="0"/>
              <w:right w:val="single" w:color="auto" w:sz="4" w:space="0"/>
            </w:tcBorders>
            <w:noWrap/>
            <w:vAlign w:val="center"/>
          </w:tcPr>
          <w:p w14:paraId="71BB4CC1">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p>
          <w:p w14:paraId="048D7658">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14:paraId="5F9C6484">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14:paraId="00C44D57">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14:paraId="746B6671">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14:paraId="55EAF731">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14:paraId="435625CD">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14:paraId="3BF5600F">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14:paraId="7DBCF1B3">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14:paraId="1F0074EF">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14:paraId="039D00A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14:paraId="0265F238">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14:paraId="1B098C87">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14:paraId="4DEA4093">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14:paraId="39EEF1B9">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14:paraId="27B27EC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14:paraId="43827A08">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14:paraId="47BF40C6">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一是加强预算管理；二是严格经费审批；三是严格控制“三公”经费。</w:t>
            </w:r>
          </w:p>
        </w:tc>
      </w:tr>
    </w:tbl>
    <w:p w14:paraId="74275716">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14:paraId="5EC56DB4">
      <w:pPr>
        <w:widowControl/>
        <w:spacing w:line="400" w:lineRule="exact"/>
        <w:jc w:val="left"/>
        <w:rPr>
          <w:rFonts w:ascii="Times New Roman" w:hAnsi="Times New Roman" w:eastAsia="仿宋_GB2312"/>
          <w:sz w:val="22"/>
        </w:rPr>
      </w:pPr>
    </w:p>
    <w:p w14:paraId="45EBCE0E">
      <w:pPr>
        <w:pStyle w:val="2"/>
        <w:ind w:left="0" w:leftChars="0" w:firstLine="0" w:firstLineChars="0"/>
        <w:jc w:val="both"/>
        <w:rPr>
          <w:rFonts w:hint="eastAsia"/>
        </w:rPr>
      </w:pPr>
      <w:r>
        <w:rPr>
          <w:rFonts w:ascii="Times New Roman" w:hAnsi="Times New Roman" w:eastAsia="仿宋_GB2312"/>
          <w:sz w:val="22"/>
        </w:rPr>
        <w:t>填表人：        填报日期：          联系电话：            单位负责人签字：</w:t>
      </w:r>
    </w:p>
    <w:p w14:paraId="40563F9A">
      <w:pPr>
        <w:pStyle w:val="2"/>
        <w:ind w:left="0"/>
        <w:jc w:val="both"/>
        <w:rPr>
          <w:rFonts w:hint="eastAsia"/>
        </w:rPr>
      </w:pPr>
    </w:p>
    <w:p w14:paraId="4EEF60C5">
      <w:pPr>
        <w:widowControl/>
        <w:spacing w:afterLines="50"/>
        <w:ind w:firstLine="540" w:firstLineChars="150"/>
        <w:rPr>
          <w:rFonts w:hint="eastAsia" w:ascii="方正小标宋简体" w:hAnsi="方正小标宋简体" w:eastAsia="方正小标宋简体" w:cs="方正小标宋简体"/>
          <w:color w:val="000000"/>
          <w:sz w:val="36"/>
          <w:szCs w:val="36"/>
        </w:rPr>
      </w:pPr>
    </w:p>
    <w:p w14:paraId="42706E31">
      <w:pPr>
        <w:widowControl/>
        <w:spacing w:afterLines="50"/>
        <w:ind w:firstLine="1260" w:firstLineChars="350"/>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8"/>
        <w:tblW w:w="10400" w:type="dxa"/>
        <w:jc w:val="center"/>
        <w:tblLayout w:type="autofit"/>
        <w:tblCellMar>
          <w:top w:w="0" w:type="dxa"/>
          <w:left w:w="108" w:type="dxa"/>
          <w:bottom w:w="0" w:type="dxa"/>
          <w:right w:w="108" w:type="dxa"/>
        </w:tblCellMar>
      </w:tblPr>
      <w:tblGrid>
        <w:gridCol w:w="1080"/>
        <w:gridCol w:w="1080"/>
        <w:gridCol w:w="873"/>
        <w:gridCol w:w="1936"/>
        <w:gridCol w:w="982"/>
        <w:gridCol w:w="1268"/>
        <w:gridCol w:w="873"/>
        <w:gridCol w:w="791"/>
        <w:gridCol w:w="1517"/>
      </w:tblGrid>
      <w:tr w14:paraId="4B6D8A6C">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14:paraId="5746CF6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9320" w:type="dxa"/>
            <w:gridSpan w:val="8"/>
            <w:tcBorders>
              <w:top w:val="single" w:color="auto" w:sz="4" w:space="0"/>
              <w:left w:val="nil"/>
              <w:bottom w:val="single" w:color="auto" w:sz="4" w:space="0"/>
              <w:right w:val="single" w:color="auto" w:sz="4" w:space="0"/>
            </w:tcBorders>
            <w:noWrap/>
            <w:vAlign w:val="center"/>
          </w:tcPr>
          <w:p w14:paraId="62D1BA3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岳阳市君山区统计局　</w:t>
            </w:r>
          </w:p>
        </w:tc>
      </w:tr>
      <w:tr w14:paraId="0E97B606">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21E3BAE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14:paraId="6AEB74C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p>
          <w:p w14:paraId="4A03B87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（万元）</w:t>
            </w:r>
          </w:p>
        </w:tc>
        <w:tc>
          <w:tcPr>
            <w:tcW w:w="1953" w:type="dxa"/>
            <w:gridSpan w:val="2"/>
            <w:tcBorders>
              <w:top w:val="nil"/>
              <w:left w:val="nil"/>
              <w:bottom w:val="single" w:color="auto" w:sz="4" w:space="0"/>
              <w:right w:val="single" w:color="auto" w:sz="4" w:space="0"/>
            </w:tcBorders>
            <w:noWrap/>
            <w:vAlign w:val="center"/>
          </w:tcPr>
          <w:p w14:paraId="4AD0FC50">
            <w:pPr>
              <w:spacing w:line="240" w:lineRule="exact"/>
              <w:jc w:val="center"/>
              <w:rPr>
                <w:rFonts w:ascii="仿宋_GB2312" w:hAnsi="仿宋_GB2312" w:eastAsia="仿宋_GB2312" w:cs="仿宋_GB2312"/>
                <w:sz w:val="20"/>
                <w:szCs w:val="20"/>
              </w:rPr>
            </w:pPr>
          </w:p>
        </w:tc>
        <w:tc>
          <w:tcPr>
            <w:tcW w:w="1936" w:type="dxa"/>
            <w:tcBorders>
              <w:top w:val="nil"/>
              <w:left w:val="nil"/>
              <w:bottom w:val="single" w:color="auto" w:sz="4" w:space="0"/>
              <w:right w:val="single" w:color="auto" w:sz="4" w:space="0"/>
            </w:tcBorders>
            <w:noWrap/>
            <w:vAlign w:val="center"/>
          </w:tcPr>
          <w:p w14:paraId="3A23EB3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982" w:type="dxa"/>
            <w:tcBorders>
              <w:top w:val="nil"/>
              <w:left w:val="nil"/>
              <w:bottom w:val="single" w:color="auto" w:sz="4" w:space="0"/>
              <w:right w:val="single" w:color="auto" w:sz="4" w:space="0"/>
            </w:tcBorders>
            <w:noWrap/>
            <w:vAlign w:val="center"/>
          </w:tcPr>
          <w:p w14:paraId="65A4F48C">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8" w:type="dxa"/>
            <w:tcBorders>
              <w:top w:val="nil"/>
              <w:left w:val="nil"/>
              <w:bottom w:val="single" w:color="auto" w:sz="4" w:space="0"/>
              <w:right w:val="single" w:color="auto" w:sz="4" w:space="0"/>
            </w:tcBorders>
            <w:noWrap/>
            <w:vAlign w:val="center"/>
          </w:tcPr>
          <w:p w14:paraId="1D987BB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873" w:type="dxa"/>
            <w:tcBorders>
              <w:top w:val="nil"/>
              <w:left w:val="nil"/>
              <w:bottom w:val="single" w:color="auto" w:sz="4" w:space="0"/>
              <w:right w:val="single" w:color="auto" w:sz="4" w:space="0"/>
            </w:tcBorders>
            <w:noWrap/>
            <w:vAlign w:val="center"/>
          </w:tcPr>
          <w:p w14:paraId="62FA5C10">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791" w:type="dxa"/>
            <w:tcBorders>
              <w:top w:val="nil"/>
              <w:left w:val="nil"/>
              <w:bottom w:val="single" w:color="auto" w:sz="4" w:space="0"/>
              <w:right w:val="single" w:color="auto" w:sz="4" w:space="0"/>
            </w:tcBorders>
            <w:noWrap/>
            <w:vAlign w:val="center"/>
          </w:tcPr>
          <w:p w14:paraId="720DDF74">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517" w:type="dxa"/>
            <w:tcBorders>
              <w:top w:val="nil"/>
              <w:left w:val="nil"/>
              <w:bottom w:val="single" w:color="auto" w:sz="4" w:space="0"/>
              <w:right w:val="single" w:color="auto" w:sz="4" w:space="0"/>
            </w:tcBorders>
            <w:noWrap/>
            <w:vAlign w:val="center"/>
          </w:tcPr>
          <w:p w14:paraId="17BEE8D8">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6E689F5D">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14:paraId="0F08830B">
            <w:pPr>
              <w:widowControl/>
              <w:spacing w:line="240" w:lineRule="exact"/>
              <w:jc w:val="center"/>
              <w:rPr>
                <w:rFonts w:ascii="仿宋_GB2312" w:hAnsi="仿宋_GB2312" w:eastAsia="仿宋_GB2312" w:cs="仿宋_GB2312"/>
                <w:color w:val="000000"/>
                <w:sz w:val="20"/>
                <w:szCs w:val="20"/>
              </w:rPr>
            </w:pPr>
          </w:p>
        </w:tc>
        <w:tc>
          <w:tcPr>
            <w:tcW w:w="1953" w:type="dxa"/>
            <w:gridSpan w:val="2"/>
            <w:tcBorders>
              <w:top w:val="nil"/>
              <w:left w:val="nil"/>
              <w:bottom w:val="single" w:color="auto" w:sz="4" w:space="0"/>
              <w:right w:val="single" w:color="auto" w:sz="4" w:space="0"/>
            </w:tcBorders>
            <w:noWrap/>
            <w:vAlign w:val="center"/>
          </w:tcPr>
          <w:p w14:paraId="0B34ABEB">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936" w:type="dxa"/>
            <w:tcBorders>
              <w:top w:val="nil"/>
              <w:left w:val="nil"/>
              <w:bottom w:val="single" w:color="auto" w:sz="4" w:space="0"/>
              <w:right w:val="single" w:color="auto" w:sz="4" w:space="0"/>
            </w:tcBorders>
            <w:noWrap/>
            <w:vAlign w:val="center"/>
          </w:tcPr>
          <w:p w14:paraId="0D401D03">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470.9</w:t>
            </w:r>
          </w:p>
        </w:tc>
        <w:tc>
          <w:tcPr>
            <w:tcW w:w="982" w:type="dxa"/>
            <w:tcBorders>
              <w:top w:val="nil"/>
              <w:left w:val="nil"/>
              <w:bottom w:val="single" w:color="auto" w:sz="4" w:space="0"/>
              <w:right w:val="single" w:color="auto" w:sz="4" w:space="0"/>
            </w:tcBorders>
            <w:noWrap/>
            <w:vAlign w:val="center"/>
          </w:tcPr>
          <w:p w14:paraId="14EE372D">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560.28</w:t>
            </w:r>
          </w:p>
        </w:tc>
        <w:tc>
          <w:tcPr>
            <w:tcW w:w="1268" w:type="dxa"/>
            <w:tcBorders>
              <w:top w:val="nil"/>
              <w:left w:val="nil"/>
              <w:bottom w:val="single" w:color="auto" w:sz="4" w:space="0"/>
              <w:right w:val="single" w:color="auto" w:sz="4" w:space="0"/>
            </w:tcBorders>
            <w:noWrap/>
            <w:vAlign w:val="center"/>
          </w:tcPr>
          <w:p w14:paraId="48390D46">
            <w:pPr>
              <w:spacing w:line="240" w:lineRule="exact"/>
              <w:jc w:val="center"/>
              <w:rPr>
                <w:rFonts w:hint="default"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560.28</w:t>
            </w:r>
          </w:p>
        </w:tc>
        <w:tc>
          <w:tcPr>
            <w:tcW w:w="873" w:type="dxa"/>
            <w:tcBorders>
              <w:top w:val="nil"/>
              <w:left w:val="nil"/>
              <w:bottom w:val="single" w:color="auto" w:sz="4" w:space="0"/>
              <w:right w:val="single" w:color="auto" w:sz="4" w:space="0"/>
            </w:tcBorders>
            <w:noWrap/>
            <w:vAlign w:val="center"/>
          </w:tcPr>
          <w:p w14:paraId="1B09FAAF">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791" w:type="dxa"/>
            <w:tcBorders>
              <w:top w:val="nil"/>
              <w:left w:val="nil"/>
              <w:bottom w:val="single" w:color="auto" w:sz="4" w:space="0"/>
              <w:right w:val="single" w:color="auto" w:sz="4" w:space="0"/>
            </w:tcBorders>
            <w:noWrap/>
            <w:vAlign w:val="center"/>
          </w:tcPr>
          <w:p w14:paraId="2C3F66B9">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w:t>
            </w:r>
          </w:p>
        </w:tc>
        <w:tc>
          <w:tcPr>
            <w:tcW w:w="1517" w:type="dxa"/>
            <w:tcBorders>
              <w:top w:val="nil"/>
              <w:left w:val="nil"/>
              <w:bottom w:val="single" w:color="auto" w:sz="4" w:space="0"/>
              <w:right w:val="single" w:color="auto" w:sz="4" w:space="0"/>
            </w:tcBorders>
            <w:noWrap/>
            <w:vAlign w:val="center"/>
          </w:tcPr>
          <w:p w14:paraId="072B9C8D">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r>
      <w:tr w14:paraId="24D3528B">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D3DF28F">
            <w:pPr>
              <w:widowControl/>
              <w:spacing w:line="240" w:lineRule="exact"/>
              <w:jc w:val="left"/>
              <w:rPr>
                <w:rFonts w:ascii="仿宋_GB2312" w:hAnsi="仿宋_GB2312" w:eastAsia="仿宋_GB2312" w:cs="仿宋_GB2312"/>
                <w:color w:val="000000"/>
                <w:sz w:val="20"/>
                <w:szCs w:val="20"/>
              </w:rPr>
            </w:pPr>
          </w:p>
        </w:tc>
        <w:tc>
          <w:tcPr>
            <w:tcW w:w="4871" w:type="dxa"/>
            <w:gridSpan w:val="4"/>
            <w:tcBorders>
              <w:top w:val="nil"/>
              <w:left w:val="nil"/>
              <w:bottom w:val="single" w:color="auto" w:sz="4" w:space="0"/>
              <w:right w:val="single" w:color="auto" w:sz="4" w:space="0"/>
            </w:tcBorders>
            <w:noWrap/>
            <w:vAlign w:val="center"/>
          </w:tcPr>
          <w:p w14:paraId="1B3A413D">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449" w:type="dxa"/>
            <w:gridSpan w:val="4"/>
            <w:tcBorders>
              <w:top w:val="nil"/>
              <w:left w:val="nil"/>
              <w:bottom w:val="single" w:color="auto" w:sz="4" w:space="0"/>
              <w:right w:val="single" w:color="auto" w:sz="4" w:space="0"/>
            </w:tcBorders>
            <w:noWrap/>
            <w:vAlign w:val="center"/>
          </w:tcPr>
          <w:p w14:paraId="222A3DD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14:paraId="21F711A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5609721">
            <w:pPr>
              <w:widowControl/>
              <w:spacing w:line="240" w:lineRule="exact"/>
              <w:jc w:val="left"/>
              <w:rPr>
                <w:rFonts w:ascii="仿宋_GB2312" w:hAnsi="仿宋_GB2312" w:eastAsia="仿宋_GB2312" w:cs="仿宋_GB2312"/>
                <w:color w:val="000000"/>
                <w:sz w:val="20"/>
                <w:szCs w:val="20"/>
              </w:rPr>
            </w:pPr>
          </w:p>
        </w:tc>
        <w:tc>
          <w:tcPr>
            <w:tcW w:w="4871" w:type="dxa"/>
            <w:gridSpan w:val="4"/>
            <w:tcBorders>
              <w:top w:val="nil"/>
              <w:left w:val="nil"/>
              <w:bottom w:val="single" w:color="auto" w:sz="4" w:space="0"/>
              <w:right w:val="single" w:color="auto" w:sz="4" w:space="0"/>
            </w:tcBorders>
            <w:noWrap/>
            <w:vAlign w:val="center"/>
          </w:tcPr>
          <w:p w14:paraId="1223D1D5">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 xml:space="preserve">  其中：  一般公共预算：</w:t>
            </w:r>
            <w:r>
              <w:rPr>
                <w:rFonts w:hint="eastAsia" w:ascii="仿宋_GB2312" w:hAnsi="仿宋_GB2312" w:eastAsia="仿宋_GB2312" w:cs="仿宋_GB2312"/>
                <w:color w:val="000000"/>
                <w:sz w:val="20"/>
                <w:szCs w:val="20"/>
                <w:lang w:val="en-US" w:eastAsia="zh-CN"/>
              </w:rPr>
              <w:t>546.94</w:t>
            </w:r>
          </w:p>
        </w:tc>
        <w:tc>
          <w:tcPr>
            <w:tcW w:w="4449" w:type="dxa"/>
            <w:gridSpan w:val="4"/>
            <w:tcBorders>
              <w:top w:val="nil"/>
              <w:left w:val="nil"/>
              <w:bottom w:val="single" w:color="auto" w:sz="4" w:space="0"/>
              <w:right w:val="single" w:color="auto" w:sz="4" w:space="0"/>
            </w:tcBorders>
            <w:noWrap/>
            <w:vAlign w:val="center"/>
          </w:tcPr>
          <w:p w14:paraId="165A4BF8">
            <w:pPr>
              <w:widowControl/>
              <w:spacing w:line="240" w:lineRule="exact"/>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其中：基本支出：</w:t>
            </w:r>
            <w:r>
              <w:rPr>
                <w:rFonts w:hint="eastAsia" w:ascii="仿宋_GB2312" w:hAnsi="仿宋_GB2312" w:eastAsia="仿宋_GB2312" w:cs="仿宋_GB2312"/>
                <w:color w:val="000000"/>
                <w:sz w:val="20"/>
                <w:szCs w:val="20"/>
                <w:lang w:val="en-US" w:eastAsia="zh-CN"/>
              </w:rPr>
              <w:t>209.46</w:t>
            </w:r>
          </w:p>
        </w:tc>
      </w:tr>
      <w:tr w14:paraId="03E95068">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F5A36B6">
            <w:pPr>
              <w:widowControl/>
              <w:spacing w:line="240" w:lineRule="exact"/>
              <w:jc w:val="left"/>
              <w:rPr>
                <w:rFonts w:ascii="仿宋_GB2312" w:hAnsi="仿宋_GB2312" w:eastAsia="仿宋_GB2312" w:cs="仿宋_GB2312"/>
                <w:color w:val="000000"/>
                <w:sz w:val="20"/>
                <w:szCs w:val="20"/>
              </w:rPr>
            </w:pPr>
          </w:p>
        </w:tc>
        <w:tc>
          <w:tcPr>
            <w:tcW w:w="4871" w:type="dxa"/>
            <w:gridSpan w:val="4"/>
            <w:tcBorders>
              <w:top w:val="nil"/>
              <w:left w:val="nil"/>
              <w:bottom w:val="single" w:color="auto" w:sz="4" w:space="0"/>
              <w:right w:val="single" w:color="auto" w:sz="4" w:space="0"/>
            </w:tcBorders>
            <w:noWrap/>
            <w:vAlign w:val="center"/>
          </w:tcPr>
          <w:p w14:paraId="7B97DCDD">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449" w:type="dxa"/>
            <w:gridSpan w:val="4"/>
            <w:tcBorders>
              <w:top w:val="nil"/>
              <w:left w:val="nil"/>
              <w:bottom w:val="single" w:color="auto" w:sz="4" w:space="0"/>
              <w:right w:val="single" w:color="auto" w:sz="4" w:space="0"/>
            </w:tcBorders>
            <w:noWrap/>
            <w:vAlign w:val="center"/>
          </w:tcPr>
          <w:p w14:paraId="6565CC1C">
            <w:pPr>
              <w:widowControl/>
              <w:spacing w:line="240" w:lineRule="exact"/>
              <w:ind w:firstLine="600" w:firstLineChars="3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项目支出：</w:t>
            </w:r>
            <w:r>
              <w:rPr>
                <w:rFonts w:hint="eastAsia" w:ascii="仿宋_GB2312" w:hAnsi="仿宋_GB2312" w:eastAsia="仿宋_GB2312" w:cs="仿宋_GB2312"/>
                <w:color w:val="000000"/>
                <w:sz w:val="20"/>
                <w:szCs w:val="20"/>
                <w:lang w:val="en-US" w:eastAsia="zh-CN"/>
              </w:rPr>
              <w:t>350.82</w:t>
            </w:r>
          </w:p>
        </w:tc>
      </w:tr>
      <w:tr w14:paraId="5EB5549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A51A7F5">
            <w:pPr>
              <w:widowControl/>
              <w:spacing w:line="240" w:lineRule="exact"/>
              <w:jc w:val="left"/>
              <w:rPr>
                <w:rFonts w:ascii="仿宋_GB2312" w:hAnsi="仿宋_GB2312" w:eastAsia="仿宋_GB2312" w:cs="仿宋_GB2312"/>
                <w:color w:val="000000"/>
                <w:sz w:val="20"/>
                <w:szCs w:val="20"/>
              </w:rPr>
            </w:pPr>
          </w:p>
        </w:tc>
        <w:tc>
          <w:tcPr>
            <w:tcW w:w="4871" w:type="dxa"/>
            <w:gridSpan w:val="4"/>
            <w:tcBorders>
              <w:top w:val="nil"/>
              <w:left w:val="nil"/>
              <w:bottom w:val="single" w:color="auto" w:sz="4" w:space="0"/>
              <w:right w:val="single" w:color="auto" w:sz="4" w:space="0"/>
            </w:tcBorders>
            <w:noWrap/>
            <w:vAlign w:val="center"/>
          </w:tcPr>
          <w:p w14:paraId="4FB3F56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449" w:type="dxa"/>
            <w:gridSpan w:val="4"/>
            <w:tcBorders>
              <w:top w:val="nil"/>
              <w:left w:val="nil"/>
              <w:bottom w:val="single" w:color="auto" w:sz="4" w:space="0"/>
              <w:right w:val="single" w:color="auto" w:sz="4" w:space="0"/>
            </w:tcBorders>
            <w:noWrap/>
            <w:vAlign w:val="center"/>
          </w:tcPr>
          <w:p w14:paraId="6DFEEBA2">
            <w:pPr>
              <w:widowControl/>
              <w:spacing w:line="240" w:lineRule="exact"/>
              <w:jc w:val="left"/>
              <w:rPr>
                <w:rFonts w:ascii="仿宋_GB2312" w:hAnsi="仿宋_GB2312" w:eastAsia="仿宋_GB2312" w:cs="仿宋_GB2312"/>
                <w:color w:val="000000"/>
                <w:sz w:val="20"/>
                <w:szCs w:val="20"/>
              </w:rPr>
            </w:pPr>
          </w:p>
        </w:tc>
      </w:tr>
      <w:tr w14:paraId="262C2DC9">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14:paraId="2800F5A8">
            <w:pPr>
              <w:widowControl/>
              <w:spacing w:line="240" w:lineRule="exact"/>
              <w:jc w:val="left"/>
              <w:rPr>
                <w:rFonts w:ascii="仿宋_GB2312" w:hAnsi="仿宋_GB2312" w:eastAsia="仿宋_GB2312" w:cs="仿宋_GB2312"/>
                <w:color w:val="000000"/>
                <w:sz w:val="20"/>
                <w:szCs w:val="20"/>
              </w:rPr>
            </w:pPr>
          </w:p>
        </w:tc>
        <w:tc>
          <w:tcPr>
            <w:tcW w:w="4871" w:type="dxa"/>
            <w:gridSpan w:val="4"/>
            <w:tcBorders>
              <w:top w:val="nil"/>
              <w:left w:val="nil"/>
              <w:bottom w:val="single" w:color="auto" w:sz="4" w:space="0"/>
              <w:right w:val="single" w:color="auto" w:sz="4" w:space="0"/>
            </w:tcBorders>
            <w:noWrap/>
            <w:vAlign w:val="center"/>
          </w:tcPr>
          <w:p w14:paraId="0CBCBE09">
            <w:pPr>
              <w:widowControl/>
              <w:spacing w:line="240" w:lineRule="exact"/>
              <w:ind w:firstLine="1400" w:firstLineChars="700"/>
              <w:jc w:val="left"/>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其他资金：</w:t>
            </w:r>
            <w:r>
              <w:rPr>
                <w:rFonts w:hint="eastAsia" w:ascii="仿宋_GB2312" w:hAnsi="仿宋_GB2312" w:eastAsia="仿宋_GB2312" w:cs="仿宋_GB2312"/>
                <w:color w:val="000000"/>
                <w:sz w:val="20"/>
                <w:szCs w:val="20"/>
                <w:lang w:val="en-US" w:eastAsia="zh-CN"/>
              </w:rPr>
              <w:t>13.34</w:t>
            </w:r>
          </w:p>
        </w:tc>
        <w:tc>
          <w:tcPr>
            <w:tcW w:w="4449" w:type="dxa"/>
            <w:gridSpan w:val="4"/>
            <w:tcBorders>
              <w:top w:val="nil"/>
              <w:left w:val="nil"/>
              <w:bottom w:val="single" w:color="auto" w:sz="4" w:space="0"/>
              <w:right w:val="single" w:color="auto" w:sz="4" w:space="0"/>
            </w:tcBorders>
            <w:noWrap/>
            <w:vAlign w:val="center"/>
          </w:tcPr>
          <w:p w14:paraId="7328DF88">
            <w:pPr>
              <w:widowControl/>
              <w:spacing w:line="240" w:lineRule="exact"/>
              <w:jc w:val="left"/>
              <w:rPr>
                <w:rFonts w:ascii="仿宋_GB2312" w:hAnsi="仿宋_GB2312" w:eastAsia="仿宋_GB2312" w:cs="仿宋_GB2312"/>
                <w:color w:val="000000"/>
                <w:sz w:val="20"/>
                <w:szCs w:val="20"/>
              </w:rPr>
            </w:pPr>
          </w:p>
        </w:tc>
      </w:tr>
      <w:tr w14:paraId="555B463A">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14:paraId="1BB2C39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871" w:type="dxa"/>
            <w:gridSpan w:val="4"/>
            <w:tcBorders>
              <w:top w:val="single" w:color="auto" w:sz="4" w:space="0"/>
              <w:left w:val="nil"/>
              <w:bottom w:val="single" w:color="auto" w:sz="4" w:space="0"/>
              <w:right w:val="single" w:color="000000" w:sz="4" w:space="0"/>
            </w:tcBorders>
            <w:noWrap/>
            <w:vAlign w:val="center"/>
          </w:tcPr>
          <w:p w14:paraId="73FBF42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449" w:type="dxa"/>
            <w:gridSpan w:val="4"/>
            <w:tcBorders>
              <w:top w:val="single" w:color="auto" w:sz="4" w:space="0"/>
              <w:left w:val="nil"/>
              <w:bottom w:val="single" w:color="auto" w:sz="4" w:space="0"/>
              <w:right w:val="single" w:color="auto" w:sz="4" w:space="0"/>
            </w:tcBorders>
            <w:noWrap/>
            <w:vAlign w:val="center"/>
          </w:tcPr>
          <w:p w14:paraId="3917CA3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3B57F342">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14:paraId="45646F7E">
            <w:pPr>
              <w:widowControl/>
              <w:spacing w:line="240" w:lineRule="exact"/>
              <w:jc w:val="left"/>
              <w:rPr>
                <w:rFonts w:ascii="仿宋_GB2312" w:hAnsi="仿宋_GB2312" w:eastAsia="仿宋_GB2312" w:cs="仿宋_GB2312"/>
                <w:color w:val="000000"/>
                <w:sz w:val="20"/>
                <w:szCs w:val="20"/>
              </w:rPr>
            </w:pPr>
          </w:p>
        </w:tc>
        <w:tc>
          <w:tcPr>
            <w:tcW w:w="4871" w:type="dxa"/>
            <w:gridSpan w:val="4"/>
            <w:tcBorders>
              <w:top w:val="single" w:color="auto" w:sz="4" w:space="0"/>
              <w:left w:val="nil"/>
              <w:bottom w:val="single" w:color="auto" w:sz="4" w:space="0"/>
              <w:right w:val="single" w:color="000000" w:sz="4" w:space="0"/>
            </w:tcBorders>
            <w:noWrap/>
            <w:vAlign w:val="center"/>
          </w:tcPr>
          <w:p w14:paraId="57BBB6F1">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一、扎实开展政治建设.</w:t>
            </w:r>
          </w:p>
          <w:p w14:paraId="5CED342F">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二、履职尽责护航经济社会高质量发展</w:t>
            </w:r>
          </w:p>
          <w:p w14:paraId="442A0753">
            <w:pPr>
              <w:widowControl/>
              <w:spacing w:line="240" w:lineRule="exact"/>
              <w:jc w:val="left"/>
              <w:rPr>
                <w:rFonts w:ascii="黑体" w:hAnsi="黑体" w:eastAsia="黑体" w:cs="黑体"/>
                <w:b/>
                <w:bCs/>
                <w:sz w:val="32"/>
                <w:szCs w:val="32"/>
              </w:rPr>
            </w:pPr>
            <w:r>
              <w:rPr>
                <w:rFonts w:hint="eastAsia" w:ascii="仿宋_GB2312" w:hAnsi="仿宋_GB2312" w:eastAsia="仿宋_GB2312" w:cs="仿宋_GB2312"/>
                <w:color w:val="000000"/>
                <w:sz w:val="20"/>
                <w:szCs w:val="20"/>
                <w:lang w:eastAsia="zh-CN"/>
              </w:rPr>
              <w:t>三、</w:t>
            </w:r>
            <w:r>
              <w:rPr>
                <w:rFonts w:hint="eastAsia" w:ascii="仿宋_GB2312" w:hAnsi="仿宋_GB2312" w:eastAsia="仿宋_GB2312" w:cs="仿宋_GB2312"/>
                <w:color w:val="000000"/>
                <w:sz w:val="20"/>
                <w:szCs w:val="20"/>
              </w:rPr>
              <w:t>切实解决群众急难愁盼</w:t>
            </w:r>
          </w:p>
          <w:p w14:paraId="09A14B46">
            <w:pPr>
              <w:widowControl/>
              <w:spacing w:line="240" w:lineRule="exact"/>
              <w:jc w:val="left"/>
              <w:rPr>
                <w:rFonts w:ascii="仿宋_GB2312" w:hAnsi="仿宋_GB2312" w:eastAsia="仿宋_GB2312" w:cs="仿宋_GB2312"/>
                <w:color w:val="000000"/>
                <w:sz w:val="20"/>
                <w:szCs w:val="20"/>
              </w:rPr>
            </w:pPr>
          </w:p>
        </w:tc>
        <w:tc>
          <w:tcPr>
            <w:tcW w:w="4449" w:type="dxa"/>
            <w:gridSpan w:val="4"/>
            <w:tcBorders>
              <w:top w:val="single" w:color="auto" w:sz="4" w:space="0"/>
              <w:left w:val="nil"/>
              <w:bottom w:val="single" w:color="auto" w:sz="4" w:space="0"/>
              <w:right w:val="single" w:color="auto" w:sz="4" w:space="0"/>
            </w:tcBorders>
            <w:noWrap/>
            <w:vAlign w:val="center"/>
          </w:tcPr>
          <w:p w14:paraId="3AC6CDC2">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一、扎实开展政治建设.</w:t>
            </w:r>
          </w:p>
          <w:p w14:paraId="571D6DC5">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二、履职尽责护航经济社会高质量发展</w:t>
            </w:r>
          </w:p>
          <w:p w14:paraId="69E9F365">
            <w:pPr>
              <w:widowControl/>
              <w:spacing w:line="240" w:lineRule="exact"/>
              <w:jc w:val="left"/>
              <w:rPr>
                <w:rFonts w:hint="eastAsia" w:ascii="楷体" w:hAnsi="楷体" w:eastAsia="楷体" w:cs="楷体"/>
                <w:b/>
                <w:bCs/>
                <w:sz w:val="32"/>
                <w:szCs w:val="32"/>
              </w:rPr>
            </w:pPr>
            <w:r>
              <w:rPr>
                <w:rFonts w:hint="eastAsia" w:ascii="仿宋_GB2312" w:hAnsi="仿宋_GB2312" w:eastAsia="仿宋_GB2312" w:cs="仿宋_GB2312"/>
                <w:color w:val="000000"/>
                <w:sz w:val="20"/>
                <w:szCs w:val="20"/>
                <w:lang w:eastAsia="zh-CN"/>
              </w:rPr>
              <w:t>三、</w:t>
            </w:r>
            <w:r>
              <w:rPr>
                <w:rFonts w:hint="eastAsia" w:ascii="仿宋_GB2312" w:hAnsi="仿宋_GB2312" w:eastAsia="仿宋_GB2312" w:cs="仿宋_GB2312"/>
                <w:color w:val="000000"/>
                <w:sz w:val="20"/>
                <w:szCs w:val="20"/>
              </w:rPr>
              <w:t>切实解决群众急难愁盼</w:t>
            </w:r>
          </w:p>
          <w:p w14:paraId="4A16E807">
            <w:pPr>
              <w:widowControl/>
              <w:spacing w:line="240" w:lineRule="exact"/>
              <w:jc w:val="left"/>
              <w:rPr>
                <w:rFonts w:hint="eastAsia" w:ascii="仿宋_GB2312" w:hAnsi="仿宋_GB2312" w:eastAsia="仿宋_GB2312" w:cs="仿宋_GB2312"/>
                <w:color w:val="000000"/>
                <w:sz w:val="20"/>
                <w:szCs w:val="20"/>
                <w:lang w:eastAsia="zh-CN"/>
              </w:rPr>
            </w:pPr>
          </w:p>
        </w:tc>
      </w:tr>
      <w:tr w14:paraId="281CFF27">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14:paraId="05B304D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017736A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7388CBA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0D04A61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14:paraId="313236B0">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ign w:val="center"/>
          </w:tcPr>
          <w:p w14:paraId="1CFE9D7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873" w:type="dxa"/>
            <w:tcBorders>
              <w:top w:val="nil"/>
              <w:left w:val="nil"/>
              <w:bottom w:val="single" w:color="auto" w:sz="4" w:space="0"/>
              <w:right w:val="single" w:color="auto" w:sz="4" w:space="0"/>
            </w:tcBorders>
            <w:noWrap/>
            <w:vAlign w:val="center"/>
          </w:tcPr>
          <w:p w14:paraId="21977A9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936" w:type="dxa"/>
            <w:tcBorders>
              <w:top w:val="nil"/>
              <w:left w:val="nil"/>
              <w:bottom w:val="single" w:color="auto" w:sz="4" w:space="0"/>
              <w:right w:val="single" w:color="auto" w:sz="4" w:space="0"/>
            </w:tcBorders>
            <w:noWrap/>
            <w:vAlign w:val="center"/>
          </w:tcPr>
          <w:p w14:paraId="18ECD2B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982" w:type="dxa"/>
            <w:tcBorders>
              <w:top w:val="nil"/>
              <w:left w:val="nil"/>
              <w:bottom w:val="single" w:color="auto" w:sz="4" w:space="0"/>
              <w:right w:val="single" w:color="auto" w:sz="4" w:space="0"/>
            </w:tcBorders>
            <w:noWrap/>
            <w:vAlign w:val="center"/>
          </w:tcPr>
          <w:p w14:paraId="7DE1A924">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8" w:type="dxa"/>
            <w:tcBorders>
              <w:top w:val="nil"/>
              <w:left w:val="nil"/>
              <w:bottom w:val="single" w:color="auto" w:sz="4" w:space="0"/>
              <w:right w:val="single" w:color="auto" w:sz="4" w:space="0"/>
            </w:tcBorders>
            <w:noWrap/>
            <w:vAlign w:val="center"/>
          </w:tcPr>
          <w:p w14:paraId="26260493">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873" w:type="dxa"/>
            <w:tcBorders>
              <w:top w:val="nil"/>
              <w:left w:val="nil"/>
              <w:bottom w:val="single" w:color="auto" w:sz="4" w:space="0"/>
              <w:right w:val="single" w:color="auto" w:sz="4" w:space="0"/>
            </w:tcBorders>
            <w:noWrap/>
            <w:vAlign w:val="center"/>
          </w:tcPr>
          <w:p w14:paraId="58CF4AD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791" w:type="dxa"/>
            <w:tcBorders>
              <w:top w:val="nil"/>
              <w:left w:val="nil"/>
              <w:bottom w:val="single" w:color="auto" w:sz="4" w:space="0"/>
              <w:right w:val="single" w:color="auto" w:sz="4" w:space="0"/>
            </w:tcBorders>
            <w:noWrap/>
            <w:vAlign w:val="center"/>
          </w:tcPr>
          <w:p w14:paraId="4C9D922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517" w:type="dxa"/>
            <w:tcBorders>
              <w:top w:val="nil"/>
              <w:left w:val="nil"/>
              <w:bottom w:val="single" w:color="auto" w:sz="4" w:space="0"/>
              <w:right w:val="single" w:color="auto" w:sz="4" w:space="0"/>
            </w:tcBorders>
            <w:noWrap/>
            <w:vAlign w:val="center"/>
          </w:tcPr>
          <w:p w14:paraId="7B6CA5B6">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0982B4FB">
        <w:tblPrEx>
          <w:tblCellMar>
            <w:top w:w="0" w:type="dxa"/>
            <w:left w:w="108" w:type="dxa"/>
            <w:bottom w:w="0" w:type="dxa"/>
            <w:right w:w="108" w:type="dxa"/>
          </w:tblCellMar>
        </w:tblPrEx>
        <w:trPr>
          <w:trHeight w:val="478" w:hRule="atLeast"/>
          <w:jc w:val="center"/>
        </w:trPr>
        <w:tc>
          <w:tcPr>
            <w:tcW w:w="1080" w:type="dxa"/>
            <w:vMerge w:val="continue"/>
            <w:tcBorders>
              <w:left w:val="single" w:color="auto" w:sz="4" w:space="0"/>
              <w:right w:val="single" w:color="auto" w:sz="4" w:space="0"/>
            </w:tcBorders>
            <w:noWrap/>
            <w:vAlign w:val="center"/>
          </w:tcPr>
          <w:p w14:paraId="77678F96">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3880924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51B532BA">
            <w:pPr>
              <w:widowControl/>
              <w:spacing w:line="240" w:lineRule="exact"/>
              <w:jc w:val="center"/>
              <w:rPr>
                <w:rFonts w:ascii="仿宋_GB2312" w:hAnsi="仿宋_GB2312" w:eastAsia="仿宋_GB2312" w:cs="仿宋_GB2312"/>
                <w:color w:val="000000"/>
                <w:sz w:val="20"/>
                <w:szCs w:val="20"/>
              </w:rPr>
            </w:pPr>
          </w:p>
          <w:p w14:paraId="6067F35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873" w:type="dxa"/>
            <w:vMerge w:val="restart"/>
            <w:tcBorders>
              <w:top w:val="single" w:color="auto" w:sz="4" w:space="0"/>
              <w:left w:val="single" w:color="auto" w:sz="4" w:space="0"/>
              <w:bottom w:val="single" w:color="auto" w:sz="4" w:space="0"/>
              <w:right w:val="single" w:color="auto" w:sz="4" w:space="0"/>
            </w:tcBorders>
            <w:noWrap/>
            <w:vAlign w:val="center"/>
          </w:tcPr>
          <w:p w14:paraId="13F69E2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936" w:type="dxa"/>
            <w:tcBorders>
              <w:top w:val="nil"/>
              <w:left w:val="nil"/>
              <w:bottom w:val="single" w:color="auto" w:sz="4" w:space="0"/>
              <w:right w:val="single" w:color="auto" w:sz="4" w:space="0"/>
            </w:tcBorders>
            <w:noWrap/>
            <w:vAlign w:val="center"/>
          </w:tcPr>
          <w:p w14:paraId="7847307B">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撰写统计分析报告</w:t>
            </w:r>
          </w:p>
        </w:tc>
        <w:tc>
          <w:tcPr>
            <w:tcW w:w="982" w:type="dxa"/>
            <w:tcBorders>
              <w:top w:val="nil"/>
              <w:left w:val="nil"/>
              <w:bottom w:val="single" w:color="auto" w:sz="4" w:space="0"/>
              <w:right w:val="single" w:color="auto" w:sz="4" w:space="0"/>
            </w:tcBorders>
            <w:noWrap/>
            <w:vAlign w:val="center"/>
          </w:tcPr>
          <w:p w14:paraId="70290F99">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≥4</w:t>
            </w:r>
            <w:r>
              <w:rPr>
                <w:rFonts w:hint="eastAsia" w:ascii="仿宋_GB2312" w:hAnsi="仿宋_GB2312" w:eastAsia="仿宋_GB2312" w:cs="仿宋_GB2312"/>
                <w:color w:val="000000"/>
                <w:sz w:val="20"/>
                <w:szCs w:val="20"/>
                <w:lang w:eastAsia="zh-CN"/>
              </w:rPr>
              <w:t>次</w:t>
            </w:r>
          </w:p>
        </w:tc>
        <w:tc>
          <w:tcPr>
            <w:tcW w:w="1268" w:type="dxa"/>
            <w:tcBorders>
              <w:top w:val="nil"/>
              <w:left w:val="nil"/>
              <w:bottom w:val="single" w:color="auto" w:sz="4" w:space="0"/>
              <w:right w:val="single" w:color="auto" w:sz="4" w:space="0"/>
            </w:tcBorders>
            <w:noWrap/>
            <w:vAlign w:val="center"/>
          </w:tcPr>
          <w:p w14:paraId="3724312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4次</w:t>
            </w:r>
          </w:p>
        </w:tc>
        <w:tc>
          <w:tcPr>
            <w:tcW w:w="873" w:type="dxa"/>
            <w:tcBorders>
              <w:top w:val="nil"/>
              <w:left w:val="nil"/>
              <w:bottom w:val="single" w:color="auto" w:sz="4" w:space="0"/>
              <w:right w:val="single" w:color="auto" w:sz="4" w:space="0"/>
            </w:tcBorders>
            <w:noWrap/>
            <w:vAlign w:val="center"/>
          </w:tcPr>
          <w:p w14:paraId="59A378C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91" w:type="dxa"/>
            <w:tcBorders>
              <w:top w:val="nil"/>
              <w:left w:val="nil"/>
              <w:bottom w:val="single" w:color="auto" w:sz="4" w:space="0"/>
              <w:right w:val="single" w:color="auto" w:sz="4" w:space="0"/>
            </w:tcBorders>
            <w:noWrap/>
            <w:vAlign w:val="center"/>
          </w:tcPr>
          <w:p w14:paraId="1AA91A2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517" w:type="dxa"/>
            <w:tcBorders>
              <w:top w:val="nil"/>
              <w:left w:val="nil"/>
              <w:bottom w:val="single" w:color="auto" w:sz="4" w:space="0"/>
              <w:right w:val="single" w:color="auto" w:sz="4" w:space="0"/>
            </w:tcBorders>
            <w:noWrap/>
            <w:vAlign w:val="center"/>
          </w:tcPr>
          <w:p w14:paraId="6E6CDA5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14:paraId="0D45A317">
        <w:tblPrEx>
          <w:tblCellMar>
            <w:top w:w="0" w:type="dxa"/>
            <w:left w:w="108" w:type="dxa"/>
            <w:bottom w:w="0" w:type="dxa"/>
            <w:right w:w="108" w:type="dxa"/>
          </w:tblCellMar>
        </w:tblPrEx>
        <w:trPr>
          <w:trHeight w:val="458" w:hRule="atLeast"/>
          <w:jc w:val="center"/>
        </w:trPr>
        <w:tc>
          <w:tcPr>
            <w:tcW w:w="1080" w:type="dxa"/>
            <w:vMerge w:val="continue"/>
            <w:tcBorders>
              <w:left w:val="single" w:color="auto" w:sz="4" w:space="0"/>
              <w:right w:val="single" w:color="auto" w:sz="4" w:space="0"/>
            </w:tcBorders>
            <w:noWrap/>
            <w:vAlign w:val="center"/>
          </w:tcPr>
          <w:p w14:paraId="49D7882B">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0A652E83">
            <w:pPr>
              <w:spacing w:line="240" w:lineRule="exact"/>
              <w:jc w:val="left"/>
              <w:rPr>
                <w:rFonts w:ascii="仿宋_GB2312" w:hAnsi="仿宋_GB2312" w:eastAsia="仿宋_GB2312" w:cs="仿宋_GB2312"/>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ign w:val="center"/>
          </w:tcPr>
          <w:p w14:paraId="59E7572C">
            <w:pPr>
              <w:spacing w:line="240" w:lineRule="exact"/>
              <w:jc w:val="center"/>
              <w:rPr>
                <w:rFonts w:ascii="仿宋_GB2312" w:hAnsi="仿宋_GB2312" w:eastAsia="仿宋_GB2312" w:cs="仿宋_GB2312"/>
                <w:color w:val="000000"/>
                <w:sz w:val="20"/>
                <w:szCs w:val="20"/>
              </w:rPr>
            </w:pPr>
          </w:p>
        </w:tc>
        <w:tc>
          <w:tcPr>
            <w:tcW w:w="1936" w:type="dxa"/>
            <w:tcBorders>
              <w:top w:val="nil"/>
              <w:left w:val="nil"/>
              <w:bottom w:val="single" w:color="auto" w:sz="4" w:space="0"/>
              <w:right w:val="single" w:color="auto" w:sz="4" w:space="0"/>
            </w:tcBorders>
            <w:noWrap/>
            <w:vAlign w:val="center"/>
          </w:tcPr>
          <w:p w14:paraId="2F1787D1">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做好数据服务工作</w:t>
            </w:r>
            <w:r>
              <w:rPr>
                <w:rFonts w:hint="eastAsia" w:ascii="仿宋_GB2312" w:hAnsi="仿宋_GB2312" w:eastAsia="仿宋_GB2312" w:cs="仿宋_GB2312"/>
                <w:color w:val="000000"/>
                <w:sz w:val="20"/>
                <w:szCs w:val="20"/>
                <w:lang w:eastAsia="zh-CN"/>
              </w:rPr>
              <w:t>，经济运行期刊</w:t>
            </w:r>
          </w:p>
        </w:tc>
        <w:tc>
          <w:tcPr>
            <w:tcW w:w="982" w:type="dxa"/>
            <w:tcBorders>
              <w:top w:val="nil"/>
              <w:left w:val="nil"/>
              <w:bottom w:val="single" w:color="auto" w:sz="4" w:space="0"/>
              <w:right w:val="single" w:color="auto" w:sz="4" w:space="0"/>
            </w:tcBorders>
            <w:noWrap/>
            <w:vAlign w:val="center"/>
          </w:tcPr>
          <w:p w14:paraId="3472F963">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≥12</w:t>
            </w:r>
            <w:r>
              <w:rPr>
                <w:rFonts w:hint="eastAsia" w:ascii="仿宋_GB2312" w:hAnsi="仿宋_GB2312" w:eastAsia="仿宋_GB2312" w:cs="仿宋_GB2312"/>
                <w:color w:val="000000"/>
                <w:sz w:val="20"/>
                <w:szCs w:val="20"/>
                <w:lang w:eastAsia="zh-CN"/>
              </w:rPr>
              <w:t>期</w:t>
            </w:r>
          </w:p>
        </w:tc>
        <w:tc>
          <w:tcPr>
            <w:tcW w:w="1268" w:type="dxa"/>
            <w:tcBorders>
              <w:top w:val="nil"/>
              <w:left w:val="nil"/>
              <w:bottom w:val="single" w:color="auto" w:sz="4" w:space="0"/>
              <w:right w:val="single" w:color="auto" w:sz="4" w:space="0"/>
            </w:tcBorders>
            <w:noWrap/>
            <w:vAlign w:val="center"/>
          </w:tcPr>
          <w:p w14:paraId="7DDBF012">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18期</w:t>
            </w:r>
          </w:p>
        </w:tc>
        <w:tc>
          <w:tcPr>
            <w:tcW w:w="873" w:type="dxa"/>
            <w:tcBorders>
              <w:top w:val="nil"/>
              <w:left w:val="nil"/>
              <w:bottom w:val="single" w:color="auto" w:sz="4" w:space="0"/>
              <w:right w:val="single" w:color="auto" w:sz="4" w:space="0"/>
            </w:tcBorders>
            <w:noWrap/>
            <w:vAlign w:val="center"/>
          </w:tcPr>
          <w:p w14:paraId="08C16AF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91" w:type="dxa"/>
            <w:tcBorders>
              <w:top w:val="nil"/>
              <w:left w:val="nil"/>
              <w:bottom w:val="single" w:color="auto" w:sz="4" w:space="0"/>
              <w:right w:val="single" w:color="auto" w:sz="4" w:space="0"/>
            </w:tcBorders>
            <w:noWrap/>
            <w:vAlign w:val="center"/>
          </w:tcPr>
          <w:p w14:paraId="467ACA9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17" w:type="dxa"/>
            <w:tcBorders>
              <w:top w:val="nil"/>
              <w:left w:val="nil"/>
              <w:bottom w:val="single" w:color="auto" w:sz="4" w:space="0"/>
              <w:right w:val="single" w:color="auto" w:sz="4" w:space="0"/>
            </w:tcBorders>
            <w:noWrap/>
            <w:vAlign w:val="center"/>
          </w:tcPr>
          <w:p w14:paraId="0D08ECF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14:paraId="46F6DB1A">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65F2261">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977008D">
            <w:pPr>
              <w:spacing w:line="240" w:lineRule="exact"/>
              <w:jc w:val="left"/>
              <w:rPr>
                <w:rFonts w:ascii="仿宋_GB2312" w:hAnsi="仿宋_GB2312" w:eastAsia="仿宋_GB2312" w:cs="仿宋_GB2312"/>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ign w:val="center"/>
          </w:tcPr>
          <w:p w14:paraId="05E4ADE8">
            <w:pPr>
              <w:widowControl/>
              <w:spacing w:line="240" w:lineRule="exact"/>
              <w:jc w:val="center"/>
              <w:rPr>
                <w:rFonts w:ascii="仿宋_GB2312" w:hAnsi="仿宋_GB2312" w:eastAsia="仿宋_GB2312" w:cs="仿宋_GB2312"/>
                <w:color w:val="000000"/>
                <w:sz w:val="20"/>
                <w:szCs w:val="20"/>
              </w:rPr>
            </w:pPr>
          </w:p>
        </w:tc>
        <w:tc>
          <w:tcPr>
            <w:tcW w:w="1936" w:type="dxa"/>
            <w:tcBorders>
              <w:top w:val="nil"/>
              <w:left w:val="nil"/>
              <w:bottom w:val="single" w:color="auto" w:sz="4" w:space="0"/>
              <w:right w:val="single" w:color="auto" w:sz="4" w:space="0"/>
            </w:tcBorders>
            <w:noWrap/>
            <w:vAlign w:val="center"/>
          </w:tcPr>
          <w:p w14:paraId="598E1BE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做好四上单位申报</w:t>
            </w:r>
          </w:p>
        </w:tc>
        <w:tc>
          <w:tcPr>
            <w:tcW w:w="982" w:type="dxa"/>
            <w:tcBorders>
              <w:top w:val="nil"/>
              <w:left w:val="nil"/>
              <w:bottom w:val="single" w:color="auto" w:sz="4" w:space="0"/>
              <w:right w:val="single" w:color="auto" w:sz="4" w:space="0"/>
            </w:tcBorders>
            <w:noWrap/>
            <w:vAlign w:val="center"/>
          </w:tcPr>
          <w:p w14:paraId="5D0F7707">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≥15</w:t>
            </w:r>
            <w:r>
              <w:rPr>
                <w:rFonts w:hint="eastAsia" w:ascii="仿宋_GB2312" w:hAnsi="仿宋_GB2312" w:eastAsia="仿宋_GB2312" w:cs="仿宋_GB2312"/>
                <w:color w:val="000000"/>
                <w:sz w:val="20"/>
                <w:szCs w:val="20"/>
                <w:lang w:eastAsia="zh-CN"/>
              </w:rPr>
              <w:t>家</w:t>
            </w:r>
          </w:p>
        </w:tc>
        <w:tc>
          <w:tcPr>
            <w:tcW w:w="1268" w:type="dxa"/>
            <w:tcBorders>
              <w:top w:val="nil"/>
              <w:left w:val="nil"/>
              <w:bottom w:val="single" w:color="auto" w:sz="4" w:space="0"/>
              <w:right w:val="single" w:color="auto" w:sz="4" w:space="0"/>
            </w:tcBorders>
            <w:noWrap/>
            <w:vAlign w:val="center"/>
          </w:tcPr>
          <w:p w14:paraId="3A05FC90">
            <w:pPr>
              <w:widowControl/>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19</w:t>
            </w:r>
            <w:r>
              <w:rPr>
                <w:rFonts w:hint="eastAsia" w:ascii="仿宋_GB2312" w:hAnsi="仿宋_GB2312" w:eastAsia="仿宋_GB2312" w:cs="仿宋_GB2312"/>
                <w:color w:val="000000"/>
                <w:sz w:val="20"/>
                <w:szCs w:val="20"/>
                <w:lang w:eastAsia="zh-CN"/>
              </w:rPr>
              <w:t>家</w:t>
            </w:r>
          </w:p>
        </w:tc>
        <w:tc>
          <w:tcPr>
            <w:tcW w:w="873" w:type="dxa"/>
            <w:tcBorders>
              <w:top w:val="nil"/>
              <w:left w:val="nil"/>
              <w:bottom w:val="single" w:color="auto" w:sz="4" w:space="0"/>
              <w:right w:val="single" w:color="auto" w:sz="4" w:space="0"/>
            </w:tcBorders>
            <w:noWrap/>
            <w:vAlign w:val="center"/>
          </w:tcPr>
          <w:p w14:paraId="7EE6FB3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91" w:type="dxa"/>
            <w:tcBorders>
              <w:top w:val="nil"/>
              <w:left w:val="nil"/>
              <w:bottom w:val="single" w:color="auto" w:sz="4" w:space="0"/>
              <w:right w:val="single" w:color="auto" w:sz="4" w:space="0"/>
            </w:tcBorders>
            <w:noWrap/>
            <w:vAlign w:val="center"/>
          </w:tcPr>
          <w:p w14:paraId="01C8952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17" w:type="dxa"/>
            <w:tcBorders>
              <w:top w:val="nil"/>
              <w:left w:val="nil"/>
              <w:bottom w:val="single" w:color="auto" w:sz="4" w:space="0"/>
              <w:right w:val="single" w:color="auto" w:sz="4" w:space="0"/>
            </w:tcBorders>
            <w:noWrap/>
            <w:vAlign w:val="center"/>
          </w:tcPr>
          <w:p w14:paraId="15A6DD6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14:paraId="635F4B14">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6C2EFDEF">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7FB36BA">
            <w:pPr>
              <w:spacing w:line="240" w:lineRule="exact"/>
              <w:jc w:val="left"/>
              <w:rPr>
                <w:rFonts w:ascii="仿宋_GB2312" w:hAnsi="仿宋_GB2312" w:eastAsia="仿宋_GB2312" w:cs="仿宋_GB2312"/>
                <w:color w:val="000000"/>
                <w:sz w:val="20"/>
                <w:szCs w:val="20"/>
              </w:rPr>
            </w:pPr>
          </w:p>
        </w:tc>
        <w:tc>
          <w:tcPr>
            <w:tcW w:w="873" w:type="dxa"/>
            <w:vMerge w:val="restart"/>
            <w:tcBorders>
              <w:top w:val="single" w:color="auto" w:sz="4" w:space="0"/>
              <w:left w:val="single" w:color="auto" w:sz="4" w:space="0"/>
              <w:bottom w:val="single" w:color="auto" w:sz="4" w:space="0"/>
              <w:right w:val="single" w:color="auto" w:sz="4" w:space="0"/>
            </w:tcBorders>
            <w:noWrap/>
            <w:vAlign w:val="center"/>
          </w:tcPr>
          <w:p w14:paraId="1B87705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936" w:type="dxa"/>
            <w:tcBorders>
              <w:top w:val="nil"/>
              <w:left w:val="nil"/>
              <w:bottom w:val="single" w:color="auto" w:sz="4" w:space="0"/>
              <w:right w:val="single" w:color="auto" w:sz="4" w:space="0"/>
            </w:tcBorders>
            <w:noWrap/>
            <w:vAlign w:val="center"/>
          </w:tcPr>
          <w:p w14:paraId="3AE1214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统计普法及第五次全国经济普查工作覆盖率</w:t>
            </w:r>
          </w:p>
        </w:tc>
        <w:tc>
          <w:tcPr>
            <w:tcW w:w="982" w:type="dxa"/>
            <w:tcBorders>
              <w:top w:val="nil"/>
              <w:left w:val="nil"/>
              <w:bottom w:val="single" w:color="auto" w:sz="4" w:space="0"/>
              <w:right w:val="single" w:color="auto" w:sz="4" w:space="0"/>
            </w:tcBorders>
            <w:noWrap/>
            <w:vAlign w:val="center"/>
          </w:tcPr>
          <w:p w14:paraId="28E2493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98</w:t>
            </w:r>
            <w:r>
              <w:rPr>
                <w:rFonts w:hint="eastAsia" w:ascii="仿宋_GB2312" w:hAnsi="仿宋_GB2312" w:eastAsia="仿宋_GB2312" w:cs="仿宋_GB2312"/>
                <w:color w:val="000000"/>
                <w:sz w:val="20"/>
                <w:szCs w:val="20"/>
              </w:rPr>
              <w:t>%</w:t>
            </w:r>
          </w:p>
        </w:tc>
        <w:tc>
          <w:tcPr>
            <w:tcW w:w="1268" w:type="dxa"/>
            <w:tcBorders>
              <w:top w:val="nil"/>
              <w:left w:val="nil"/>
              <w:bottom w:val="single" w:color="auto" w:sz="4" w:space="0"/>
              <w:right w:val="single" w:color="auto" w:sz="4" w:space="0"/>
            </w:tcBorders>
            <w:noWrap/>
            <w:vAlign w:val="center"/>
          </w:tcPr>
          <w:p w14:paraId="0F34487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020BA33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91" w:type="dxa"/>
            <w:tcBorders>
              <w:top w:val="nil"/>
              <w:left w:val="nil"/>
              <w:bottom w:val="single" w:color="auto" w:sz="4" w:space="0"/>
              <w:right w:val="single" w:color="auto" w:sz="4" w:space="0"/>
            </w:tcBorders>
            <w:noWrap/>
            <w:vAlign w:val="center"/>
          </w:tcPr>
          <w:p w14:paraId="7EC2CEE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17" w:type="dxa"/>
            <w:tcBorders>
              <w:top w:val="nil"/>
              <w:left w:val="nil"/>
              <w:bottom w:val="single" w:color="auto" w:sz="4" w:space="0"/>
              <w:right w:val="single" w:color="auto" w:sz="4" w:space="0"/>
            </w:tcBorders>
            <w:noWrap/>
            <w:vAlign w:val="center"/>
          </w:tcPr>
          <w:p w14:paraId="7F32476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14:paraId="2D37962D">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4328B26">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EB50610">
            <w:pPr>
              <w:spacing w:line="240" w:lineRule="exact"/>
              <w:jc w:val="left"/>
              <w:rPr>
                <w:rFonts w:ascii="仿宋_GB2312" w:hAnsi="仿宋_GB2312" w:eastAsia="仿宋_GB2312" w:cs="仿宋_GB2312"/>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ign w:val="center"/>
          </w:tcPr>
          <w:p w14:paraId="5FD01398">
            <w:pPr>
              <w:spacing w:line="240" w:lineRule="exact"/>
              <w:jc w:val="center"/>
              <w:rPr>
                <w:rFonts w:ascii="仿宋_GB2312" w:hAnsi="仿宋_GB2312" w:eastAsia="仿宋_GB2312" w:cs="仿宋_GB2312"/>
                <w:color w:val="000000"/>
                <w:sz w:val="20"/>
                <w:szCs w:val="20"/>
              </w:rPr>
            </w:pPr>
          </w:p>
        </w:tc>
        <w:tc>
          <w:tcPr>
            <w:tcW w:w="1936" w:type="dxa"/>
            <w:tcBorders>
              <w:top w:val="nil"/>
              <w:left w:val="nil"/>
              <w:bottom w:val="single" w:color="auto" w:sz="4" w:space="0"/>
              <w:right w:val="single" w:color="auto" w:sz="4" w:space="0"/>
            </w:tcBorders>
            <w:noWrap/>
            <w:vAlign w:val="center"/>
          </w:tcPr>
          <w:p w14:paraId="37BAD41D">
            <w:pPr>
              <w:widowControl/>
              <w:spacing w:line="240" w:lineRule="exact"/>
              <w:jc w:val="left"/>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统计法律法规宣传</w:t>
            </w:r>
            <w:r>
              <w:rPr>
                <w:rFonts w:hint="eastAsia" w:ascii="仿宋_GB2312" w:hAnsi="仿宋_GB2312" w:eastAsia="仿宋_GB2312" w:cs="仿宋_GB2312"/>
                <w:color w:val="000000"/>
                <w:sz w:val="20"/>
                <w:szCs w:val="20"/>
                <w:lang w:eastAsia="zh-CN"/>
              </w:rPr>
              <w:t>覆盖率</w:t>
            </w:r>
          </w:p>
        </w:tc>
        <w:tc>
          <w:tcPr>
            <w:tcW w:w="982" w:type="dxa"/>
            <w:tcBorders>
              <w:top w:val="nil"/>
              <w:left w:val="nil"/>
              <w:bottom w:val="single" w:color="auto" w:sz="4" w:space="0"/>
              <w:right w:val="single" w:color="auto" w:sz="4" w:space="0"/>
            </w:tcBorders>
            <w:noWrap/>
            <w:vAlign w:val="center"/>
          </w:tcPr>
          <w:p w14:paraId="2FA66272">
            <w:pPr>
              <w:widowControl/>
              <w:spacing w:line="240" w:lineRule="exact"/>
              <w:jc w:val="center"/>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98%</w:t>
            </w:r>
          </w:p>
        </w:tc>
        <w:tc>
          <w:tcPr>
            <w:tcW w:w="1268" w:type="dxa"/>
            <w:tcBorders>
              <w:top w:val="nil"/>
              <w:left w:val="nil"/>
              <w:bottom w:val="single" w:color="auto" w:sz="4" w:space="0"/>
              <w:right w:val="single" w:color="auto" w:sz="4" w:space="0"/>
            </w:tcBorders>
            <w:noWrap/>
            <w:vAlign w:val="center"/>
          </w:tcPr>
          <w:p w14:paraId="296754A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3AF3360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91" w:type="dxa"/>
            <w:tcBorders>
              <w:top w:val="nil"/>
              <w:left w:val="nil"/>
              <w:bottom w:val="single" w:color="auto" w:sz="4" w:space="0"/>
              <w:right w:val="single" w:color="auto" w:sz="4" w:space="0"/>
            </w:tcBorders>
            <w:noWrap/>
            <w:vAlign w:val="center"/>
          </w:tcPr>
          <w:p w14:paraId="334C9CA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17" w:type="dxa"/>
            <w:tcBorders>
              <w:top w:val="nil"/>
              <w:left w:val="nil"/>
              <w:bottom w:val="single" w:color="auto" w:sz="4" w:space="0"/>
              <w:right w:val="single" w:color="auto" w:sz="4" w:space="0"/>
            </w:tcBorders>
            <w:noWrap/>
            <w:vAlign w:val="center"/>
          </w:tcPr>
          <w:p w14:paraId="00E0360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14:paraId="04198D55">
        <w:tblPrEx>
          <w:tblCellMar>
            <w:top w:w="0" w:type="dxa"/>
            <w:left w:w="108" w:type="dxa"/>
            <w:bottom w:w="0" w:type="dxa"/>
            <w:right w:w="108" w:type="dxa"/>
          </w:tblCellMar>
        </w:tblPrEx>
        <w:trPr>
          <w:trHeight w:val="400" w:hRule="atLeast"/>
          <w:jc w:val="center"/>
        </w:trPr>
        <w:tc>
          <w:tcPr>
            <w:tcW w:w="1080" w:type="dxa"/>
            <w:vMerge w:val="continue"/>
            <w:tcBorders>
              <w:left w:val="single" w:color="auto" w:sz="4" w:space="0"/>
              <w:right w:val="single" w:color="auto" w:sz="4" w:space="0"/>
            </w:tcBorders>
            <w:noWrap/>
            <w:vAlign w:val="center"/>
          </w:tcPr>
          <w:p w14:paraId="4FEFA71E">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51E098AB">
            <w:pPr>
              <w:spacing w:line="240" w:lineRule="exact"/>
              <w:jc w:val="left"/>
              <w:rPr>
                <w:rFonts w:ascii="仿宋_GB2312" w:hAnsi="仿宋_GB2312" w:eastAsia="仿宋_GB2312" w:cs="仿宋_GB2312"/>
                <w:color w:val="000000"/>
                <w:sz w:val="20"/>
                <w:szCs w:val="20"/>
              </w:rPr>
            </w:pPr>
          </w:p>
        </w:tc>
        <w:tc>
          <w:tcPr>
            <w:tcW w:w="873" w:type="dxa"/>
            <w:vMerge w:val="restart"/>
            <w:tcBorders>
              <w:top w:val="single" w:color="auto" w:sz="4" w:space="0"/>
              <w:left w:val="single" w:color="auto" w:sz="4" w:space="0"/>
              <w:bottom w:val="single" w:color="auto" w:sz="4" w:space="0"/>
              <w:right w:val="single" w:color="auto" w:sz="4" w:space="0"/>
            </w:tcBorders>
            <w:noWrap/>
            <w:vAlign w:val="center"/>
          </w:tcPr>
          <w:p w14:paraId="279EEC8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936" w:type="dxa"/>
            <w:tcBorders>
              <w:top w:val="nil"/>
              <w:left w:val="nil"/>
              <w:bottom w:val="single" w:color="auto" w:sz="4" w:space="0"/>
              <w:right w:val="single" w:color="auto" w:sz="4" w:space="0"/>
            </w:tcBorders>
            <w:noWrap/>
            <w:vAlign w:val="center"/>
          </w:tcPr>
          <w:p w14:paraId="5F461B9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工作及时性</w:t>
            </w:r>
          </w:p>
        </w:tc>
        <w:tc>
          <w:tcPr>
            <w:tcW w:w="982" w:type="dxa"/>
            <w:tcBorders>
              <w:top w:val="nil"/>
              <w:left w:val="nil"/>
              <w:bottom w:val="single" w:color="auto" w:sz="4" w:space="0"/>
              <w:right w:val="single" w:color="auto" w:sz="4" w:space="0"/>
            </w:tcBorders>
            <w:noWrap/>
            <w:vAlign w:val="center"/>
          </w:tcPr>
          <w:p w14:paraId="0400D5F3">
            <w:pPr>
              <w:widowControl/>
              <w:spacing w:line="240" w:lineRule="exact"/>
              <w:jc w:val="center"/>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98%</w:t>
            </w:r>
          </w:p>
        </w:tc>
        <w:tc>
          <w:tcPr>
            <w:tcW w:w="1268" w:type="dxa"/>
            <w:tcBorders>
              <w:top w:val="nil"/>
              <w:left w:val="nil"/>
              <w:bottom w:val="single" w:color="auto" w:sz="4" w:space="0"/>
              <w:right w:val="single" w:color="auto" w:sz="4" w:space="0"/>
            </w:tcBorders>
            <w:noWrap/>
            <w:vAlign w:val="center"/>
          </w:tcPr>
          <w:p w14:paraId="64E403E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73" w:type="dxa"/>
            <w:tcBorders>
              <w:top w:val="nil"/>
              <w:left w:val="nil"/>
              <w:bottom w:val="single" w:color="auto" w:sz="4" w:space="0"/>
              <w:right w:val="single" w:color="auto" w:sz="4" w:space="0"/>
            </w:tcBorders>
            <w:noWrap/>
            <w:vAlign w:val="center"/>
          </w:tcPr>
          <w:p w14:paraId="4F1991B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91" w:type="dxa"/>
            <w:tcBorders>
              <w:top w:val="nil"/>
              <w:left w:val="nil"/>
              <w:bottom w:val="single" w:color="auto" w:sz="4" w:space="0"/>
              <w:right w:val="single" w:color="auto" w:sz="4" w:space="0"/>
            </w:tcBorders>
            <w:noWrap/>
            <w:vAlign w:val="center"/>
          </w:tcPr>
          <w:p w14:paraId="10F2EEF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17" w:type="dxa"/>
            <w:tcBorders>
              <w:top w:val="nil"/>
              <w:left w:val="nil"/>
              <w:bottom w:val="single" w:color="auto" w:sz="4" w:space="0"/>
              <w:right w:val="single" w:color="auto" w:sz="4" w:space="0"/>
            </w:tcBorders>
            <w:noWrap/>
            <w:vAlign w:val="center"/>
          </w:tcPr>
          <w:p w14:paraId="577DE23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14:paraId="71F29008">
        <w:tblPrEx>
          <w:tblCellMar>
            <w:top w:w="0" w:type="dxa"/>
            <w:left w:w="108" w:type="dxa"/>
            <w:bottom w:w="0" w:type="dxa"/>
            <w:right w:w="108" w:type="dxa"/>
          </w:tblCellMar>
        </w:tblPrEx>
        <w:trPr>
          <w:trHeight w:val="454" w:hRule="atLeast"/>
          <w:jc w:val="center"/>
        </w:trPr>
        <w:tc>
          <w:tcPr>
            <w:tcW w:w="1080" w:type="dxa"/>
            <w:vMerge w:val="continue"/>
            <w:tcBorders>
              <w:left w:val="single" w:color="auto" w:sz="4" w:space="0"/>
              <w:right w:val="single" w:color="auto" w:sz="4" w:space="0"/>
            </w:tcBorders>
            <w:noWrap/>
            <w:vAlign w:val="center"/>
          </w:tcPr>
          <w:p w14:paraId="4A088D92">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044E303">
            <w:pPr>
              <w:spacing w:line="240" w:lineRule="exact"/>
              <w:jc w:val="left"/>
              <w:rPr>
                <w:rFonts w:ascii="仿宋_GB2312" w:hAnsi="仿宋_GB2312" w:eastAsia="仿宋_GB2312" w:cs="仿宋_GB2312"/>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ign w:val="center"/>
          </w:tcPr>
          <w:p w14:paraId="269AC6A4">
            <w:pPr>
              <w:spacing w:line="240" w:lineRule="exact"/>
              <w:jc w:val="center"/>
              <w:rPr>
                <w:rFonts w:ascii="仿宋_GB2312" w:hAnsi="仿宋_GB2312" w:eastAsia="仿宋_GB2312" w:cs="仿宋_GB2312"/>
                <w:color w:val="000000"/>
                <w:sz w:val="20"/>
                <w:szCs w:val="20"/>
              </w:rPr>
            </w:pPr>
          </w:p>
        </w:tc>
        <w:tc>
          <w:tcPr>
            <w:tcW w:w="1936" w:type="dxa"/>
            <w:tcBorders>
              <w:top w:val="nil"/>
              <w:left w:val="nil"/>
              <w:bottom w:val="single" w:color="auto" w:sz="4" w:space="0"/>
              <w:right w:val="single" w:color="auto" w:sz="4" w:space="0"/>
            </w:tcBorders>
            <w:noWrap/>
            <w:vAlign w:val="center"/>
          </w:tcPr>
          <w:p w14:paraId="13486AE8">
            <w:pPr>
              <w:widowControl/>
              <w:spacing w:line="240" w:lineRule="exact"/>
              <w:jc w:val="left"/>
              <w:rPr>
                <w:rFonts w:ascii="仿宋_GB2312" w:hAnsi="仿宋_GB2312" w:eastAsia="仿宋_GB2312" w:cs="仿宋_GB2312"/>
                <w:color w:val="000000"/>
                <w:sz w:val="20"/>
                <w:szCs w:val="20"/>
              </w:rPr>
            </w:pPr>
          </w:p>
        </w:tc>
        <w:tc>
          <w:tcPr>
            <w:tcW w:w="982" w:type="dxa"/>
            <w:tcBorders>
              <w:top w:val="nil"/>
              <w:left w:val="nil"/>
              <w:bottom w:val="single" w:color="auto" w:sz="4" w:space="0"/>
              <w:right w:val="single" w:color="auto" w:sz="4" w:space="0"/>
            </w:tcBorders>
            <w:noWrap/>
            <w:vAlign w:val="center"/>
          </w:tcPr>
          <w:p w14:paraId="4D3827E4">
            <w:pPr>
              <w:widowControl/>
              <w:spacing w:line="240" w:lineRule="exact"/>
              <w:jc w:val="center"/>
              <w:rPr>
                <w:rFonts w:ascii="仿宋_GB2312" w:hAnsi="仿宋_GB2312" w:eastAsia="仿宋_GB2312" w:cs="仿宋_GB2312"/>
                <w:color w:val="000000"/>
                <w:sz w:val="20"/>
                <w:szCs w:val="20"/>
              </w:rPr>
            </w:pPr>
          </w:p>
        </w:tc>
        <w:tc>
          <w:tcPr>
            <w:tcW w:w="1268" w:type="dxa"/>
            <w:tcBorders>
              <w:top w:val="nil"/>
              <w:left w:val="nil"/>
              <w:bottom w:val="single" w:color="auto" w:sz="4" w:space="0"/>
              <w:right w:val="single" w:color="auto" w:sz="4" w:space="0"/>
            </w:tcBorders>
            <w:noWrap/>
            <w:vAlign w:val="center"/>
          </w:tcPr>
          <w:p w14:paraId="3B3EB9D3">
            <w:pPr>
              <w:widowControl/>
              <w:spacing w:line="240" w:lineRule="exact"/>
              <w:jc w:val="center"/>
              <w:rPr>
                <w:rFonts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ign w:val="center"/>
          </w:tcPr>
          <w:p w14:paraId="2825B2BE">
            <w:pPr>
              <w:widowControl/>
              <w:spacing w:line="240" w:lineRule="exact"/>
              <w:jc w:val="center"/>
              <w:rPr>
                <w:rFonts w:ascii="仿宋_GB2312" w:hAnsi="仿宋_GB2312" w:eastAsia="仿宋_GB2312" w:cs="仿宋_GB2312"/>
                <w:color w:val="000000"/>
                <w:sz w:val="20"/>
                <w:szCs w:val="20"/>
              </w:rPr>
            </w:pPr>
          </w:p>
        </w:tc>
        <w:tc>
          <w:tcPr>
            <w:tcW w:w="791" w:type="dxa"/>
            <w:tcBorders>
              <w:top w:val="nil"/>
              <w:left w:val="nil"/>
              <w:bottom w:val="single" w:color="auto" w:sz="4" w:space="0"/>
              <w:right w:val="single" w:color="auto" w:sz="4" w:space="0"/>
            </w:tcBorders>
            <w:noWrap/>
            <w:vAlign w:val="center"/>
          </w:tcPr>
          <w:p w14:paraId="2991B735">
            <w:pPr>
              <w:widowControl/>
              <w:spacing w:line="240" w:lineRule="exact"/>
              <w:jc w:val="center"/>
              <w:rPr>
                <w:rFonts w:ascii="仿宋_GB2312" w:hAnsi="仿宋_GB2312" w:eastAsia="仿宋_GB2312" w:cs="仿宋_GB2312"/>
                <w:color w:val="000000"/>
                <w:sz w:val="20"/>
                <w:szCs w:val="20"/>
              </w:rPr>
            </w:pPr>
          </w:p>
        </w:tc>
        <w:tc>
          <w:tcPr>
            <w:tcW w:w="1517" w:type="dxa"/>
            <w:tcBorders>
              <w:top w:val="nil"/>
              <w:left w:val="nil"/>
              <w:bottom w:val="single" w:color="auto" w:sz="4" w:space="0"/>
              <w:right w:val="single" w:color="auto" w:sz="4" w:space="0"/>
            </w:tcBorders>
            <w:noWrap/>
            <w:vAlign w:val="center"/>
          </w:tcPr>
          <w:p w14:paraId="4CCE7FF2">
            <w:pPr>
              <w:widowControl/>
              <w:spacing w:line="240" w:lineRule="exact"/>
              <w:jc w:val="center"/>
              <w:rPr>
                <w:rFonts w:ascii="仿宋_GB2312" w:hAnsi="仿宋_GB2312" w:eastAsia="仿宋_GB2312" w:cs="仿宋_GB2312"/>
                <w:color w:val="000000"/>
                <w:sz w:val="20"/>
                <w:szCs w:val="20"/>
              </w:rPr>
            </w:pPr>
          </w:p>
        </w:tc>
      </w:tr>
      <w:tr w14:paraId="50CB4393">
        <w:tblPrEx>
          <w:tblCellMar>
            <w:top w:w="0" w:type="dxa"/>
            <w:left w:w="108" w:type="dxa"/>
            <w:bottom w:w="0" w:type="dxa"/>
            <w:right w:w="108" w:type="dxa"/>
          </w:tblCellMar>
        </w:tblPrEx>
        <w:trPr>
          <w:trHeight w:val="335" w:hRule="atLeast"/>
          <w:jc w:val="center"/>
        </w:trPr>
        <w:tc>
          <w:tcPr>
            <w:tcW w:w="1080" w:type="dxa"/>
            <w:vMerge w:val="continue"/>
            <w:tcBorders>
              <w:left w:val="single" w:color="auto" w:sz="4" w:space="0"/>
              <w:right w:val="single" w:color="auto" w:sz="4" w:space="0"/>
            </w:tcBorders>
            <w:noWrap/>
            <w:vAlign w:val="center"/>
          </w:tcPr>
          <w:p w14:paraId="26485169">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74A54F7F">
            <w:pPr>
              <w:spacing w:line="240" w:lineRule="exact"/>
              <w:jc w:val="left"/>
              <w:rPr>
                <w:rFonts w:ascii="仿宋_GB2312" w:hAnsi="仿宋_GB2312" w:eastAsia="仿宋_GB2312" w:cs="仿宋_GB2312"/>
                <w:color w:val="000000"/>
                <w:sz w:val="20"/>
                <w:szCs w:val="20"/>
              </w:rPr>
            </w:pPr>
          </w:p>
        </w:tc>
        <w:tc>
          <w:tcPr>
            <w:tcW w:w="873" w:type="dxa"/>
            <w:vMerge w:val="restart"/>
            <w:tcBorders>
              <w:top w:val="single" w:color="auto" w:sz="4" w:space="0"/>
              <w:left w:val="single" w:color="auto" w:sz="4" w:space="0"/>
              <w:bottom w:val="single" w:color="auto" w:sz="4" w:space="0"/>
              <w:right w:val="single" w:color="auto" w:sz="4" w:space="0"/>
            </w:tcBorders>
            <w:noWrap/>
            <w:vAlign w:val="center"/>
          </w:tcPr>
          <w:p w14:paraId="0182C85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936" w:type="dxa"/>
            <w:tcBorders>
              <w:top w:val="nil"/>
              <w:left w:val="nil"/>
              <w:bottom w:val="single" w:color="auto" w:sz="4" w:space="0"/>
              <w:right w:val="single" w:color="auto" w:sz="4" w:space="0"/>
            </w:tcBorders>
            <w:noWrap/>
            <w:vAlign w:val="center"/>
          </w:tcPr>
          <w:p w14:paraId="633AA4CA">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财政资金支出</w:t>
            </w:r>
          </w:p>
        </w:tc>
        <w:tc>
          <w:tcPr>
            <w:tcW w:w="982" w:type="dxa"/>
            <w:tcBorders>
              <w:top w:val="nil"/>
              <w:left w:val="nil"/>
              <w:bottom w:val="single" w:color="auto" w:sz="4" w:space="0"/>
              <w:right w:val="single" w:color="auto" w:sz="4" w:space="0"/>
            </w:tcBorders>
            <w:noWrap/>
            <w:vAlign w:val="center"/>
          </w:tcPr>
          <w:p w14:paraId="6B1E38D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470.9</w:t>
            </w:r>
            <w:r>
              <w:rPr>
                <w:rFonts w:hint="eastAsia" w:ascii="仿宋_GB2312" w:hAnsi="仿宋_GB2312" w:eastAsia="仿宋_GB2312" w:cs="仿宋_GB2312"/>
                <w:color w:val="000000"/>
                <w:sz w:val="20"/>
                <w:szCs w:val="20"/>
              </w:rPr>
              <w:t>万元</w:t>
            </w:r>
          </w:p>
        </w:tc>
        <w:tc>
          <w:tcPr>
            <w:tcW w:w="1268" w:type="dxa"/>
            <w:tcBorders>
              <w:top w:val="nil"/>
              <w:left w:val="nil"/>
              <w:bottom w:val="single" w:color="auto" w:sz="4" w:space="0"/>
              <w:right w:val="single" w:color="auto" w:sz="4" w:space="0"/>
            </w:tcBorders>
            <w:noWrap/>
            <w:vAlign w:val="center"/>
          </w:tcPr>
          <w:p w14:paraId="5BFE4789">
            <w:pPr>
              <w:widowControl/>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560.28</w:t>
            </w:r>
          </w:p>
        </w:tc>
        <w:tc>
          <w:tcPr>
            <w:tcW w:w="873" w:type="dxa"/>
            <w:tcBorders>
              <w:top w:val="nil"/>
              <w:left w:val="nil"/>
              <w:bottom w:val="single" w:color="auto" w:sz="4" w:space="0"/>
              <w:right w:val="single" w:color="auto" w:sz="4" w:space="0"/>
            </w:tcBorders>
            <w:noWrap/>
            <w:vAlign w:val="center"/>
          </w:tcPr>
          <w:p w14:paraId="7C006F6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91" w:type="dxa"/>
            <w:tcBorders>
              <w:top w:val="nil"/>
              <w:left w:val="nil"/>
              <w:bottom w:val="single" w:color="auto" w:sz="4" w:space="0"/>
              <w:right w:val="single" w:color="auto" w:sz="4" w:space="0"/>
            </w:tcBorders>
            <w:noWrap/>
            <w:vAlign w:val="center"/>
          </w:tcPr>
          <w:p w14:paraId="4C1B81E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w:t>
            </w:r>
          </w:p>
        </w:tc>
        <w:tc>
          <w:tcPr>
            <w:tcW w:w="1517" w:type="dxa"/>
            <w:tcBorders>
              <w:top w:val="nil"/>
              <w:left w:val="nil"/>
              <w:bottom w:val="single" w:color="auto" w:sz="4" w:space="0"/>
              <w:right w:val="single" w:color="auto" w:sz="4" w:space="0"/>
            </w:tcBorders>
            <w:noWrap/>
            <w:vAlign w:val="center"/>
          </w:tcPr>
          <w:p w14:paraId="0967BA6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预算追加</w:t>
            </w:r>
          </w:p>
        </w:tc>
      </w:tr>
      <w:tr w14:paraId="77C8DD27">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272715C7">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4ED71016">
            <w:pPr>
              <w:spacing w:line="240" w:lineRule="exact"/>
              <w:jc w:val="left"/>
              <w:rPr>
                <w:rFonts w:ascii="仿宋_GB2312" w:hAnsi="仿宋_GB2312" w:eastAsia="仿宋_GB2312" w:cs="仿宋_GB2312"/>
                <w:color w:val="000000"/>
                <w:sz w:val="20"/>
                <w:szCs w:val="20"/>
              </w:rPr>
            </w:pPr>
          </w:p>
        </w:tc>
        <w:tc>
          <w:tcPr>
            <w:tcW w:w="873" w:type="dxa"/>
            <w:vMerge w:val="continue"/>
            <w:tcBorders>
              <w:top w:val="single" w:color="auto" w:sz="4" w:space="0"/>
              <w:left w:val="single" w:color="auto" w:sz="4" w:space="0"/>
              <w:bottom w:val="single" w:color="auto" w:sz="4" w:space="0"/>
              <w:right w:val="single" w:color="auto" w:sz="4" w:space="0"/>
            </w:tcBorders>
            <w:noWrap/>
            <w:vAlign w:val="center"/>
          </w:tcPr>
          <w:p w14:paraId="74F4C8CB">
            <w:pPr>
              <w:spacing w:line="240" w:lineRule="exact"/>
              <w:jc w:val="left"/>
              <w:rPr>
                <w:rFonts w:ascii="仿宋_GB2312" w:hAnsi="仿宋_GB2312" w:eastAsia="仿宋_GB2312" w:cs="仿宋_GB2312"/>
                <w:color w:val="000000"/>
                <w:sz w:val="20"/>
                <w:szCs w:val="20"/>
              </w:rPr>
            </w:pPr>
          </w:p>
        </w:tc>
        <w:tc>
          <w:tcPr>
            <w:tcW w:w="1936" w:type="dxa"/>
            <w:tcBorders>
              <w:top w:val="nil"/>
              <w:left w:val="nil"/>
              <w:bottom w:val="single" w:color="auto" w:sz="4" w:space="0"/>
              <w:right w:val="single" w:color="auto" w:sz="4" w:space="0"/>
            </w:tcBorders>
            <w:noWrap/>
            <w:vAlign w:val="center"/>
          </w:tcPr>
          <w:p w14:paraId="093FB67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深入了解企业经营状况</w:t>
            </w:r>
          </w:p>
        </w:tc>
        <w:tc>
          <w:tcPr>
            <w:tcW w:w="982" w:type="dxa"/>
            <w:tcBorders>
              <w:top w:val="nil"/>
              <w:left w:val="nil"/>
              <w:bottom w:val="single" w:color="auto" w:sz="4" w:space="0"/>
              <w:right w:val="single" w:color="auto" w:sz="4" w:space="0"/>
            </w:tcBorders>
            <w:noWrap/>
            <w:vAlign w:val="center"/>
          </w:tcPr>
          <w:p w14:paraId="702E7F9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定性</w:t>
            </w:r>
          </w:p>
        </w:tc>
        <w:tc>
          <w:tcPr>
            <w:tcW w:w="1268" w:type="dxa"/>
            <w:tcBorders>
              <w:top w:val="nil"/>
              <w:left w:val="nil"/>
              <w:bottom w:val="single" w:color="auto" w:sz="4" w:space="0"/>
              <w:right w:val="single" w:color="auto" w:sz="4" w:space="0"/>
            </w:tcBorders>
            <w:noWrap/>
            <w:vAlign w:val="center"/>
          </w:tcPr>
          <w:p w14:paraId="74AE887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w:t>
            </w:r>
          </w:p>
        </w:tc>
        <w:tc>
          <w:tcPr>
            <w:tcW w:w="873" w:type="dxa"/>
            <w:tcBorders>
              <w:top w:val="nil"/>
              <w:left w:val="nil"/>
              <w:bottom w:val="single" w:color="auto" w:sz="4" w:space="0"/>
              <w:right w:val="single" w:color="auto" w:sz="4" w:space="0"/>
            </w:tcBorders>
            <w:noWrap/>
            <w:vAlign w:val="center"/>
          </w:tcPr>
          <w:p w14:paraId="7FC3564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791" w:type="dxa"/>
            <w:tcBorders>
              <w:top w:val="nil"/>
              <w:left w:val="nil"/>
              <w:bottom w:val="single" w:color="auto" w:sz="4" w:space="0"/>
              <w:right w:val="single" w:color="auto" w:sz="4" w:space="0"/>
            </w:tcBorders>
            <w:noWrap/>
            <w:vAlign w:val="center"/>
          </w:tcPr>
          <w:p w14:paraId="29E40CC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517" w:type="dxa"/>
            <w:tcBorders>
              <w:top w:val="nil"/>
              <w:left w:val="nil"/>
              <w:bottom w:val="single" w:color="auto" w:sz="4" w:space="0"/>
              <w:right w:val="single" w:color="auto" w:sz="4" w:space="0"/>
            </w:tcBorders>
            <w:noWrap/>
            <w:vAlign w:val="center"/>
          </w:tcPr>
          <w:p w14:paraId="6BCA47B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14:paraId="06E4C990">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4D89FC3F">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14:paraId="6FFA91F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2208E98C">
            <w:pPr>
              <w:widowControl/>
              <w:spacing w:line="240" w:lineRule="exact"/>
              <w:jc w:val="left"/>
              <w:rPr>
                <w:rFonts w:ascii="仿宋_GB2312" w:hAnsi="仿宋_GB2312" w:eastAsia="仿宋_GB2312" w:cs="仿宋_GB2312"/>
                <w:color w:val="000000"/>
                <w:sz w:val="20"/>
                <w:szCs w:val="20"/>
              </w:rPr>
            </w:pPr>
          </w:p>
          <w:p w14:paraId="734B7918">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714C6A6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873" w:type="dxa"/>
            <w:tcBorders>
              <w:top w:val="single" w:color="auto" w:sz="4" w:space="0"/>
              <w:left w:val="single" w:color="auto" w:sz="4" w:space="0"/>
              <w:bottom w:val="single" w:color="auto" w:sz="4" w:space="0"/>
              <w:right w:val="single" w:color="auto" w:sz="4" w:space="0"/>
            </w:tcBorders>
            <w:noWrap/>
            <w:vAlign w:val="center"/>
          </w:tcPr>
          <w:p w14:paraId="48EF5E0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42630E8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936" w:type="dxa"/>
            <w:tcBorders>
              <w:top w:val="nil"/>
              <w:left w:val="nil"/>
              <w:bottom w:val="single" w:color="auto" w:sz="4" w:space="0"/>
              <w:right w:val="single" w:color="auto" w:sz="4" w:space="0"/>
            </w:tcBorders>
            <w:noWrap/>
            <w:vAlign w:val="center"/>
          </w:tcPr>
          <w:p w14:paraId="5DFDC9F0">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促进本地域经济健康发展</w:t>
            </w:r>
          </w:p>
        </w:tc>
        <w:tc>
          <w:tcPr>
            <w:tcW w:w="982" w:type="dxa"/>
            <w:tcBorders>
              <w:top w:val="nil"/>
              <w:left w:val="nil"/>
              <w:bottom w:val="single" w:color="auto" w:sz="4" w:space="0"/>
              <w:right w:val="single" w:color="auto" w:sz="4" w:space="0"/>
            </w:tcBorders>
            <w:noWrap/>
            <w:vAlign w:val="center"/>
          </w:tcPr>
          <w:p w14:paraId="74EC6AC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w:t>
            </w:r>
          </w:p>
        </w:tc>
        <w:tc>
          <w:tcPr>
            <w:tcW w:w="1268" w:type="dxa"/>
            <w:tcBorders>
              <w:top w:val="nil"/>
              <w:left w:val="nil"/>
              <w:bottom w:val="single" w:color="auto" w:sz="4" w:space="0"/>
              <w:right w:val="single" w:color="auto" w:sz="4" w:space="0"/>
            </w:tcBorders>
            <w:noWrap/>
            <w:vAlign w:val="center"/>
          </w:tcPr>
          <w:p w14:paraId="6E3E91D7">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有效促进</w:t>
            </w:r>
          </w:p>
        </w:tc>
        <w:tc>
          <w:tcPr>
            <w:tcW w:w="873" w:type="dxa"/>
            <w:tcBorders>
              <w:top w:val="nil"/>
              <w:left w:val="nil"/>
              <w:bottom w:val="single" w:color="auto" w:sz="4" w:space="0"/>
              <w:right w:val="single" w:color="auto" w:sz="4" w:space="0"/>
            </w:tcBorders>
            <w:noWrap/>
            <w:vAlign w:val="center"/>
          </w:tcPr>
          <w:p w14:paraId="21E7AF3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91" w:type="dxa"/>
            <w:tcBorders>
              <w:top w:val="nil"/>
              <w:left w:val="nil"/>
              <w:bottom w:val="single" w:color="auto" w:sz="4" w:space="0"/>
              <w:right w:val="single" w:color="auto" w:sz="4" w:space="0"/>
            </w:tcBorders>
            <w:noWrap/>
            <w:vAlign w:val="center"/>
          </w:tcPr>
          <w:p w14:paraId="61F8F12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517" w:type="dxa"/>
            <w:tcBorders>
              <w:top w:val="nil"/>
              <w:left w:val="nil"/>
              <w:bottom w:val="single" w:color="auto" w:sz="4" w:space="0"/>
              <w:right w:val="single" w:color="auto" w:sz="4" w:space="0"/>
            </w:tcBorders>
            <w:noWrap/>
            <w:vAlign w:val="center"/>
          </w:tcPr>
          <w:p w14:paraId="4149E5B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14:paraId="4B037C13">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14:paraId="3D3420A7">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35C46104">
            <w:pPr>
              <w:spacing w:line="240" w:lineRule="exact"/>
              <w:jc w:val="left"/>
              <w:rPr>
                <w:rFonts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794C3DC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14:paraId="0C710FB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936" w:type="dxa"/>
            <w:tcBorders>
              <w:top w:val="nil"/>
              <w:left w:val="nil"/>
              <w:bottom w:val="single" w:color="auto" w:sz="4" w:space="0"/>
              <w:right w:val="single" w:color="auto" w:sz="4" w:space="0"/>
            </w:tcBorders>
            <w:noWrap/>
            <w:vAlign w:val="center"/>
          </w:tcPr>
          <w:p w14:paraId="30E4EF94">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极大地提升党和政府形象</w:t>
            </w:r>
          </w:p>
        </w:tc>
        <w:tc>
          <w:tcPr>
            <w:tcW w:w="982" w:type="dxa"/>
            <w:tcBorders>
              <w:top w:val="nil"/>
              <w:left w:val="nil"/>
              <w:bottom w:val="single" w:color="auto" w:sz="4" w:space="0"/>
              <w:right w:val="single" w:color="auto" w:sz="4" w:space="0"/>
            </w:tcBorders>
            <w:noWrap/>
            <w:vAlign w:val="center"/>
          </w:tcPr>
          <w:p w14:paraId="10AC7C8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提升</w:t>
            </w:r>
          </w:p>
        </w:tc>
        <w:tc>
          <w:tcPr>
            <w:tcW w:w="1268" w:type="dxa"/>
            <w:tcBorders>
              <w:top w:val="nil"/>
              <w:left w:val="nil"/>
              <w:bottom w:val="single" w:color="auto" w:sz="4" w:space="0"/>
              <w:right w:val="single" w:color="auto" w:sz="4" w:space="0"/>
            </w:tcBorders>
            <w:noWrap/>
            <w:vAlign w:val="center"/>
          </w:tcPr>
          <w:p w14:paraId="2287AC0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有效提升</w:t>
            </w:r>
          </w:p>
        </w:tc>
        <w:tc>
          <w:tcPr>
            <w:tcW w:w="873" w:type="dxa"/>
            <w:tcBorders>
              <w:top w:val="nil"/>
              <w:left w:val="nil"/>
              <w:bottom w:val="single" w:color="auto" w:sz="4" w:space="0"/>
              <w:right w:val="single" w:color="auto" w:sz="4" w:space="0"/>
            </w:tcBorders>
            <w:noWrap/>
            <w:vAlign w:val="center"/>
          </w:tcPr>
          <w:p w14:paraId="43E4E4F4">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91" w:type="dxa"/>
            <w:tcBorders>
              <w:top w:val="nil"/>
              <w:left w:val="nil"/>
              <w:bottom w:val="single" w:color="auto" w:sz="4" w:space="0"/>
              <w:right w:val="single" w:color="auto" w:sz="4" w:space="0"/>
            </w:tcBorders>
            <w:noWrap/>
            <w:vAlign w:val="center"/>
          </w:tcPr>
          <w:p w14:paraId="0792A816">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517" w:type="dxa"/>
            <w:tcBorders>
              <w:top w:val="nil"/>
              <w:left w:val="nil"/>
              <w:bottom w:val="single" w:color="auto" w:sz="4" w:space="0"/>
              <w:right w:val="single" w:color="auto" w:sz="4" w:space="0"/>
            </w:tcBorders>
            <w:noWrap/>
            <w:vAlign w:val="center"/>
          </w:tcPr>
          <w:p w14:paraId="71078E2A">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14:paraId="5146149C">
        <w:tblPrEx>
          <w:tblCellMar>
            <w:top w:w="0" w:type="dxa"/>
            <w:left w:w="108" w:type="dxa"/>
            <w:bottom w:w="0" w:type="dxa"/>
            <w:right w:w="108" w:type="dxa"/>
          </w:tblCellMar>
        </w:tblPrEx>
        <w:trPr>
          <w:trHeight w:val="340" w:hRule="atLeast"/>
          <w:jc w:val="center"/>
        </w:trPr>
        <w:tc>
          <w:tcPr>
            <w:tcW w:w="1080" w:type="dxa"/>
            <w:vMerge w:val="continue"/>
            <w:tcBorders>
              <w:left w:val="single" w:color="auto" w:sz="4" w:space="0"/>
              <w:right w:val="single" w:color="auto" w:sz="4" w:space="0"/>
            </w:tcBorders>
            <w:noWrap/>
            <w:vAlign w:val="center"/>
          </w:tcPr>
          <w:p w14:paraId="508A281D">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2E07C4F0">
            <w:pPr>
              <w:spacing w:line="240" w:lineRule="exact"/>
              <w:jc w:val="left"/>
              <w:rPr>
                <w:rFonts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2196816E">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14:paraId="06962B3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936" w:type="dxa"/>
            <w:tcBorders>
              <w:top w:val="nil"/>
              <w:left w:val="nil"/>
              <w:bottom w:val="single" w:color="auto" w:sz="4" w:space="0"/>
              <w:right w:val="single" w:color="auto" w:sz="4" w:space="0"/>
            </w:tcBorders>
            <w:noWrap/>
            <w:vAlign w:val="center"/>
          </w:tcPr>
          <w:p w14:paraId="3AE9CB02">
            <w:pPr>
              <w:rPr>
                <w:rFonts w:ascii="仿宋_GB2312" w:hAnsi="仿宋_GB2312" w:eastAsia="仿宋_GB2312" w:cs="仿宋_GB2312"/>
                <w:color w:val="000000"/>
                <w:sz w:val="20"/>
                <w:szCs w:val="20"/>
              </w:rPr>
            </w:pPr>
          </w:p>
        </w:tc>
        <w:tc>
          <w:tcPr>
            <w:tcW w:w="982" w:type="dxa"/>
            <w:tcBorders>
              <w:top w:val="nil"/>
              <w:left w:val="nil"/>
              <w:bottom w:val="single" w:color="auto" w:sz="4" w:space="0"/>
              <w:right w:val="single" w:color="auto" w:sz="4" w:space="0"/>
            </w:tcBorders>
            <w:noWrap/>
            <w:vAlign w:val="center"/>
          </w:tcPr>
          <w:p w14:paraId="7A928ED0">
            <w:pPr>
              <w:jc w:val="center"/>
              <w:rPr>
                <w:rFonts w:ascii="仿宋_GB2312" w:hAnsi="仿宋_GB2312" w:eastAsia="仿宋_GB2312" w:cs="仿宋_GB2312"/>
                <w:color w:val="000000"/>
                <w:sz w:val="20"/>
                <w:szCs w:val="20"/>
              </w:rPr>
            </w:pPr>
          </w:p>
        </w:tc>
        <w:tc>
          <w:tcPr>
            <w:tcW w:w="1268" w:type="dxa"/>
            <w:tcBorders>
              <w:top w:val="nil"/>
              <w:left w:val="nil"/>
              <w:bottom w:val="single" w:color="auto" w:sz="4" w:space="0"/>
              <w:right w:val="single" w:color="auto" w:sz="4" w:space="0"/>
            </w:tcBorders>
            <w:noWrap/>
            <w:vAlign w:val="center"/>
          </w:tcPr>
          <w:p w14:paraId="4E38E5C1">
            <w:pPr>
              <w:jc w:val="center"/>
              <w:rPr>
                <w:rFonts w:ascii="仿宋_GB2312" w:hAnsi="仿宋_GB2312" w:eastAsia="仿宋_GB2312" w:cs="仿宋_GB2312"/>
                <w:color w:val="000000"/>
                <w:sz w:val="20"/>
                <w:szCs w:val="20"/>
              </w:rPr>
            </w:pPr>
          </w:p>
        </w:tc>
        <w:tc>
          <w:tcPr>
            <w:tcW w:w="873" w:type="dxa"/>
            <w:tcBorders>
              <w:top w:val="nil"/>
              <w:left w:val="nil"/>
              <w:bottom w:val="single" w:color="auto" w:sz="4" w:space="0"/>
              <w:right w:val="single" w:color="auto" w:sz="4" w:space="0"/>
            </w:tcBorders>
            <w:noWrap/>
            <w:vAlign w:val="center"/>
          </w:tcPr>
          <w:p w14:paraId="51EFCD59">
            <w:pPr>
              <w:widowControl/>
              <w:spacing w:line="240" w:lineRule="exact"/>
              <w:jc w:val="center"/>
              <w:rPr>
                <w:rFonts w:ascii="仿宋_GB2312" w:hAnsi="仿宋_GB2312" w:eastAsia="仿宋_GB2312" w:cs="仿宋_GB2312"/>
                <w:color w:val="000000"/>
                <w:sz w:val="20"/>
                <w:szCs w:val="20"/>
              </w:rPr>
            </w:pPr>
          </w:p>
        </w:tc>
        <w:tc>
          <w:tcPr>
            <w:tcW w:w="791" w:type="dxa"/>
            <w:tcBorders>
              <w:top w:val="nil"/>
              <w:left w:val="nil"/>
              <w:bottom w:val="single" w:color="auto" w:sz="4" w:space="0"/>
              <w:right w:val="single" w:color="auto" w:sz="4" w:space="0"/>
            </w:tcBorders>
            <w:noWrap/>
            <w:vAlign w:val="center"/>
          </w:tcPr>
          <w:p w14:paraId="76A83204">
            <w:pPr>
              <w:widowControl/>
              <w:spacing w:line="240" w:lineRule="exact"/>
              <w:jc w:val="center"/>
              <w:rPr>
                <w:rFonts w:ascii="仿宋_GB2312" w:hAnsi="仿宋_GB2312" w:eastAsia="仿宋_GB2312" w:cs="仿宋_GB2312"/>
                <w:color w:val="000000"/>
                <w:sz w:val="20"/>
                <w:szCs w:val="20"/>
              </w:rPr>
            </w:pPr>
          </w:p>
        </w:tc>
        <w:tc>
          <w:tcPr>
            <w:tcW w:w="1517" w:type="dxa"/>
            <w:tcBorders>
              <w:top w:val="nil"/>
              <w:left w:val="nil"/>
              <w:bottom w:val="single" w:color="auto" w:sz="4" w:space="0"/>
              <w:right w:val="single" w:color="auto" w:sz="4" w:space="0"/>
            </w:tcBorders>
            <w:noWrap/>
            <w:vAlign w:val="center"/>
          </w:tcPr>
          <w:p w14:paraId="502E07B2">
            <w:pPr>
              <w:widowControl/>
              <w:spacing w:line="240" w:lineRule="exact"/>
              <w:jc w:val="center"/>
              <w:rPr>
                <w:rFonts w:ascii="仿宋_GB2312" w:hAnsi="仿宋_GB2312" w:eastAsia="仿宋_GB2312" w:cs="仿宋_GB2312"/>
                <w:color w:val="000000"/>
                <w:sz w:val="20"/>
                <w:szCs w:val="20"/>
              </w:rPr>
            </w:pPr>
          </w:p>
        </w:tc>
      </w:tr>
      <w:tr w14:paraId="0BB56311">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14:paraId="1B34E7A4">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14:paraId="663BBA1E">
            <w:pPr>
              <w:widowControl/>
              <w:spacing w:line="240" w:lineRule="exact"/>
              <w:jc w:val="left"/>
              <w:rPr>
                <w:rFonts w:ascii="仿宋_GB2312" w:hAnsi="仿宋_GB2312" w:eastAsia="仿宋_GB2312" w:cs="仿宋_GB2312"/>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ign w:val="center"/>
          </w:tcPr>
          <w:p w14:paraId="37C37D08">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936" w:type="dxa"/>
            <w:tcBorders>
              <w:top w:val="single" w:color="auto" w:sz="4" w:space="0"/>
              <w:left w:val="single" w:color="auto" w:sz="4" w:space="0"/>
              <w:bottom w:val="single" w:color="auto" w:sz="4" w:space="0"/>
              <w:right w:val="single" w:color="auto" w:sz="4" w:space="0"/>
            </w:tcBorders>
            <w:noWrap/>
            <w:vAlign w:val="center"/>
          </w:tcPr>
          <w:p w14:paraId="2B69B17E">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维护社会治安环境，保持社会长期和谐安宁</w:t>
            </w:r>
          </w:p>
        </w:tc>
        <w:tc>
          <w:tcPr>
            <w:tcW w:w="982" w:type="dxa"/>
            <w:tcBorders>
              <w:top w:val="single" w:color="auto" w:sz="4" w:space="0"/>
              <w:left w:val="single" w:color="auto" w:sz="4" w:space="0"/>
              <w:bottom w:val="single" w:color="auto" w:sz="4" w:space="0"/>
              <w:right w:val="single" w:color="auto" w:sz="4" w:space="0"/>
            </w:tcBorders>
            <w:noWrap/>
            <w:vAlign w:val="center"/>
          </w:tcPr>
          <w:p w14:paraId="3B7A3EC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w:t>
            </w:r>
          </w:p>
        </w:tc>
        <w:tc>
          <w:tcPr>
            <w:tcW w:w="1268" w:type="dxa"/>
            <w:tcBorders>
              <w:top w:val="single" w:color="auto" w:sz="4" w:space="0"/>
              <w:left w:val="single" w:color="auto" w:sz="4" w:space="0"/>
              <w:bottom w:val="single" w:color="auto" w:sz="4" w:space="0"/>
              <w:right w:val="single" w:color="auto" w:sz="4" w:space="0"/>
            </w:tcBorders>
            <w:noWrap/>
            <w:vAlign w:val="center"/>
          </w:tcPr>
          <w:p w14:paraId="171EDF1F">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有效促进</w:t>
            </w:r>
          </w:p>
        </w:tc>
        <w:tc>
          <w:tcPr>
            <w:tcW w:w="873" w:type="dxa"/>
            <w:tcBorders>
              <w:top w:val="single" w:color="auto" w:sz="4" w:space="0"/>
              <w:left w:val="single" w:color="auto" w:sz="4" w:space="0"/>
              <w:bottom w:val="single" w:color="auto" w:sz="4" w:space="0"/>
              <w:right w:val="single" w:color="auto" w:sz="4" w:space="0"/>
            </w:tcBorders>
            <w:noWrap/>
            <w:vAlign w:val="center"/>
          </w:tcPr>
          <w:p w14:paraId="3D6AA015">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91" w:type="dxa"/>
            <w:tcBorders>
              <w:top w:val="single" w:color="auto" w:sz="4" w:space="0"/>
              <w:left w:val="single" w:color="auto" w:sz="4" w:space="0"/>
              <w:bottom w:val="single" w:color="auto" w:sz="4" w:space="0"/>
              <w:right w:val="single" w:color="auto" w:sz="4" w:space="0"/>
            </w:tcBorders>
            <w:noWrap/>
            <w:vAlign w:val="center"/>
          </w:tcPr>
          <w:p w14:paraId="71BD23B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517" w:type="dxa"/>
            <w:tcBorders>
              <w:top w:val="single" w:color="auto" w:sz="4" w:space="0"/>
              <w:left w:val="single" w:color="auto" w:sz="4" w:space="0"/>
              <w:bottom w:val="single" w:color="auto" w:sz="4" w:space="0"/>
              <w:right w:val="single" w:color="auto" w:sz="4" w:space="0"/>
            </w:tcBorders>
            <w:noWrap/>
            <w:vAlign w:val="center"/>
          </w:tcPr>
          <w:p w14:paraId="1CDA2D22">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14:paraId="267D52A8">
        <w:tblPrEx>
          <w:tblCellMar>
            <w:top w:w="0" w:type="dxa"/>
            <w:left w:w="108" w:type="dxa"/>
            <w:bottom w:w="0" w:type="dxa"/>
            <w:right w:w="108" w:type="dxa"/>
          </w:tblCellMar>
        </w:tblPrEx>
        <w:trPr>
          <w:trHeight w:val="366" w:hRule="atLeast"/>
          <w:jc w:val="center"/>
        </w:trPr>
        <w:tc>
          <w:tcPr>
            <w:tcW w:w="1080" w:type="dxa"/>
            <w:vMerge w:val="continue"/>
            <w:tcBorders>
              <w:left w:val="single" w:color="auto" w:sz="4" w:space="0"/>
              <w:right w:val="single" w:color="auto" w:sz="4" w:space="0"/>
            </w:tcBorders>
            <w:noWrap/>
            <w:vAlign w:val="center"/>
          </w:tcPr>
          <w:p w14:paraId="165F188B">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ign w:val="center"/>
          </w:tcPr>
          <w:p w14:paraId="06655D23">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740719F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448EBC3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873" w:type="dxa"/>
            <w:tcBorders>
              <w:top w:val="single" w:color="auto" w:sz="4" w:space="0"/>
              <w:left w:val="single" w:color="auto" w:sz="4" w:space="0"/>
              <w:bottom w:val="single" w:color="auto" w:sz="4" w:space="0"/>
              <w:right w:val="single" w:color="auto" w:sz="4" w:space="0"/>
            </w:tcBorders>
            <w:noWrap/>
            <w:vAlign w:val="center"/>
          </w:tcPr>
          <w:p w14:paraId="45D8FD0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936" w:type="dxa"/>
            <w:tcBorders>
              <w:top w:val="nil"/>
              <w:left w:val="nil"/>
              <w:bottom w:val="single" w:color="auto" w:sz="4" w:space="0"/>
              <w:right w:val="single" w:color="auto" w:sz="4" w:space="0"/>
            </w:tcBorders>
            <w:noWrap/>
            <w:vAlign w:val="center"/>
          </w:tcPr>
          <w:p w14:paraId="2B5A21B9">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群众满意度</w:t>
            </w:r>
          </w:p>
        </w:tc>
        <w:tc>
          <w:tcPr>
            <w:tcW w:w="982" w:type="dxa"/>
            <w:tcBorders>
              <w:top w:val="nil"/>
              <w:left w:val="nil"/>
              <w:bottom w:val="single" w:color="auto" w:sz="4" w:space="0"/>
              <w:right w:val="single" w:color="auto" w:sz="4" w:space="0"/>
            </w:tcBorders>
            <w:noWrap/>
            <w:vAlign w:val="center"/>
          </w:tcPr>
          <w:p w14:paraId="045D4F98">
            <w:pPr>
              <w:widowControl/>
              <w:spacing w:line="240" w:lineRule="exact"/>
              <w:jc w:val="center"/>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98%</w:t>
            </w:r>
          </w:p>
        </w:tc>
        <w:tc>
          <w:tcPr>
            <w:tcW w:w="1268" w:type="dxa"/>
            <w:tcBorders>
              <w:top w:val="nil"/>
              <w:left w:val="nil"/>
              <w:bottom w:val="single" w:color="auto" w:sz="4" w:space="0"/>
              <w:right w:val="single" w:color="auto" w:sz="4" w:space="0"/>
            </w:tcBorders>
            <w:noWrap/>
            <w:vAlign w:val="center"/>
          </w:tcPr>
          <w:p w14:paraId="18EB2040">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873" w:type="dxa"/>
            <w:tcBorders>
              <w:top w:val="nil"/>
              <w:left w:val="nil"/>
              <w:bottom w:val="single" w:color="auto" w:sz="4" w:space="0"/>
              <w:right w:val="single" w:color="auto" w:sz="4" w:space="0"/>
            </w:tcBorders>
            <w:noWrap/>
            <w:vAlign w:val="center"/>
          </w:tcPr>
          <w:p w14:paraId="61EFB6D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791" w:type="dxa"/>
            <w:tcBorders>
              <w:top w:val="nil"/>
              <w:left w:val="nil"/>
              <w:bottom w:val="single" w:color="auto" w:sz="4" w:space="0"/>
              <w:right w:val="single" w:color="auto" w:sz="4" w:space="0"/>
            </w:tcBorders>
            <w:noWrap/>
            <w:vAlign w:val="center"/>
          </w:tcPr>
          <w:p w14:paraId="5CB7B6EC">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517" w:type="dxa"/>
            <w:tcBorders>
              <w:top w:val="nil"/>
              <w:left w:val="nil"/>
              <w:bottom w:val="single" w:color="auto" w:sz="4" w:space="0"/>
              <w:right w:val="single" w:color="auto" w:sz="4" w:space="0"/>
            </w:tcBorders>
            <w:noWrap/>
            <w:vAlign w:val="center"/>
          </w:tcPr>
          <w:p w14:paraId="630FF67B">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无偏差</w:t>
            </w:r>
          </w:p>
        </w:tc>
      </w:tr>
      <w:tr w14:paraId="45039CF4">
        <w:tblPrEx>
          <w:tblCellMar>
            <w:top w:w="0" w:type="dxa"/>
            <w:left w:w="108" w:type="dxa"/>
            <w:bottom w:w="0" w:type="dxa"/>
            <w:right w:w="108" w:type="dxa"/>
          </w:tblCellMar>
        </w:tblPrEx>
        <w:trPr>
          <w:trHeight w:val="270" w:hRule="atLeast"/>
          <w:jc w:val="center"/>
        </w:trPr>
        <w:tc>
          <w:tcPr>
            <w:tcW w:w="7219" w:type="dxa"/>
            <w:gridSpan w:val="6"/>
            <w:tcBorders>
              <w:top w:val="single" w:color="auto" w:sz="4" w:space="0"/>
              <w:left w:val="single" w:color="auto" w:sz="4" w:space="0"/>
              <w:bottom w:val="single" w:color="auto" w:sz="4" w:space="0"/>
              <w:right w:val="single" w:color="000000" w:sz="4" w:space="0"/>
            </w:tcBorders>
            <w:noWrap/>
            <w:vAlign w:val="center"/>
          </w:tcPr>
          <w:p w14:paraId="3E6ADFA9">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873" w:type="dxa"/>
            <w:tcBorders>
              <w:top w:val="nil"/>
              <w:left w:val="nil"/>
              <w:bottom w:val="single" w:color="auto" w:sz="4" w:space="0"/>
              <w:right w:val="single" w:color="auto" w:sz="4" w:space="0"/>
            </w:tcBorders>
            <w:noWrap/>
            <w:vAlign w:val="center"/>
          </w:tcPr>
          <w:p w14:paraId="6E6C6CA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91" w:type="dxa"/>
            <w:tcBorders>
              <w:top w:val="nil"/>
              <w:left w:val="nil"/>
              <w:bottom w:val="single" w:color="auto" w:sz="4" w:space="0"/>
              <w:right w:val="single" w:color="auto" w:sz="4" w:space="0"/>
            </w:tcBorders>
            <w:noWrap/>
            <w:vAlign w:val="center"/>
          </w:tcPr>
          <w:p w14:paraId="10638B65">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99</w:t>
            </w:r>
          </w:p>
        </w:tc>
        <w:tc>
          <w:tcPr>
            <w:tcW w:w="1517" w:type="dxa"/>
            <w:tcBorders>
              <w:top w:val="nil"/>
              <w:left w:val="nil"/>
              <w:bottom w:val="single" w:color="auto" w:sz="4" w:space="0"/>
              <w:right w:val="single" w:color="auto" w:sz="4" w:space="0"/>
            </w:tcBorders>
            <w:noWrap/>
            <w:vAlign w:val="center"/>
          </w:tcPr>
          <w:p w14:paraId="5EF3BEC6">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bl>
    <w:p w14:paraId="1A9ECB34">
      <w:pPr>
        <w:spacing w:beforeLines="50" w:afterLines="50"/>
        <w:sectPr>
          <w:pgSz w:w="11906" w:h="16838"/>
          <w:pgMar w:top="1440" w:right="1800" w:bottom="1440" w:left="1800" w:header="851" w:footer="992" w:gutter="0"/>
          <w:cols w:space="425" w:num="1"/>
          <w:docGrid w:type="lines" w:linePitch="312" w:charSpace="0"/>
        </w:sect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w:t>
      </w:r>
    </w:p>
    <w:p w14:paraId="5745CE9C">
      <w:pPr>
        <w:widowControl/>
        <w:spacing w:line="600" w:lineRule="exact"/>
        <w:ind w:firstLine="1414" w:firstLineChars="393"/>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hint="eastAsia" w:ascii="方正小标宋简体" w:hAnsi="方正小标宋简体" w:eastAsia="方正小标宋简体" w:cs="方正小标宋简体"/>
          <w:color w:val="000000"/>
          <w:sz w:val="36"/>
          <w:szCs w:val="36"/>
          <w:lang w:val="en-US" w:eastAsia="zh-CN"/>
        </w:rPr>
        <w:t>4</w:t>
      </w:r>
      <w:r>
        <w:rPr>
          <w:rFonts w:hint="eastAsia" w:ascii="方正小标宋简体" w:hAnsi="方正小标宋简体" w:eastAsia="方正小标宋简体" w:cs="方正小标宋简体"/>
          <w:color w:val="000000"/>
          <w:sz w:val="36"/>
          <w:szCs w:val="36"/>
        </w:rPr>
        <w:t>年度项目支出绩效自评表</w:t>
      </w:r>
    </w:p>
    <w:tbl>
      <w:tblPr>
        <w:tblStyle w:val="8"/>
        <w:tblW w:w="10433" w:type="dxa"/>
        <w:jc w:val="center"/>
        <w:tblLayout w:type="fixed"/>
        <w:tblCellMar>
          <w:top w:w="0" w:type="dxa"/>
          <w:left w:w="108" w:type="dxa"/>
          <w:bottom w:w="0" w:type="dxa"/>
          <w:right w:w="108" w:type="dxa"/>
        </w:tblCellMar>
      </w:tblPr>
      <w:tblGrid>
        <w:gridCol w:w="922"/>
        <w:gridCol w:w="1009"/>
        <w:gridCol w:w="1503"/>
        <w:gridCol w:w="1838"/>
        <w:gridCol w:w="995"/>
        <w:gridCol w:w="1250"/>
        <w:gridCol w:w="650"/>
        <w:gridCol w:w="917"/>
        <w:gridCol w:w="1349"/>
      </w:tblGrid>
      <w:tr w14:paraId="0B9273B1">
        <w:tblPrEx>
          <w:tblCellMar>
            <w:top w:w="0" w:type="dxa"/>
            <w:left w:w="108" w:type="dxa"/>
            <w:bottom w:w="0" w:type="dxa"/>
            <w:right w:w="108" w:type="dxa"/>
          </w:tblCellMar>
        </w:tblPrEx>
        <w:trPr>
          <w:trHeight w:val="428" w:hRule="atLeast"/>
          <w:jc w:val="center"/>
        </w:trPr>
        <w:tc>
          <w:tcPr>
            <w:tcW w:w="922" w:type="dxa"/>
            <w:tcBorders>
              <w:top w:val="single" w:color="auto" w:sz="4" w:space="0"/>
              <w:left w:val="single" w:color="auto" w:sz="4" w:space="0"/>
              <w:bottom w:val="single" w:color="auto" w:sz="4" w:space="0"/>
              <w:right w:val="single" w:color="auto" w:sz="4" w:space="0"/>
            </w:tcBorders>
            <w:noWrap/>
            <w:vAlign w:val="center"/>
          </w:tcPr>
          <w:p w14:paraId="5437605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w:t>
            </w:r>
          </w:p>
          <w:p w14:paraId="265E196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出名称</w:t>
            </w:r>
          </w:p>
        </w:tc>
        <w:tc>
          <w:tcPr>
            <w:tcW w:w="9511" w:type="dxa"/>
            <w:gridSpan w:val="8"/>
            <w:tcBorders>
              <w:top w:val="single" w:color="auto" w:sz="4" w:space="0"/>
              <w:left w:val="nil"/>
              <w:bottom w:val="single" w:color="auto" w:sz="4" w:space="0"/>
              <w:right w:val="single" w:color="auto" w:sz="4" w:space="0"/>
            </w:tcBorders>
            <w:noWrap/>
            <w:vAlign w:val="center"/>
          </w:tcPr>
          <w:p w14:paraId="7EB8A7F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统计专项</w:t>
            </w:r>
          </w:p>
        </w:tc>
      </w:tr>
      <w:tr w14:paraId="40FD1A3F">
        <w:tblPrEx>
          <w:tblCellMar>
            <w:top w:w="0" w:type="dxa"/>
            <w:left w:w="108" w:type="dxa"/>
            <w:bottom w:w="0" w:type="dxa"/>
            <w:right w:w="108" w:type="dxa"/>
          </w:tblCellMar>
        </w:tblPrEx>
        <w:trPr>
          <w:trHeight w:val="384" w:hRule="atLeast"/>
          <w:jc w:val="center"/>
        </w:trPr>
        <w:tc>
          <w:tcPr>
            <w:tcW w:w="922" w:type="dxa"/>
            <w:tcBorders>
              <w:top w:val="nil"/>
              <w:left w:val="single" w:color="auto" w:sz="4" w:space="0"/>
              <w:bottom w:val="single" w:color="auto" w:sz="4" w:space="0"/>
              <w:right w:val="single" w:color="auto" w:sz="4" w:space="0"/>
            </w:tcBorders>
            <w:noWrap/>
            <w:vAlign w:val="center"/>
          </w:tcPr>
          <w:p w14:paraId="6E87349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主管部门</w:t>
            </w:r>
          </w:p>
        </w:tc>
        <w:tc>
          <w:tcPr>
            <w:tcW w:w="5345" w:type="dxa"/>
            <w:gridSpan w:val="4"/>
            <w:tcBorders>
              <w:top w:val="single" w:color="auto" w:sz="4" w:space="0"/>
              <w:left w:val="nil"/>
              <w:bottom w:val="single" w:color="auto" w:sz="4" w:space="0"/>
              <w:right w:val="single" w:color="auto" w:sz="4" w:space="0"/>
            </w:tcBorders>
            <w:noWrap/>
            <w:vAlign w:val="center"/>
          </w:tcPr>
          <w:p w14:paraId="72A35394">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岳阳市君山区财政局</w:t>
            </w:r>
          </w:p>
        </w:tc>
        <w:tc>
          <w:tcPr>
            <w:tcW w:w="1250" w:type="dxa"/>
            <w:tcBorders>
              <w:top w:val="single" w:color="auto" w:sz="4" w:space="0"/>
              <w:left w:val="nil"/>
              <w:bottom w:val="single" w:color="auto" w:sz="4" w:space="0"/>
              <w:right w:val="single" w:color="000000" w:sz="4" w:space="0"/>
            </w:tcBorders>
            <w:noWrap/>
            <w:vAlign w:val="center"/>
          </w:tcPr>
          <w:p w14:paraId="0DB642C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实施单位</w:t>
            </w:r>
          </w:p>
        </w:tc>
        <w:tc>
          <w:tcPr>
            <w:tcW w:w="2916" w:type="dxa"/>
            <w:gridSpan w:val="3"/>
            <w:tcBorders>
              <w:top w:val="single" w:color="auto" w:sz="4" w:space="0"/>
              <w:left w:val="nil"/>
              <w:bottom w:val="single" w:color="auto" w:sz="4" w:space="0"/>
              <w:right w:val="single" w:color="auto" w:sz="4" w:space="0"/>
            </w:tcBorders>
            <w:noWrap/>
            <w:vAlign w:val="center"/>
          </w:tcPr>
          <w:p w14:paraId="4AF697D0">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岳阳市君山区统计局</w:t>
            </w:r>
          </w:p>
        </w:tc>
      </w:tr>
      <w:tr w14:paraId="59E4317F">
        <w:tblPrEx>
          <w:tblCellMar>
            <w:top w:w="0" w:type="dxa"/>
            <w:left w:w="108" w:type="dxa"/>
            <w:bottom w:w="0" w:type="dxa"/>
            <w:right w:w="108" w:type="dxa"/>
          </w:tblCellMar>
        </w:tblPrEx>
        <w:trPr>
          <w:trHeight w:val="657" w:hRule="atLeast"/>
          <w:jc w:val="center"/>
        </w:trPr>
        <w:tc>
          <w:tcPr>
            <w:tcW w:w="922" w:type="dxa"/>
            <w:vMerge w:val="restart"/>
            <w:tcBorders>
              <w:top w:val="nil"/>
              <w:left w:val="single" w:color="auto" w:sz="4" w:space="0"/>
              <w:bottom w:val="single" w:color="000000" w:sz="4" w:space="0"/>
              <w:right w:val="single" w:color="auto" w:sz="4" w:space="0"/>
            </w:tcBorders>
            <w:noWrap/>
            <w:vAlign w:val="center"/>
          </w:tcPr>
          <w:p w14:paraId="0629E6A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项目资金</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512" w:type="dxa"/>
            <w:gridSpan w:val="2"/>
            <w:tcBorders>
              <w:top w:val="nil"/>
              <w:left w:val="nil"/>
              <w:bottom w:val="single" w:color="auto" w:sz="4" w:space="0"/>
              <w:right w:val="single" w:color="auto" w:sz="4" w:space="0"/>
            </w:tcBorders>
            <w:noWrap/>
            <w:vAlign w:val="center"/>
          </w:tcPr>
          <w:p w14:paraId="3600F83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838" w:type="dxa"/>
            <w:tcBorders>
              <w:top w:val="nil"/>
              <w:left w:val="nil"/>
              <w:bottom w:val="single" w:color="auto" w:sz="4" w:space="0"/>
              <w:right w:val="single" w:color="auto" w:sz="4" w:space="0"/>
            </w:tcBorders>
            <w:noWrap/>
            <w:vAlign w:val="center"/>
          </w:tcPr>
          <w:p w14:paraId="387161E9">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年初</w:t>
            </w:r>
          </w:p>
          <w:p w14:paraId="725EA8A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995" w:type="dxa"/>
            <w:tcBorders>
              <w:top w:val="nil"/>
              <w:left w:val="nil"/>
              <w:bottom w:val="single" w:color="auto" w:sz="4" w:space="0"/>
              <w:right w:val="single" w:color="auto" w:sz="4" w:space="0"/>
            </w:tcBorders>
            <w:noWrap/>
            <w:vAlign w:val="center"/>
          </w:tcPr>
          <w:p w14:paraId="1F728FB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全年</w:t>
            </w:r>
          </w:p>
          <w:p w14:paraId="7B53F34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预算数</w:t>
            </w:r>
          </w:p>
        </w:tc>
        <w:tc>
          <w:tcPr>
            <w:tcW w:w="1250" w:type="dxa"/>
            <w:tcBorders>
              <w:top w:val="nil"/>
              <w:left w:val="nil"/>
              <w:bottom w:val="single" w:color="auto" w:sz="4" w:space="0"/>
              <w:right w:val="single" w:color="auto" w:sz="4" w:space="0"/>
            </w:tcBorders>
            <w:noWrap/>
            <w:vAlign w:val="center"/>
          </w:tcPr>
          <w:p w14:paraId="5A66BFC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w:t>
            </w:r>
          </w:p>
          <w:p w14:paraId="6BED7F36">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执行数</w:t>
            </w:r>
          </w:p>
        </w:tc>
        <w:tc>
          <w:tcPr>
            <w:tcW w:w="650" w:type="dxa"/>
            <w:tcBorders>
              <w:top w:val="nil"/>
              <w:left w:val="nil"/>
              <w:bottom w:val="single" w:color="auto" w:sz="4" w:space="0"/>
              <w:right w:val="single" w:color="auto" w:sz="4" w:space="0"/>
            </w:tcBorders>
            <w:noWrap/>
            <w:vAlign w:val="center"/>
          </w:tcPr>
          <w:p w14:paraId="2FC158D0">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917" w:type="dxa"/>
            <w:tcBorders>
              <w:top w:val="nil"/>
              <w:left w:val="nil"/>
              <w:bottom w:val="single" w:color="auto" w:sz="4" w:space="0"/>
              <w:right w:val="single" w:color="auto" w:sz="4" w:space="0"/>
            </w:tcBorders>
            <w:noWrap/>
            <w:vAlign w:val="center"/>
          </w:tcPr>
          <w:p w14:paraId="2C4CAAB7">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349" w:type="dxa"/>
            <w:tcBorders>
              <w:top w:val="nil"/>
              <w:left w:val="nil"/>
              <w:bottom w:val="single" w:color="auto" w:sz="4" w:space="0"/>
              <w:right w:val="single" w:color="auto" w:sz="4" w:space="0"/>
            </w:tcBorders>
            <w:noWrap/>
            <w:vAlign w:val="center"/>
          </w:tcPr>
          <w:p w14:paraId="59A9A77D">
            <w:pPr>
              <w:spacing w:line="2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14:paraId="55C75227">
        <w:tblPrEx>
          <w:tblCellMar>
            <w:top w:w="0" w:type="dxa"/>
            <w:left w:w="108" w:type="dxa"/>
            <w:bottom w:w="0" w:type="dxa"/>
            <w:right w:w="108" w:type="dxa"/>
          </w:tblCellMar>
        </w:tblPrEx>
        <w:trPr>
          <w:trHeight w:val="288" w:hRule="atLeast"/>
          <w:jc w:val="center"/>
        </w:trPr>
        <w:tc>
          <w:tcPr>
            <w:tcW w:w="922" w:type="dxa"/>
            <w:vMerge w:val="continue"/>
            <w:tcBorders>
              <w:top w:val="nil"/>
              <w:left w:val="single" w:color="auto" w:sz="4" w:space="0"/>
              <w:bottom w:val="single" w:color="000000" w:sz="4" w:space="0"/>
              <w:right w:val="single" w:color="auto" w:sz="4" w:space="0"/>
            </w:tcBorders>
            <w:noWrap/>
            <w:vAlign w:val="center"/>
          </w:tcPr>
          <w:p w14:paraId="2D0B1FA0">
            <w:pPr>
              <w:widowControl/>
              <w:spacing w:line="260" w:lineRule="exact"/>
              <w:jc w:val="left"/>
              <w:rPr>
                <w:rFonts w:ascii="仿宋_GB2312" w:hAnsi="仿宋_GB2312" w:eastAsia="仿宋_GB2312" w:cs="仿宋_GB2312"/>
                <w:color w:val="000000"/>
                <w:sz w:val="20"/>
                <w:szCs w:val="20"/>
              </w:rPr>
            </w:pPr>
          </w:p>
        </w:tc>
        <w:tc>
          <w:tcPr>
            <w:tcW w:w="2512" w:type="dxa"/>
            <w:gridSpan w:val="2"/>
            <w:tcBorders>
              <w:top w:val="nil"/>
              <w:left w:val="nil"/>
              <w:bottom w:val="single" w:color="auto" w:sz="4" w:space="0"/>
              <w:right w:val="single" w:color="auto" w:sz="4" w:space="0"/>
            </w:tcBorders>
            <w:noWrap/>
            <w:vAlign w:val="center"/>
          </w:tcPr>
          <w:p w14:paraId="2E117A80">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年度资金总额　</w:t>
            </w:r>
          </w:p>
        </w:tc>
        <w:tc>
          <w:tcPr>
            <w:tcW w:w="1838" w:type="dxa"/>
            <w:tcBorders>
              <w:top w:val="nil"/>
              <w:left w:val="nil"/>
              <w:bottom w:val="single" w:color="auto" w:sz="4" w:space="0"/>
              <w:right w:val="single" w:color="auto" w:sz="4" w:space="0"/>
            </w:tcBorders>
            <w:noWrap/>
            <w:vAlign w:val="center"/>
          </w:tcPr>
          <w:p w14:paraId="08308FD4">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112</w:t>
            </w:r>
          </w:p>
        </w:tc>
        <w:tc>
          <w:tcPr>
            <w:tcW w:w="995" w:type="dxa"/>
            <w:tcBorders>
              <w:top w:val="nil"/>
              <w:left w:val="nil"/>
              <w:bottom w:val="single" w:color="auto" w:sz="4" w:space="0"/>
              <w:right w:val="single" w:color="auto" w:sz="4" w:space="0"/>
            </w:tcBorders>
            <w:noWrap/>
            <w:vAlign w:val="center"/>
          </w:tcPr>
          <w:p w14:paraId="672C898D">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124.89</w:t>
            </w:r>
          </w:p>
        </w:tc>
        <w:tc>
          <w:tcPr>
            <w:tcW w:w="1250" w:type="dxa"/>
            <w:tcBorders>
              <w:top w:val="nil"/>
              <w:left w:val="nil"/>
              <w:bottom w:val="single" w:color="auto" w:sz="4" w:space="0"/>
              <w:right w:val="single" w:color="auto" w:sz="4" w:space="0"/>
            </w:tcBorders>
            <w:noWrap/>
            <w:vAlign w:val="center"/>
          </w:tcPr>
          <w:p w14:paraId="3C0BA9BE">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122.32</w:t>
            </w:r>
          </w:p>
        </w:tc>
        <w:tc>
          <w:tcPr>
            <w:tcW w:w="650" w:type="dxa"/>
            <w:tcBorders>
              <w:top w:val="nil"/>
              <w:left w:val="nil"/>
              <w:bottom w:val="single" w:color="auto" w:sz="4" w:space="0"/>
              <w:right w:val="single" w:color="auto" w:sz="4" w:space="0"/>
            </w:tcBorders>
            <w:noWrap/>
            <w:vAlign w:val="center"/>
          </w:tcPr>
          <w:p w14:paraId="649ADA8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917" w:type="dxa"/>
            <w:tcBorders>
              <w:top w:val="nil"/>
              <w:left w:val="nil"/>
              <w:bottom w:val="single" w:color="auto" w:sz="4" w:space="0"/>
              <w:right w:val="single" w:color="auto" w:sz="4" w:space="0"/>
            </w:tcBorders>
            <w:noWrap/>
            <w:vAlign w:val="center"/>
          </w:tcPr>
          <w:p w14:paraId="1602BE2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97.94</w:t>
            </w:r>
            <w:r>
              <w:rPr>
                <w:rFonts w:hint="eastAsia" w:ascii="仿宋_GB2312" w:hAnsi="仿宋_GB2312" w:eastAsia="仿宋_GB2312" w:cs="仿宋_GB2312"/>
                <w:color w:val="000000"/>
                <w:sz w:val="20"/>
                <w:szCs w:val="20"/>
              </w:rPr>
              <w:t>%</w:t>
            </w:r>
          </w:p>
        </w:tc>
        <w:tc>
          <w:tcPr>
            <w:tcW w:w="1349" w:type="dxa"/>
            <w:tcBorders>
              <w:top w:val="nil"/>
              <w:left w:val="nil"/>
              <w:bottom w:val="single" w:color="auto" w:sz="4" w:space="0"/>
              <w:right w:val="single" w:color="auto" w:sz="4" w:space="0"/>
            </w:tcBorders>
            <w:noWrap/>
            <w:vAlign w:val="center"/>
          </w:tcPr>
          <w:p w14:paraId="15BE6949">
            <w:pPr>
              <w:widowControl/>
              <w:spacing w:line="26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val="en-US" w:eastAsia="zh-CN"/>
              </w:rPr>
              <w:t>9</w:t>
            </w:r>
          </w:p>
        </w:tc>
      </w:tr>
      <w:tr w14:paraId="7BBAAF29">
        <w:tblPrEx>
          <w:tblCellMar>
            <w:top w:w="0" w:type="dxa"/>
            <w:left w:w="108" w:type="dxa"/>
            <w:bottom w:w="0" w:type="dxa"/>
            <w:right w:w="108" w:type="dxa"/>
          </w:tblCellMar>
        </w:tblPrEx>
        <w:trPr>
          <w:trHeight w:val="329" w:hRule="atLeast"/>
          <w:jc w:val="center"/>
        </w:trPr>
        <w:tc>
          <w:tcPr>
            <w:tcW w:w="922" w:type="dxa"/>
            <w:vMerge w:val="continue"/>
            <w:tcBorders>
              <w:top w:val="nil"/>
              <w:left w:val="single" w:color="auto" w:sz="4" w:space="0"/>
              <w:bottom w:val="single" w:color="000000" w:sz="4" w:space="0"/>
              <w:right w:val="single" w:color="auto" w:sz="4" w:space="0"/>
            </w:tcBorders>
            <w:noWrap/>
            <w:vAlign w:val="center"/>
          </w:tcPr>
          <w:p w14:paraId="7A837B04">
            <w:pPr>
              <w:widowControl/>
              <w:spacing w:line="260" w:lineRule="exact"/>
              <w:jc w:val="left"/>
              <w:rPr>
                <w:rFonts w:ascii="仿宋_GB2312" w:hAnsi="仿宋_GB2312" w:eastAsia="仿宋_GB2312" w:cs="仿宋_GB2312"/>
                <w:color w:val="000000"/>
                <w:sz w:val="20"/>
                <w:szCs w:val="20"/>
              </w:rPr>
            </w:pPr>
          </w:p>
        </w:tc>
        <w:tc>
          <w:tcPr>
            <w:tcW w:w="2512" w:type="dxa"/>
            <w:gridSpan w:val="2"/>
            <w:tcBorders>
              <w:top w:val="nil"/>
              <w:left w:val="nil"/>
              <w:bottom w:val="single" w:color="auto" w:sz="4" w:space="0"/>
              <w:right w:val="single" w:color="auto" w:sz="4" w:space="0"/>
            </w:tcBorders>
            <w:noWrap/>
            <w:vAlign w:val="center"/>
          </w:tcPr>
          <w:p w14:paraId="242A280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其中：当年财政拨款　</w:t>
            </w:r>
          </w:p>
        </w:tc>
        <w:tc>
          <w:tcPr>
            <w:tcW w:w="1838" w:type="dxa"/>
            <w:tcBorders>
              <w:top w:val="nil"/>
              <w:left w:val="nil"/>
              <w:bottom w:val="single" w:color="auto" w:sz="4" w:space="0"/>
              <w:right w:val="single" w:color="auto" w:sz="4" w:space="0"/>
            </w:tcBorders>
            <w:noWrap/>
            <w:vAlign w:val="center"/>
          </w:tcPr>
          <w:p w14:paraId="417EAB41">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112</w:t>
            </w:r>
          </w:p>
        </w:tc>
        <w:tc>
          <w:tcPr>
            <w:tcW w:w="995" w:type="dxa"/>
            <w:tcBorders>
              <w:top w:val="nil"/>
              <w:left w:val="nil"/>
              <w:bottom w:val="single" w:color="auto" w:sz="4" w:space="0"/>
              <w:right w:val="single" w:color="auto" w:sz="4" w:space="0"/>
            </w:tcBorders>
            <w:noWrap/>
            <w:vAlign w:val="center"/>
          </w:tcPr>
          <w:p w14:paraId="0BBD9848">
            <w:pPr>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124.89</w:t>
            </w:r>
          </w:p>
        </w:tc>
        <w:tc>
          <w:tcPr>
            <w:tcW w:w="1250" w:type="dxa"/>
            <w:tcBorders>
              <w:top w:val="nil"/>
              <w:left w:val="nil"/>
              <w:bottom w:val="single" w:color="auto" w:sz="4" w:space="0"/>
              <w:right w:val="single" w:color="auto" w:sz="4" w:space="0"/>
            </w:tcBorders>
            <w:noWrap/>
            <w:vAlign w:val="center"/>
          </w:tcPr>
          <w:p w14:paraId="08EC3B47">
            <w:pPr>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122.32</w:t>
            </w:r>
          </w:p>
        </w:tc>
        <w:tc>
          <w:tcPr>
            <w:tcW w:w="650" w:type="dxa"/>
            <w:tcBorders>
              <w:top w:val="nil"/>
              <w:left w:val="nil"/>
              <w:bottom w:val="single" w:color="auto" w:sz="4" w:space="0"/>
              <w:right w:val="single" w:color="auto" w:sz="4" w:space="0"/>
            </w:tcBorders>
            <w:noWrap/>
            <w:vAlign w:val="center"/>
          </w:tcPr>
          <w:p w14:paraId="66A701F5">
            <w:pPr>
              <w:widowControl/>
              <w:spacing w:line="260" w:lineRule="exact"/>
              <w:jc w:val="center"/>
              <w:rPr>
                <w:rFonts w:ascii="仿宋_GB2312" w:hAnsi="仿宋_GB2312" w:eastAsia="仿宋_GB2312" w:cs="仿宋_GB2312"/>
                <w:color w:val="000000"/>
                <w:sz w:val="20"/>
                <w:szCs w:val="20"/>
              </w:rPr>
            </w:pPr>
          </w:p>
        </w:tc>
        <w:tc>
          <w:tcPr>
            <w:tcW w:w="917" w:type="dxa"/>
            <w:tcBorders>
              <w:top w:val="nil"/>
              <w:left w:val="nil"/>
              <w:bottom w:val="single" w:color="auto" w:sz="4" w:space="0"/>
              <w:right w:val="single" w:color="auto" w:sz="4" w:space="0"/>
            </w:tcBorders>
            <w:noWrap/>
            <w:vAlign w:val="center"/>
          </w:tcPr>
          <w:p w14:paraId="634F33B0">
            <w:pPr>
              <w:widowControl/>
              <w:spacing w:line="260" w:lineRule="exact"/>
              <w:jc w:val="center"/>
              <w:rPr>
                <w:rFonts w:ascii="仿宋_GB2312" w:hAnsi="仿宋_GB2312" w:eastAsia="仿宋_GB2312" w:cs="仿宋_GB2312"/>
                <w:color w:val="000000"/>
                <w:sz w:val="20"/>
                <w:szCs w:val="20"/>
              </w:rPr>
            </w:pPr>
          </w:p>
        </w:tc>
        <w:tc>
          <w:tcPr>
            <w:tcW w:w="1349" w:type="dxa"/>
            <w:tcBorders>
              <w:top w:val="nil"/>
              <w:left w:val="nil"/>
              <w:bottom w:val="single" w:color="auto" w:sz="4" w:space="0"/>
              <w:right w:val="single" w:color="auto" w:sz="4" w:space="0"/>
            </w:tcBorders>
            <w:noWrap/>
            <w:vAlign w:val="center"/>
          </w:tcPr>
          <w:p w14:paraId="013324A9">
            <w:pPr>
              <w:widowControl/>
              <w:spacing w:line="260" w:lineRule="exact"/>
              <w:jc w:val="center"/>
              <w:rPr>
                <w:rFonts w:ascii="仿宋_GB2312" w:hAnsi="仿宋_GB2312" w:eastAsia="仿宋_GB2312" w:cs="仿宋_GB2312"/>
                <w:color w:val="000000"/>
                <w:sz w:val="20"/>
                <w:szCs w:val="20"/>
              </w:rPr>
            </w:pPr>
          </w:p>
        </w:tc>
      </w:tr>
      <w:tr w14:paraId="0DB28A5B">
        <w:tblPrEx>
          <w:tblCellMar>
            <w:top w:w="0" w:type="dxa"/>
            <w:left w:w="108" w:type="dxa"/>
            <w:bottom w:w="0" w:type="dxa"/>
            <w:right w:w="108" w:type="dxa"/>
          </w:tblCellMar>
        </w:tblPrEx>
        <w:trPr>
          <w:jc w:val="center"/>
        </w:trPr>
        <w:tc>
          <w:tcPr>
            <w:tcW w:w="922" w:type="dxa"/>
            <w:vMerge w:val="continue"/>
            <w:tcBorders>
              <w:top w:val="nil"/>
              <w:left w:val="single" w:color="auto" w:sz="4" w:space="0"/>
              <w:bottom w:val="single" w:color="000000" w:sz="4" w:space="0"/>
              <w:right w:val="single" w:color="auto" w:sz="4" w:space="0"/>
            </w:tcBorders>
            <w:noWrap/>
            <w:vAlign w:val="center"/>
          </w:tcPr>
          <w:p w14:paraId="1651E92C">
            <w:pPr>
              <w:widowControl/>
              <w:spacing w:line="260" w:lineRule="exact"/>
              <w:jc w:val="left"/>
              <w:rPr>
                <w:rFonts w:ascii="仿宋_GB2312" w:hAnsi="仿宋_GB2312" w:eastAsia="仿宋_GB2312" w:cs="仿宋_GB2312"/>
                <w:color w:val="000000"/>
                <w:sz w:val="20"/>
                <w:szCs w:val="20"/>
              </w:rPr>
            </w:pPr>
          </w:p>
        </w:tc>
        <w:tc>
          <w:tcPr>
            <w:tcW w:w="2512" w:type="dxa"/>
            <w:gridSpan w:val="2"/>
            <w:tcBorders>
              <w:top w:val="nil"/>
              <w:left w:val="nil"/>
              <w:bottom w:val="single" w:color="auto" w:sz="4" w:space="0"/>
              <w:right w:val="single" w:color="auto" w:sz="4" w:space="0"/>
            </w:tcBorders>
            <w:noWrap/>
            <w:vAlign w:val="center"/>
          </w:tcPr>
          <w:p w14:paraId="2AF5F271">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上年结转资金　</w:t>
            </w:r>
          </w:p>
        </w:tc>
        <w:tc>
          <w:tcPr>
            <w:tcW w:w="1838" w:type="dxa"/>
            <w:tcBorders>
              <w:top w:val="nil"/>
              <w:left w:val="nil"/>
              <w:bottom w:val="single" w:color="auto" w:sz="4" w:space="0"/>
              <w:right w:val="single" w:color="auto" w:sz="4" w:space="0"/>
            </w:tcBorders>
            <w:noWrap/>
            <w:vAlign w:val="center"/>
          </w:tcPr>
          <w:p w14:paraId="4C2B41F9">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95" w:type="dxa"/>
            <w:tcBorders>
              <w:top w:val="nil"/>
              <w:left w:val="nil"/>
              <w:bottom w:val="single" w:color="auto" w:sz="4" w:space="0"/>
              <w:right w:val="single" w:color="auto" w:sz="4" w:space="0"/>
            </w:tcBorders>
            <w:noWrap/>
            <w:vAlign w:val="center"/>
          </w:tcPr>
          <w:p w14:paraId="0B2445A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50" w:type="dxa"/>
            <w:tcBorders>
              <w:top w:val="nil"/>
              <w:left w:val="nil"/>
              <w:bottom w:val="single" w:color="auto" w:sz="4" w:space="0"/>
              <w:right w:val="single" w:color="auto" w:sz="4" w:space="0"/>
            </w:tcBorders>
            <w:noWrap/>
            <w:vAlign w:val="center"/>
          </w:tcPr>
          <w:p w14:paraId="3BFB740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50" w:type="dxa"/>
            <w:tcBorders>
              <w:top w:val="nil"/>
              <w:left w:val="nil"/>
              <w:bottom w:val="single" w:color="auto" w:sz="4" w:space="0"/>
              <w:right w:val="single" w:color="auto" w:sz="4" w:space="0"/>
            </w:tcBorders>
            <w:noWrap/>
            <w:vAlign w:val="center"/>
          </w:tcPr>
          <w:p w14:paraId="0A0D92F1">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17" w:type="dxa"/>
            <w:tcBorders>
              <w:top w:val="nil"/>
              <w:left w:val="nil"/>
              <w:bottom w:val="single" w:color="auto" w:sz="4" w:space="0"/>
              <w:right w:val="single" w:color="auto" w:sz="4" w:space="0"/>
            </w:tcBorders>
            <w:noWrap/>
            <w:vAlign w:val="center"/>
          </w:tcPr>
          <w:p w14:paraId="2FC5089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49" w:type="dxa"/>
            <w:tcBorders>
              <w:top w:val="nil"/>
              <w:left w:val="nil"/>
              <w:bottom w:val="single" w:color="auto" w:sz="4" w:space="0"/>
              <w:right w:val="single" w:color="auto" w:sz="4" w:space="0"/>
            </w:tcBorders>
            <w:noWrap/>
            <w:vAlign w:val="center"/>
          </w:tcPr>
          <w:p w14:paraId="67125B2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18908DE2">
        <w:tblPrEx>
          <w:tblCellMar>
            <w:top w:w="0" w:type="dxa"/>
            <w:left w:w="108" w:type="dxa"/>
            <w:bottom w:w="0" w:type="dxa"/>
            <w:right w:w="108" w:type="dxa"/>
          </w:tblCellMar>
        </w:tblPrEx>
        <w:trPr>
          <w:jc w:val="center"/>
        </w:trPr>
        <w:tc>
          <w:tcPr>
            <w:tcW w:w="922" w:type="dxa"/>
            <w:vMerge w:val="continue"/>
            <w:tcBorders>
              <w:top w:val="nil"/>
              <w:left w:val="single" w:color="auto" w:sz="4" w:space="0"/>
              <w:bottom w:val="single" w:color="000000" w:sz="4" w:space="0"/>
              <w:right w:val="single" w:color="auto" w:sz="4" w:space="0"/>
            </w:tcBorders>
            <w:noWrap/>
            <w:vAlign w:val="center"/>
          </w:tcPr>
          <w:p w14:paraId="31FDBF71">
            <w:pPr>
              <w:widowControl/>
              <w:spacing w:line="260" w:lineRule="exact"/>
              <w:jc w:val="left"/>
              <w:rPr>
                <w:rFonts w:ascii="仿宋_GB2312" w:hAnsi="仿宋_GB2312" w:eastAsia="仿宋_GB2312" w:cs="仿宋_GB2312"/>
                <w:color w:val="000000"/>
                <w:sz w:val="20"/>
                <w:szCs w:val="20"/>
              </w:rPr>
            </w:pPr>
          </w:p>
        </w:tc>
        <w:tc>
          <w:tcPr>
            <w:tcW w:w="2512" w:type="dxa"/>
            <w:gridSpan w:val="2"/>
            <w:tcBorders>
              <w:top w:val="nil"/>
              <w:left w:val="nil"/>
              <w:bottom w:val="single" w:color="auto" w:sz="4" w:space="0"/>
              <w:right w:val="single" w:color="auto" w:sz="4" w:space="0"/>
            </w:tcBorders>
            <w:noWrap/>
            <w:vAlign w:val="center"/>
          </w:tcPr>
          <w:p w14:paraId="298AEDA7">
            <w:pPr>
              <w:widowControl/>
              <w:spacing w:line="26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w:t>
            </w:r>
          </w:p>
        </w:tc>
        <w:tc>
          <w:tcPr>
            <w:tcW w:w="1838" w:type="dxa"/>
            <w:tcBorders>
              <w:top w:val="nil"/>
              <w:left w:val="nil"/>
              <w:bottom w:val="single" w:color="auto" w:sz="4" w:space="0"/>
              <w:right w:val="single" w:color="auto" w:sz="4" w:space="0"/>
            </w:tcBorders>
            <w:noWrap/>
            <w:vAlign w:val="center"/>
          </w:tcPr>
          <w:p w14:paraId="6D9CA5E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95" w:type="dxa"/>
            <w:tcBorders>
              <w:top w:val="nil"/>
              <w:left w:val="nil"/>
              <w:bottom w:val="single" w:color="auto" w:sz="4" w:space="0"/>
              <w:right w:val="single" w:color="auto" w:sz="4" w:space="0"/>
            </w:tcBorders>
            <w:noWrap/>
            <w:vAlign w:val="center"/>
          </w:tcPr>
          <w:p w14:paraId="25433F77">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250" w:type="dxa"/>
            <w:tcBorders>
              <w:top w:val="nil"/>
              <w:left w:val="nil"/>
              <w:bottom w:val="single" w:color="auto" w:sz="4" w:space="0"/>
              <w:right w:val="single" w:color="auto" w:sz="4" w:space="0"/>
            </w:tcBorders>
            <w:noWrap/>
            <w:vAlign w:val="center"/>
          </w:tcPr>
          <w:p w14:paraId="4BBC53BF">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650" w:type="dxa"/>
            <w:tcBorders>
              <w:top w:val="nil"/>
              <w:left w:val="nil"/>
              <w:bottom w:val="single" w:color="auto" w:sz="4" w:space="0"/>
              <w:right w:val="single" w:color="auto" w:sz="4" w:space="0"/>
            </w:tcBorders>
            <w:noWrap/>
            <w:vAlign w:val="center"/>
          </w:tcPr>
          <w:p w14:paraId="5D106D5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917" w:type="dxa"/>
            <w:tcBorders>
              <w:top w:val="nil"/>
              <w:left w:val="nil"/>
              <w:bottom w:val="single" w:color="auto" w:sz="4" w:space="0"/>
              <w:right w:val="single" w:color="auto" w:sz="4" w:space="0"/>
            </w:tcBorders>
            <w:noWrap/>
            <w:vAlign w:val="center"/>
          </w:tcPr>
          <w:p w14:paraId="137AA5F3">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349" w:type="dxa"/>
            <w:tcBorders>
              <w:top w:val="nil"/>
              <w:left w:val="nil"/>
              <w:bottom w:val="single" w:color="auto" w:sz="4" w:space="0"/>
              <w:right w:val="single" w:color="auto" w:sz="4" w:space="0"/>
            </w:tcBorders>
            <w:noWrap/>
            <w:vAlign w:val="center"/>
          </w:tcPr>
          <w:p w14:paraId="713F584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14:paraId="212650F3">
        <w:tblPrEx>
          <w:tblCellMar>
            <w:top w:w="0" w:type="dxa"/>
            <w:left w:w="108" w:type="dxa"/>
            <w:bottom w:w="0" w:type="dxa"/>
            <w:right w:w="108" w:type="dxa"/>
          </w:tblCellMar>
        </w:tblPrEx>
        <w:trPr>
          <w:jc w:val="center"/>
        </w:trPr>
        <w:tc>
          <w:tcPr>
            <w:tcW w:w="922" w:type="dxa"/>
            <w:vMerge w:val="restart"/>
            <w:tcBorders>
              <w:top w:val="nil"/>
              <w:left w:val="single" w:color="auto" w:sz="4" w:space="0"/>
              <w:bottom w:val="single" w:color="000000" w:sz="4" w:space="0"/>
              <w:right w:val="single" w:color="auto" w:sz="4" w:space="0"/>
            </w:tcBorders>
            <w:noWrap/>
            <w:vAlign w:val="center"/>
          </w:tcPr>
          <w:p w14:paraId="5BDC28F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5345" w:type="dxa"/>
            <w:gridSpan w:val="4"/>
            <w:tcBorders>
              <w:top w:val="single" w:color="auto" w:sz="4" w:space="0"/>
              <w:left w:val="nil"/>
              <w:bottom w:val="single" w:color="auto" w:sz="4" w:space="0"/>
              <w:right w:val="single" w:color="000000" w:sz="4" w:space="0"/>
            </w:tcBorders>
            <w:noWrap/>
            <w:vAlign w:val="center"/>
          </w:tcPr>
          <w:p w14:paraId="302037C2">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166" w:type="dxa"/>
            <w:gridSpan w:val="4"/>
            <w:tcBorders>
              <w:top w:val="single" w:color="auto" w:sz="4" w:space="0"/>
              <w:left w:val="nil"/>
              <w:bottom w:val="single" w:color="auto" w:sz="4" w:space="0"/>
              <w:right w:val="single" w:color="auto" w:sz="4" w:space="0"/>
            </w:tcBorders>
            <w:noWrap/>
            <w:vAlign w:val="center"/>
          </w:tcPr>
          <w:p w14:paraId="4E5FE67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14:paraId="075B859E">
        <w:tblPrEx>
          <w:tblCellMar>
            <w:top w:w="0" w:type="dxa"/>
            <w:left w:w="108" w:type="dxa"/>
            <w:bottom w:w="0" w:type="dxa"/>
            <w:right w:w="108" w:type="dxa"/>
          </w:tblCellMar>
        </w:tblPrEx>
        <w:trPr>
          <w:trHeight w:val="1301" w:hRule="atLeast"/>
          <w:jc w:val="center"/>
        </w:trPr>
        <w:tc>
          <w:tcPr>
            <w:tcW w:w="922" w:type="dxa"/>
            <w:vMerge w:val="continue"/>
            <w:tcBorders>
              <w:top w:val="nil"/>
              <w:left w:val="single" w:color="auto" w:sz="4" w:space="0"/>
              <w:bottom w:val="single" w:color="000000" w:sz="4" w:space="0"/>
              <w:right w:val="single" w:color="auto" w:sz="4" w:space="0"/>
            </w:tcBorders>
            <w:noWrap/>
            <w:vAlign w:val="center"/>
          </w:tcPr>
          <w:p w14:paraId="6CF308AC">
            <w:pPr>
              <w:widowControl/>
              <w:spacing w:line="260" w:lineRule="exact"/>
              <w:jc w:val="left"/>
              <w:rPr>
                <w:rFonts w:ascii="仿宋_GB2312" w:hAnsi="仿宋_GB2312" w:eastAsia="仿宋_GB2312" w:cs="仿宋_GB2312"/>
                <w:color w:val="000000"/>
                <w:sz w:val="20"/>
                <w:szCs w:val="20"/>
              </w:rPr>
            </w:pPr>
          </w:p>
        </w:tc>
        <w:tc>
          <w:tcPr>
            <w:tcW w:w="5345" w:type="dxa"/>
            <w:gridSpan w:val="4"/>
            <w:tcBorders>
              <w:top w:val="single" w:color="auto" w:sz="4" w:space="0"/>
              <w:left w:val="nil"/>
              <w:bottom w:val="single" w:color="auto" w:sz="4" w:space="0"/>
              <w:right w:val="single" w:color="000000" w:sz="4" w:space="0"/>
            </w:tcBorders>
            <w:noWrap/>
            <w:vAlign w:val="center"/>
          </w:tcPr>
          <w:p w14:paraId="2624596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组织实施本区国民经济核算工作，会同有关部门组织实施国家重大的国情国力普查计划</w:t>
            </w:r>
          </w:p>
        </w:tc>
        <w:tc>
          <w:tcPr>
            <w:tcW w:w="4166" w:type="dxa"/>
            <w:gridSpan w:val="4"/>
            <w:tcBorders>
              <w:top w:val="single" w:color="auto" w:sz="4" w:space="0"/>
              <w:left w:val="nil"/>
              <w:bottom w:val="single" w:color="auto" w:sz="4" w:space="0"/>
              <w:right w:val="single" w:color="auto" w:sz="4" w:space="0"/>
            </w:tcBorders>
            <w:noWrap/>
            <w:vAlign w:val="center"/>
          </w:tcPr>
          <w:p w14:paraId="4022EE05">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一是持续推出《君山统计》刊物。二是全力协调对接市绩效考核工作。三是持续推进第五次全国经济普查工作。四是组织推进“四上单位”申报工作。 五是夯实统计基层基础。六是开展统计法律法规宣传。七是联合开展执法检查。</w:t>
            </w:r>
          </w:p>
        </w:tc>
      </w:tr>
      <w:tr w14:paraId="1B398179">
        <w:tblPrEx>
          <w:tblCellMar>
            <w:top w:w="0" w:type="dxa"/>
            <w:left w:w="108" w:type="dxa"/>
            <w:bottom w:w="0" w:type="dxa"/>
            <w:right w:w="108" w:type="dxa"/>
          </w:tblCellMar>
        </w:tblPrEx>
        <w:trPr>
          <w:jc w:val="center"/>
        </w:trPr>
        <w:tc>
          <w:tcPr>
            <w:tcW w:w="922" w:type="dxa"/>
            <w:vMerge w:val="restart"/>
            <w:tcBorders>
              <w:top w:val="nil"/>
              <w:left w:val="single" w:color="auto" w:sz="4" w:space="0"/>
              <w:right w:val="single" w:color="auto" w:sz="4" w:space="0"/>
            </w:tcBorders>
            <w:noWrap/>
            <w:vAlign w:val="center"/>
          </w:tcPr>
          <w:p w14:paraId="57400AD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14:paraId="3C0DE4AF">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14:paraId="31A9E358">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14:paraId="2AF6C0D7">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tc>
        <w:tc>
          <w:tcPr>
            <w:tcW w:w="1009" w:type="dxa"/>
            <w:tcBorders>
              <w:top w:val="nil"/>
              <w:left w:val="nil"/>
              <w:bottom w:val="single" w:color="auto" w:sz="4" w:space="0"/>
              <w:right w:val="single" w:color="auto" w:sz="4" w:space="0"/>
            </w:tcBorders>
            <w:noWrap/>
            <w:vAlign w:val="center"/>
          </w:tcPr>
          <w:p w14:paraId="2B2142FD">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503" w:type="dxa"/>
            <w:tcBorders>
              <w:top w:val="nil"/>
              <w:left w:val="nil"/>
              <w:bottom w:val="single" w:color="auto" w:sz="4" w:space="0"/>
              <w:right w:val="single" w:color="auto" w:sz="4" w:space="0"/>
            </w:tcBorders>
            <w:noWrap/>
            <w:vAlign w:val="center"/>
          </w:tcPr>
          <w:p w14:paraId="57701F8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838" w:type="dxa"/>
            <w:tcBorders>
              <w:top w:val="nil"/>
              <w:left w:val="nil"/>
              <w:bottom w:val="single" w:color="auto" w:sz="4" w:space="0"/>
              <w:right w:val="single" w:color="auto" w:sz="4" w:space="0"/>
            </w:tcBorders>
            <w:noWrap/>
            <w:vAlign w:val="center"/>
          </w:tcPr>
          <w:p w14:paraId="7DEF263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995" w:type="dxa"/>
            <w:tcBorders>
              <w:top w:val="nil"/>
              <w:left w:val="nil"/>
              <w:bottom w:val="single" w:color="auto" w:sz="4" w:space="0"/>
              <w:right w:val="single" w:color="auto" w:sz="4" w:space="0"/>
            </w:tcBorders>
            <w:noWrap/>
            <w:vAlign w:val="center"/>
          </w:tcPr>
          <w:p w14:paraId="5F97489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w:t>
            </w:r>
          </w:p>
          <w:p w14:paraId="0B1F065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指标值</w:t>
            </w:r>
          </w:p>
        </w:tc>
        <w:tc>
          <w:tcPr>
            <w:tcW w:w="1250" w:type="dxa"/>
            <w:tcBorders>
              <w:top w:val="nil"/>
              <w:left w:val="nil"/>
              <w:bottom w:val="single" w:color="auto" w:sz="4" w:space="0"/>
              <w:right w:val="single" w:color="auto" w:sz="4" w:space="0"/>
            </w:tcBorders>
            <w:noWrap/>
            <w:vAlign w:val="center"/>
          </w:tcPr>
          <w:p w14:paraId="5FBA8A1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w:t>
            </w:r>
          </w:p>
          <w:p w14:paraId="3E37AE83">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完成值</w:t>
            </w:r>
          </w:p>
        </w:tc>
        <w:tc>
          <w:tcPr>
            <w:tcW w:w="650" w:type="dxa"/>
            <w:tcBorders>
              <w:top w:val="nil"/>
              <w:left w:val="nil"/>
              <w:bottom w:val="single" w:color="auto" w:sz="4" w:space="0"/>
              <w:right w:val="single" w:color="auto" w:sz="4" w:space="0"/>
            </w:tcBorders>
            <w:noWrap/>
            <w:vAlign w:val="center"/>
          </w:tcPr>
          <w:p w14:paraId="364FF065">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917" w:type="dxa"/>
            <w:tcBorders>
              <w:top w:val="nil"/>
              <w:left w:val="nil"/>
              <w:bottom w:val="single" w:color="auto" w:sz="4" w:space="0"/>
              <w:right w:val="single" w:color="auto" w:sz="4" w:space="0"/>
            </w:tcBorders>
            <w:noWrap/>
            <w:vAlign w:val="center"/>
          </w:tcPr>
          <w:p w14:paraId="22A74FE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349" w:type="dxa"/>
            <w:tcBorders>
              <w:top w:val="nil"/>
              <w:left w:val="nil"/>
              <w:bottom w:val="single" w:color="auto" w:sz="4" w:space="0"/>
              <w:right w:val="single" w:color="auto" w:sz="4" w:space="0"/>
            </w:tcBorders>
            <w:noWrap/>
            <w:vAlign w:val="center"/>
          </w:tcPr>
          <w:p w14:paraId="327F618F">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14:paraId="6A1C215E">
        <w:tblPrEx>
          <w:tblCellMar>
            <w:top w:w="0" w:type="dxa"/>
            <w:left w:w="108" w:type="dxa"/>
            <w:bottom w:w="0" w:type="dxa"/>
            <w:right w:w="108" w:type="dxa"/>
          </w:tblCellMar>
        </w:tblPrEx>
        <w:trPr>
          <w:trHeight w:val="533" w:hRule="atLeast"/>
          <w:jc w:val="center"/>
        </w:trPr>
        <w:tc>
          <w:tcPr>
            <w:tcW w:w="922" w:type="dxa"/>
            <w:vMerge w:val="continue"/>
            <w:tcBorders>
              <w:left w:val="single" w:color="auto" w:sz="4" w:space="0"/>
              <w:right w:val="single" w:color="auto" w:sz="4" w:space="0"/>
            </w:tcBorders>
            <w:noWrap/>
            <w:vAlign w:val="center"/>
          </w:tcPr>
          <w:p w14:paraId="4BB43F17">
            <w:pPr>
              <w:spacing w:line="260" w:lineRule="exact"/>
              <w:jc w:val="left"/>
              <w:rPr>
                <w:rFonts w:ascii="仿宋_GB2312" w:hAnsi="仿宋_GB2312" w:eastAsia="仿宋_GB2312" w:cs="仿宋_GB2312"/>
                <w:color w:val="000000"/>
                <w:sz w:val="20"/>
                <w:szCs w:val="20"/>
              </w:rPr>
            </w:pPr>
          </w:p>
        </w:tc>
        <w:tc>
          <w:tcPr>
            <w:tcW w:w="1009" w:type="dxa"/>
            <w:vMerge w:val="restart"/>
            <w:tcBorders>
              <w:top w:val="single" w:color="auto" w:sz="4" w:space="0"/>
              <w:left w:val="single" w:color="auto" w:sz="4" w:space="0"/>
              <w:right w:val="single" w:color="auto" w:sz="4" w:space="0"/>
            </w:tcBorders>
            <w:noWrap/>
            <w:vAlign w:val="center"/>
          </w:tcPr>
          <w:p w14:paraId="26CE529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14:paraId="436518F4">
            <w:pPr>
              <w:widowControl/>
              <w:spacing w:line="260" w:lineRule="exact"/>
              <w:jc w:val="center"/>
              <w:rPr>
                <w:rFonts w:ascii="仿宋_GB2312" w:hAnsi="仿宋_GB2312" w:eastAsia="仿宋_GB2312" w:cs="仿宋_GB2312"/>
                <w:color w:val="000000"/>
                <w:sz w:val="20"/>
                <w:szCs w:val="20"/>
              </w:rPr>
            </w:pPr>
          </w:p>
          <w:p w14:paraId="4EA28D08">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503" w:type="dxa"/>
            <w:vMerge w:val="restart"/>
            <w:tcBorders>
              <w:top w:val="single" w:color="auto" w:sz="4" w:space="0"/>
              <w:left w:val="single" w:color="auto" w:sz="4" w:space="0"/>
              <w:right w:val="single" w:color="auto" w:sz="4" w:space="0"/>
            </w:tcBorders>
            <w:noWrap/>
            <w:vAlign w:val="center"/>
          </w:tcPr>
          <w:p w14:paraId="3909A745">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838" w:type="dxa"/>
            <w:tcBorders>
              <w:top w:val="nil"/>
              <w:left w:val="nil"/>
              <w:bottom w:val="single" w:color="auto" w:sz="4" w:space="0"/>
              <w:right w:val="single" w:color="auto" w:sz="4" w:space="0"/>
            </w:tcBorders>
            <w:noWrap/>
            <w:vAlign w:val="center"/>
          </w:tcPr>
          <w:p w14:paraId="00A55113">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eastAsia="zh-CN"/>
              </w:rPr>
              <w:t>经济普查培训</w:t>
            </w:r>
          </w:p>
        </w:tc>
        <w:tc>
          <w:tcPr>
            <w:tcW w:w="995" w:type="dxa"/>
            <w:tcBorders>
              <w:top w:val="nil"/>
              <w:left w:val="nil"/>
              <w:bottom w:val="single" w:color="auto" w:sz="4" w:space="0"/>
              <w:right w:val="single" w:color="auto" w:sz="4" w:space="0"/>
            </w:tcBorders>
            <w:noWrap/>
            <w:vAlign w:val="center"/>
          </w:tcPr>
          <w:p w14:paraId="3FE99757">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20次</w:t>
            </w:r>
          </w:p>
        </w:tc>
        <w:tc>
          <w:tcPr>
            <w:tcW w:w="1250" w:type="dxa"/>
            <w:tcBorders>
              <w:top w:val="nil"/>
              <w:left w:val="nil"/>
              <w:bottom w:val="single" w:color="auto" w:sz="4" w:space="0"/>
              <w:right w:val="single" w:color="auto" w:sz="4" w:space="0"/>
            </w:tcBorders>
            <w:noWrap/>
            <w:vAlign w:val="center"/>
          </w:tcPr>
          <w:p w14:paraId="7B0CC89C">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30次</w:t>
            </w:r>
          </w:p>
        </w:tc>
        <w:tc>
          <w:tcPr>
            <w:tcW w:w="650" w:type="dxa"/>
            <w:tcBorders>
              <w:top w:val="nil"/>
              <w:left w:val="nil"/>
              <w:bottom w:val="single" w:color="auto" w:sz="4" w:space="0"/>
              <w:right w:val="single" w:color="auto" w:sz="4" w:space="0"/>
            </w:tcBorders>
            <w:noWrap/>
            <w:vAlign w:val="center"/>
          </w:tcPr>
          <w:p w14:paraId="04748922">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917" w:type="dxa"/>
            <w:tcBorders>
              <w:top w:val="nil"/>
              <w:left w:val="nil"/>
              <w:bottom w:val="single" w:color="auto" w:sz="4" w:space="0"/>
              <w:right w:val="single" w:color="auto" w:sz="4" w:space="0"/>
            </w:tcBorders>
            <w:noWrap/>
            <w:vAlign w:val="center"/>
          </w:tcPr>
          <w:p w14:paraId="11E170EC">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49" w:type="dxa"/>
            <w:tcBorders>
              <w:top w:val="nil"/>
              <w:left w:val="nil"/>
              <w:bottom w:val="single" w:color="auto" w:sz="4" w:space="0"/>
              <w:right w:val="single" w:color="auto" w:sz="4" w:space="0"/>
            </w:tcBorders>
            <w:noWrap/>
            <w:vAlign w:val="center"/>
          </w:tcPr>
          <w:p w14:paraId="214D782D">
            <w:pPr>
              <w:widowControl/>
              <w:spacing w:line="240" w:lineRule="exact"/>
              <w:jc w:val="center"/>
              <w:rPr>
                <w:rFonts w:ascii="仿宋_GB2312" w:hAnsi="仿宋_GB2312" w:eastAsia="仿宋_GB2312" w:cs="仿宋_GB2312"/>
                <w:color w:val="000000"/>
                <w:sz w:val="20"/>
                <w:szCs w:val="20"/>
              </w:rPr>
            </w:pPr>
          </w:p>
        </w:tc>
      </w:tr>
      <w:tr w14:paraId="606E0D7F">
        <w:tblPrEx>
          <w:tblCellMar>
            <w:top w:w="0" w:type="dxa"/>
            <w:left w:w="108" w:type="dxa"/>
            <w:bottom w:w="0" w:type="dxa"/>
            <w:right w:w="108" w:type="dxa"/>
          </w:tblCellMar>
        </w:tblPrEx>
        <w:trPr>
          <w:trHeight w:val="413" w:hRule="atLeast"/>
          <w:jc w:val="center"/>
        </w:trPr>
        <w:tc>
          <w:tcPr>
            <w:tcW w:w="922" w:type="dxa"/>
            <w:vMerge w:val="continue"/>
            <w:tcBorders>
              <w:left w:val="single" w:color="auto" w:sz="4" w:space="0"/>
              <w:right w:val="single" w:color="auto" w:sz="4" w:space="0"/>
            </w:tcBorders>
            <w:noWrap/>
            <w:vAlign w:val="center"/>
          </w:tcPr>
          <w:p w14:paraId="14C130D7">
            <w:pPr>
              <w:spacing w:line="260" w:lineRule="exact"/>
              <w:jc w:val="left"/>
              <w:rPr>
                <w:rFonts w:ascii="仿宋_GB2312" w:hAnsi="仿宋_GB2312" w:eastAsia="仿宋_GB2312" w:cs="仿宋_GB2312"/>
                <w:color w:val="000000"/>
                <w:sz w:val="20"/>
                <w:szCs w:val="20"/>
              </w:rPr>
            </w:pPr>
          </w:p>
        </w:tc>
        <w:tc>
          <w:tcPr>
            <w:tcW w:w="1009" w:type="dxa"/>
            <w:vMerge w:val="continue"/>
            <w:tcBorders>
              <w:left w:val="single" w:color="auto" w:sz="4" w:space="0"/>
              <w:right w:val="single" w:color="auto" w:sz="4" w:space="0"/>
            </w:tcBorders>
            <w:noWrap/>
            <w:vAlign w:val="center"/>
          </w:tcPr>
          <w:p w14:paraId="62AB4C31">
            <w:pPr>
              <w:widowControl/>
              <w:spacing w:line="260" w:lineRule="exact"/>
              <w:jc w:val="center"/>
              <w:rPr>
                <w:rFonts w:ascii="仿宋_GB2312" w:hAnsi="仿宋_GB2312" w:eastAsia="仿宋_GB2312" w:cs="仿宋_GB2312"/>
                <w:color w:val="000000"/>
                <w:sz w:val="20"/>
                <w:szCs w:val="20"/>
              </w:rPr>
            </w:pPr>
          </w:p>
        </w:tc>
        <w:tc>
          <w:tcPr>
            <w:tcW w:w="1503" w:type="dxa"/>
            <w:vMerge w:val="continue"/>
            <w:tcBorders>
              <w:left w:val="single" w:color="auto" w:sz="4" w:space="0"/>
              <w:right w:val="single" w:color="auto" w:sz="4" w:space="0"/>
            </w:tcBorders>
            <w:noWrap/>
            <w:vAlign w:val="center"/>
          </w:tcPr>
          <w:p w14:paraId="49BF282E">
            <w:pPr>
              <w:widowControl/>
              <w:spacing w:line="260" w:lineRule="exact"/>
              <w:jc w:val="center"/>
              <w:rPr>
                <w:rFonts w:ascii="仿宋_GB2312" w:hAnsi="仿宋_GB2312" w:eastAsia="仿宋_GB2312" w:cs="仿宋_GB2312"/>
                <w:color w:val="000000"/>
                <w:sz w:val="20"/>
                <w:szCs w:val="20"/>
              </w:rPr>
            </w:pPr>
          </w:p>
        </w:tc>
        <w:tc>
          <w:tcPr>
            <w:tcW w:w="1838" w:type="dxa"/>
            <w:tcBorders>
              <w:top w:val="nil"/>
              <w:left w:val="nil"/>
              <w:bottom w:val="single" w:color="auto" w:sz="4" w:space="0"/>
              <w:right w:val="single" w:color="auto" w:sz="4" w:space="0"/>
            </w:tcBorders>
            <w:noWrap/>
            <w:vAlign w:val="center"/>
          </w:tcPr>
          <w:p w14:paraId="66011734">
            <w:pPr>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做好数据服务工作</w:t>
            </w:r>
            <w:r>
              <w:rPr>
                <w:rFonts w:hint="eastAsia" w:ascii="仿宋_GB2312" w:hAnsi="仿宋_GB2312" w:eastAsia="仿宋_GB2312" w:cs="仿宋_GB2312"/>
                <w:color w:val="000000"/>
                <w:sz w:val="20"/>
                <w:szCs w:val="20"/>
                <w:lang w:eastAsia="zh-CN"/>
              </w:rPr>
              <w:t>经济运行期刊</w:t>
            </w:r>
          </w:p>
        </w:tc>
        <w:tc>
          <w:tcPr>
            <w:tcW w:w="995" w:type="dxa"/>
            <w:tcBorders>
              <w:top w:val="nil"/>
              <w:left w:val="nil"/>
              <w:bottom w:val="single" w:color="auto" w:sz="4" w:space="0"/>
              <w:right w:val="single" w:color="auto" w:sz="4" w:space="0"/>
            </w:tcBorders>
            <w:noWrap/>
            <w:vAlign w:val="center"/>
          </w:tcPr>
          <w:p w14:paraId="0C63A43C">
            <w:pPr>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≥12</w:t>
            </w:r>
            <w:r>
              <w:rPr>
                <w:rFonts w:hint="eastAsia" w:ascii="仿宋_GB2312" w:hAnsi="仿宋_GB2312" w:eastAsia="仿宋_GB2312" w:cs="仿宋_GB2312"/>
                <w:color w:val="000000"/>
                <w:sz w:val="20"/>
                <w:szCs w:val="20"/>
                <w:lang w:eastAsia="zh-CN"/>
              </w:rPr>
              <w:t>期</w:t>
            </w:r>
          </w:p>
        </w:tc>
        <w:tc>
          <w:tcPr>
            <w:tcW w:w="1250" w:type="dxa"/>
            <w:tcBorders>
              <w:top w:val="nil"/>
              <w:left w:val="nil"/>
              <w:bottom w:val="single" w:color="auto" w:sz="4" w:space="0"/>
              <w:right w:val="single" w:color="auto" w:sz="4" w:space="0"/>
            </w:tcBorders>
            <w:noWrap/>
            <w:vAlign w:val="center"/>
          </w:tcPr>
          <w:p w14:paraId="24C4D31F">
            <w:pPr>
              <w:spacing w:line="240" w:lineRule="exact"/>
              <w:jc w:val="center"/>
              <w:rPr>
                <w:rFonts w:hint="default"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18期</w:t>
            </w:r>
          </w:p>
        </w:tc>
        <w:tc>
          <w:tcPr>
            <w:tcW w:w="650" w:type="dxa"/>
            <w:tcBorders>
              <w:top w:val="nil"/>
              <w:left w:val="nil"/>
              <w:bottom w:val="single" w:color="auto" w:sz="4" w:space="0"/>
              <w:right w:val="single" w:color="auto" w:sz="4" w:space="0"/>
            </w:tcBorders>
            <w:noWrap/>
            <w:vAlign w:val="center"/>
          </w:tcPr>
          <w:p w14:paraId="6D22FAB4">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917" w:type="dxa"/>
            <w:tcBorders>
              <w:top w:val="nil"/>
              <w:left w:val="nil"/>
              <w:bottom w:val="single" w:color="auto" w:sz="4" w:space="0"/>
              <w:right w:val="single" w:color="auto" w:sz="4" w:space="0"/>
            </w:tcBorders>
            <w:noWrap/>
            <w:vAlign w:val="center"/>
          </w:tcPr>
          <w:p w14:paraId="4AC8C22C">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49" w:type="dxa"/>
            <w:tcBorders>
              <w:top w:val="nil"/>
              <w:left w:val="nil"/>
              <w:bottom w:val="single" w:color="auto" w:sz="4" w:space="0"/>
              <w:right w:val="single" w:color="auto" w:sz="4" w:space="0"/>
            </w:tcBorders>
            <w:noWrap/>
            <w:vAlign w:val="center"/>
          </w:tcPr>
          <w:p w14:paraId="3E41998C">
            <w:pPr>
              <w:widowControl/>
              <w:spacing w:line="240" w:lineRule="exact"/>
              <w:jc w:val="center"/>
              <w:rPr>
                <w:rFonts w:ascii="仿宋_GB2312" w:hAnsi="仿宋_GB2312" w:eastAsia="仿宋_GB2312" w:cs="仿宋_GB2312"/>
                <w:color w:val="000000"/>
                <w:sz w:val="20"/>
                <w:szCs w:val="20"/>
              </w:rPr>
            </w:pPr>
          </w:p>
        </w:tc>
      </w:tr>
      <w:tr w14:paraId="0876FC8B">
        <w:tblPrEx>
          <w:tblCellMar>
            <w:top w:w="0" w:type="dxa"/>
            <w:left w:w="108" w:type="dxa"/>
            <w:bottom w:w="0" w:type="dxa"/>
            <w:right w:w="108" w:type="dxa"/>
          </w:tblCellMar>
        </w:tblPrEx>
        <w:trPr>
          <w:trHeight w:val="304" w:hRule="atLeast"/>
          <w:jc w:val="center"/>
        </w:trPr>
        <w:tc>
          <w:tcPr>
            <w:tcW w:w="922" w:type="dxa"/>
            <w:vMerge w:val="continue"/>
            <w:tcBorders>
              <w:left w:val="single" w:color="auto" w:sz="4" w:space="0"/>
              <w:right w:val="single" w:color="auto" w:sz="4" w:space="0"/>
            </w:tcBorders>
            <w:noWrap/>
            <w:vAlign w:val="center"/>
          </w:tcPr>
          <w:p w14:paraId="02610A88">
            <w:pPr>
              <w:spacing w:line="260" w:lineRule="exact"/>
              <w:jc w:val="left"/>
              <w:rPr>
                <w:rFonts w:ascii="仿宋_GB2312" w:hAnsi="仿宋_GB2312" w:eastAsia="仿宋_GB2312" w:cs="仿宋_GB2312"/>
                <w:color w:val="000000"/>
                <w:sz w:val="20"/>
                <w:szCs w:val="20"/>
              </w:rPr>
            </w:pPr>
          </w:p>
        </w:tc>
        <w:tc>
          <w:tcPr>
            <w:tcW w:w="1009" w:type="dxa"/>
            <w:vMerge w:val="continue"/>
            <w:tcBorders>
              <w:left w:val="single" w:color="auto" w:sz="4" w:space="0"/>
              <w:right w:val="single" w:color="auto" w:sz="4" w:space="0"/>
            </w:tcBorders>
            <w:noWrap/>
            <w:vAlign w:val="center"/>
          </w:tcPr>
          <w:p w14:paraId="099E3772">
            <w:pPr>
              <w:spacing w:line="260" w:lineRule="exact"/>
              <w:jc w:val="left"/>
              <w:rPr>
                <w:rFonts w:ascii="仿宋_GB2312" w:hAnsi="仿宋_GB2312" w:eastAsia="仿宋_GB2312" w:cs="仿宋_GB2312"/>
                <w:color w:val="000000"/>
                <w:sz w:val="20"/>
                <w:szCs w:val="20"/>
              </w:rPr>
            </w:pPr>
          </w:p>
        </w:tc>
        <w:tc>
          <w:tcPr>
            <w:tcW w:w="1503" w:type="dxa"/>
            <w:vMerge w:val="continue"/>
            <w:tcBorders>
              <w:left w:val="single" w:color="auto" w:sz="4" w:space="0"/>
              <w:bottom w:val="single" w:color="auto" w:sz="4" w:space="0"/>
              <w:right w:val="single" w:color="auto" w:sz="4" w:space="0"/>
            </w:tcBorders>
            <w:noWrap/>
            <w:vAlign w:val="center"/>
          </w:tcPr>
          <w:p w14:paraId="3BF1F35D">
            <w:pPr>
              <w:spacing w:line="260" w:lineRule="exact"/>
              <w:jc w:val="center"/>
              <w:rPr>
                <w:rFonts w:ascii="仿宋_GB2312" w:hAnsi="仿宋_GB2312" w:eastAsia="仿宋_GB2312" w:cs="仿宋_GB2312"/>
                <w:color w:val="000000"/>
                <w:sz w:val="20"/>
                <w:szCs w:val="20"/>
              </w:rPr>
            </w:pPr>
          </w:p>
        </w:tc>
        <w:tc>
          <w:tcPr>
            <w:tcW w:w="1838" w:type="dxa"/>
            <w:tcBorders>
              <w:top w:val="nil"/>
              <w:left w:val="nil"/>
              <w:bottom w:val="single" w:color="auto" w:sz="4" w:space="0"/>
              <w:right w:val="single" w:color="auto" w:sz="4" w:space="0"/>
            </w:tcBorders>
            <w:noWrap/>
            <w:vAlign w:val="center"/>
          </w:tcPr>
          <w:p w14:paraId="47AD9C81">
            <w:pPr>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做好四上单位申报</w:t>
            </w:r>
          </w:p>
        </w:tc>
        <w:tc>
          <w:tcPr>
            <w:tcW w:w="995" w:type="dxa"/>
            <w:tcBorders>
              <w:top w:val="nil"/>
              <w:left w:val="nil"/>
              <w:bottom w:val="single" w:color="auto" w:sz="4" w:space="0"/>
              <w:right w:val="single" w:color="auto" w:sz="4" w:space="0"/>
            </w:tcBorders>
            <w:noWrap/>
            <w:vAlign w:val="center"/>
          </w:tcPr>
          <w:p w14:paraId="071BBEE9">
            <w:pPr>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≥15</w:t>
            </w:r>
            <w:r>
              <w:rPr>
                <w:rFonts w:hint="eastAsia" w:ascii="仿宋_GB2312" w:hAnsi="仿宋_GB2312" w:eastAsia="仿宋_GB2312" w:cs="仿宋_GB2312"/>
                <w:color w:val="000000"/>
                <w:sz w:val="20"/>
                <w:szCs w:val="20"/>
                <w:lang w:eastAsia="zh-CN"/>
              </w:rPr>
              <w:t>家</w:t>
            </w:r>
          </w:p>
        </w:tc>
        <w:tc>
          <w:tcPr>
            <w:tcW w:w="1250" w:type="dxa"/>
            <w:tcBorders>
              <w:top w:val="nil"/>
              <w:left w:val="nil"/>
              <w:bottom w:val="single" w:color="auto" w:sz="4" w:space="0"/>
              <w:right w:val="single" w:color="auto" w:sz="4" w:space="0"/>
            </w:tcBorders>
            <w:noWrap/>
            <w:vAlign w:val="center"/>
          </w:tcPr>
          <w:p w14:paraId="39CD152A">
            <w:pPr>
              <w:spacing w:line="240" w:lineRule="exact"/>
              <w:jc w:val="center"/>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rPr>
              <w:t>19</w:t>
            </w:r>
            <w:r>
              <w:rPr>
                <w:rFonts w:hint="eastAsia" w:ascii="仿宋_GB2312" w:hAnsi="仿宋_GB2312" w:eastAsia="仿宋_GB2312" w:cs="仿宋_GB2312"/>
                <w:color w:val="000000"/>
                <w:sz w:val="20"/>
                <w:szCs w:val="20"/>
                <w:lang w:eastAsia="zh-CN"/>
              </w:rPr>
              <w:t>家</w:t>
            </w:r>
            <w:bookmarkStart w:id="0" w:name="_GoBack"/>
            <w:bookmarkEnd w:id="0"/>
          </w:p>
        </w:tc>
        <w:tc>
          <w:tcPr>
            <w:tcW w:w="650" w:type="dxa"/>
            <w:tcBorders>
              <w:top w:val="nil"/>
              <w:left w:val="nil"/>
              <w:bottom w:val="single" w:color="auto" w:sz="4" w:space="0"/>
              <w:right w:val="single" w:color="auto" w:sz="4" w:space="0"/>
            </w:tcBorders>
            <w:noWrap/>
            <w:vAlign w:val="center"/>
          </w:tcPr>
          <w:p w14:paraId="14D36D86">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917" w:type="dxa"/>
            <w:tcBorders>
              <w:top w:val="nil"/>
              <w:left w:val="nil"/>
              <w:bottom w:val="single" w:color="auto" w:sz="4" w:space="0"/>
              <w:right w:val="single" w:color="auto" w:sz="4" w:space="0"/>
            </w:tcBorders>
            <w:noWrap/>
            <w:vAlign w:val="center"/>
          </w:tcPr>
          <w:p w14:paraId="3297508F">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49" w:type="dxa"/>
            <w:tcBorders>
              <w:top w:val="nil"/>
              <w:left w:val="nil"/>
              <w:bottom w:val="single" w:color="auto" w:sz="4" w:space="0"/>
              <w:right w:val="single" w:color="auto" w:sz="4" w:space="0"/>
            </w:tcBorders>
            <w:noWrap/>
            <w:vAlign w:val="center"/>
          </w:tcPr>
          <w:p w14:paraId="3C414619">
            <w:pPr>
              <w:widowControl/>
              <w:spacing w:line="240" w:lineRule="exact"/>
              <w:jc w:val="center"/>
              <w:rPr>
                <w:rFonts w:ascii="仿宋_GB2312" w:hAnsi="仿宋_GB2312" w:eastAsia="仿宋_GB2312" w:cs="仿宋_GB2312"/>
                <w:color w:val="000000"/>
                <w:sz w:val="20"/>
                <w:szCs w:val="20"/>
              </w:rPr>
            </w:pPr>
          </w:p>
        </w:tc>
      </w:tr>
      <w:tr w14:paraId="0F7080CE">
        <w:tblPrEx>
          <w:tblCellMar>
            <w:top w:w="0" w:type="dxa"/>
            <w:left w:w="108" w:type="dxa"/>
            <w:bottom w:w="0" w:type="dxa"/>
            <w:right w:w="108" w:type="dxa"/>
          </w:tblCellMar>
        </w:tblPrEx>
        <w:trPr>
          <w:jc w:val="center"/>
        </w:trPr>
        <w:tc>
          <w:tcPr>
            <w:tcW w:w="922" w:type="dxa"/>
            <w:vMerge w:val="continue"/>
            <w:tcBorders>
              <w:left w:val="single" w:color="auto" w:sz="4" w:space="0"/>
              <w:right w:val="single" w:color="auto" w:sz="4" w:space="0"/>
            </w:tcBorders>
            <w:noWrap/>
            <w:vAlign w:val="center"/>
          </w:tcPr>
          <w:p w14:paraId="496FDFED">
            <w:pPr>
              <w:spacing w:line="260" w:lineRule="exact"/>
              <w:jc w:val="left"/>
              <w:rPr>
                <w:rFonts w:ascii="仿宋_GB2312" w:hAnsi="仿宋_GB2312" w:eastAsia="仿宋_GB2312" w:cs="仿宋_GB2312"/>
                <w:color w:val="000000"/>
                <w:sz w:val="20"/>
                <w:szCs w:val="20"/>
              </w:rPr>
            </w:pPr>
          </w:p>
        </w:tc>
        <w:tc>
          <w:tcPr>
            <w:tcW w:w="1009" w:type="dxa"/>
            <w:vMerge w:val="continue"/>
            <w:tcBorders>
              <w:left w:val="single" w:color="auto" w:sz="4" w:space="0"/>
              <w:right w:val="single" w:color="auto" w:sz="4" w:space="0"/>
            </w:tcBorders>
            <w:noWrap/>
            <w:vAlign w:val="center"/>
          </w:tcPr>
          <w:p w14:paraId="74A896BF">
            <w:pPr>
              <w:spacing w:line="260" w:lineRule="exact"/>
              <w:jc w:val="left"/>
              <w:rPr>
                <w:rFonts w:ascii="仿宋_GB2312" w:hAnsi="仿宋_GB2312" w:eastAsia="仿宋_GB2312" w:cs="仿宋_GB2312"/>
                <w:color w:val="000000"/>
                <w:sz w:val="20"/>
                <w:szCs w:val="20"/>
              </w:rPr>
            </w:pPr>
          </w:p>
        </w:tc>
        <w:tc>
          <w:tcPr>
            <w:tcW w:w="1503" w:type="dxa"/>
            <w:vMerge w:val="restart"/>
            <w:tcBorders>
              <w:top w:val="single" w:color="auto" w:sz="4" w:space="0"/>
              <w:left w:val="single" w:color="auto" w:sz="4" w:space="0"/>
              <w:right w:val="single" w:color="auto" w:sz="4" w:space="0"/>
            </w:tcBorders>
            <w:noWrap/>
            <w:vAlign w:val="center"/>
          </w:tcPr>
          <w:p w14:paraId="701323FD">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838" w:type="dxa"/>
            <w:tcBorders>
              <w:top w:val="nil"/>
              <w:left w:val="nil"/>
              <w:bottom w:val="single" w:color="auto" w:sz="4" w:space="0"/>
              <w:right w:val="single" w:color="auto" w:sz="4" w:space="0"/>
            </w:tcBorders>
            <w:noWrap/>
            <w:vAlign w:val="center"/>
          </w:tcPr>
          <w:p w14:paraId="174D5BFB">
            <w:pPr>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第五次全国经济普查工作覆盖率</w:t>
            </w:r>
          </w:p>
        </w:tc>
        <w:tc>
          <w:tcPr>
            <w:tcW w:w="995" w:type="dxa"/>
            <w:tcBorders>
              <w:top w:val="nil"/>
              <w:left w:val="nil"/>
              <w:bottom w:val="single" w:color="auto" w:sz="4" w:space="0"/>
              <w:right w:val="single" w:color="auto" w:sz="4" w:space="0"/>
            </w:tcBorders>
            <w:noWrap/>
            <w:vAlign w:val="center"/>
          </w:tcPr>
          <w:p w14:paraId="198FF472">
            <w:pPr>
              <w:spacing w:line="240" w:lineRule="exact"/>
              <w:jc w:val="center"/>
              <w:rPr>
                <w:rFonts w:hint="default" w:ascii="仿宋_GB2312" w:hAnsi="仿宋_GB2312" w:eastAsia="仿宋_GB2312" w:cs="仿宋_GB2312"/>
                <w:color w:val="000000"/>
                <w:sz w:val="20"/>
                <w:szCs w:val="20"/>
                <w:lang w:val="en-US"/>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98%</w:t>
            </w:r>
          </w:p>
        </w:tc>
        <w:tc>
          <w:tcPr>
            <w:tcW w:w="1250" w:type="dxa"/>
            <w:tcBorders>
              <w:top w:val="nil"/>
              <w:left w:val="nil"/>
              <w:bottom w:val="single" w:color="auto" w:sz="4" w:space="0"/>
              <w:right w:val="single" w:color="auto" w:sz="4" w:space="0"/>
            </w:tcBorders>
            <w:noWrap/>
            <w:vAlign w:val="center"/>
          </w:tcPr>
          <w:p w14:paraId="072C0C46">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50" w:type="dxa"/>
            <w:tcBorders>
              <w:top w:val="nil"/>
              <w:left w:val="nil"/>
              <w:bottom w:val="single" w:color="auto" w:sz="4" w:space="0"/>
              <w:right w:val="single" w:color="auto" w:sz="4" w:space="0"/>
            </w:tcBorders>
            <w:noWrap/>
            <w:vAlign w:val="center"/>
          </w:tcPr>
          <w:p w14:paraId="50C4F9FE">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917" w:type="dxa"/>
            <w:tcBorders>
              <w:top w:val="nil"/>
              <w:left w:val="nil"/>
              <w:bottom w:val="single" w:color="auto" w:sz="4" w:space="0"/>
              <w:right w:val="single" w:color="auto" w:sz="4" w:space="0"/>
            </w:tcBorders>
            <w:noWrap/>
            <w:vAlign w:val="center"/>
          </w:tcPr>
          <w:p w14:paraId="040E5A1D">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49" w:type="dxa"/>
            <w:tcBorders>
              <w:top w:val="nil"/>
              <w:left w:val="nil"/>
              <w:bottom w:val="single" w:color="auto" w:sz="4" w:space="0"/>
              <w:right w:val="single" w:color="auto" w:sz="4" w:space="0"/>
            </w:tcBorders>
            <w:noWrap/>
            <w:vAlign w:val="center"/>
          </w:tcPr>
          <w:p w14:paraId="56B625F1">
            <w:pPr>
              <w:widowControl/>
              <w:spacing w:line="240" w:lineRule="exact"/>
              <w:jc w:val="center"/>
              <w:rPr>
                <w:rFonts w:ascii="仿宋_GB2312" w:hAnsi="仿宋_GB2312" w:eastAsia="仿宋_GB2312" w:cs="仿宋_GB2312"/>
                <w:color w:val="000000"/>
                <w:sz w:val="20"/>
                <w:szCs w:val="20"/>
              </w:rPr>
            </w:pPr>
          </w:p>
        </w:tc>
      </w:tr>
      <w:tr w14:paraId="19A9AD04">
        <w:tblPrEx>
          <w:tblCellMar>
            <w:top w:w="0" w:type="dxa"/>
            <w:left w:w="108" w:type="dxa"/>
            <w:bottom w:w="0" w:type="dxa"/>
            <w:right w:w="108" w:type="dxa"/>
          </w:tblCellMar>
        </w:tblPrEx>
        <w:trPr>
          <w:jc w:val="center"/>
        </w:trPr>
        <w:tc>
          <w:tcPr>
            <w:tcW w:w="922" w:type="dxa"/>
            <w:vMerge w:val="continue"/>
            <w:tcBorders>
              <w:left w:val="single" w:color="auto" w:sz="4" w:space="0"/>
              <w:right w:val="single" w:color="auto" w:sz="4" w:space="0"/>
            </w:tcBorders>
            <w:noWrap/>
            <w:vAlign w:val="center"/>
          </w:tcPr>
          <w:p w14:paraId="726DDEBB">
            <w:pPr>
              <w:spacing w:line="260" w:lineRule="exact"/>
              <w:jc w:val="left"/>
              <w:rPr>
                <w:rFonts w:ascii="仿宋_GB2312" w:hAnsi="仿宋_GB2312" w:eastAsia="仿宋_GB2312" w:cs="仿宋_GB2312"/>
                <w:color w:val="000000"/>
                <w:sz w:val="20"/>
                <w:szCs w:val="20"/>
              </w:rPr>
            </w:pPr>
          </w:p>
        </w:tc>
        <w:tc>
          <w:tcPr>
            <w:tcW w:w="1009" w:type="dxa"/>
            <w:vMerge w:val="continue"/>
            <w:tcBorders>
              <w:left w:val="single" w:color="auto" w:sz="4" w:space="0"/>
              <w:right w:val="single" w:color="auto" w:sz="4" w:space="0"/>
            </w:tcBorders>
            <w:noWrap/>
            <w:vAlign w:val="center"/>
          </w:tcPr>
          <w:p w14:paraId="110E360E">
            <w:pPr>
              <w:spacing w:line="260" w:lineRule="exact"/>
              <w:jc w:val="left"/>
              <w:rPr>
                <w:rFonts w:ascii="仿宋_GB2312" w:hAnsi="仿宋_GB2312" w:eastAsia="仿宋_GB2312" w:cs="仿宋_GB2312"/>
                <w:color w:val="000000"/>
                <w:sz w:val="20"/>
                <w:szCs w:val="20"/>
              </w:rPr>
            </w:pPr>
          </w:p>
        </w:tc>
        <w:tc>
          <w:tcPr>
            <w:tcW w:w="1503" w:type="dxa"/>
            <w:vMerge w:val="continue"/>
            <w:tcBorders>
              <w:left w:val="single" w:color="auto" w:sz="4" w:space="0"/>
              <w:right w:val="single" w:color="auto" w:sz="4" w:space="0"/>
            </w:tcBorders>
            <w:noWrap/>
            <w:vAlign w:val="center"/>
          </w:tcPr>
          <w:p w14:paraId="3E5FC40C">
            <w:pPr>
              <w:widowControl/>
              <w:spacing w:line="260" w:lineRule="exact"/>
              <w:jc w:val="center"/>
              <w:rPr>
                <w:rFonts w:ascii="仿宋_GB2312" w:hAnsi="仿宋_GB2312" w:eastAsia="仿宋_GB2312" w:cs="仿宋_GB2312"/>
                <w:color w:val="000000"/>
                <w:sz w:val="20"/>
                <w:szCs w:val="20"/>
              </w:rPr>
            </w:pPr>
          </w:p>
        </w:tc>
        <w:tc>
          <w:tcPr>
            <w:tcW w:w="1838" w:type="dxa"/>
            <w:tcBorders>
              <w:top w:val="nil"/>
              <w:left w:val="nil"/>
              <w:bottom w:val="single" w:color="auto" w:sz="4" w:space="0"/>
              <w:right w:val="single" w:color="auto" w:sz="4" w:space="0"/>
            </w:tcBorders>
            <w:noWrap/>
            <w:vAlign w:val="center"/>
          </w:tcPr>
          <w:p w14:paraId="2CC6047F">
            <w:pPr>
              <w:spacing w:line="240" w:lineRule="exact"/>
              <w:jc w:val="left"/>
              <w:rPr>
                <w:rFonts w:hint="eastAsia" w:ascii="仿宋_GB2312" w:hAnsi="仿宋_GB2312" w:eastAsia="仿宋_GB2312" w:cs="仿宋_GB2312"/>
                <w:color w:val="000000"/>
                <w:sz w:val="20"/>
                <w:szCs w:val="20"/>
                <w:lang w:eastAsia="zh-CN"/>
              </w:rPr>
            </w:pPr>
            <w:r>
              <w:rPr>
                <w:rFonts w:hint="eastAsia" w:ascii="仿宋_GB2312" w:eastAsia="仿宋_GB2312" w:cs="Times New Roman"/>
                <w:color w:val="000000"/>
                <w:sz w:val="20"/>
                <w:szCs w:val="20"/>
              </w:rPr>
              <w:t>统计规范化建设覆盖</w:t>
            </w:r>
            <w:r>
              <w:rPr>
                <w:rFonts w:hint="eastAsia" w:ascii="仿宋_GB2312" w:eastAsia="仿宋_GB2312" w:cs="Times New Roman"/>
                <w:color w:val="000000"/>
                <w:sz w:val="20"/>
                <w:szCs w:val="20"/>
                <w:lang w:eastAsia="zh-CN"/>
              </w:rPr>
              <w:t>率</w:t>
            </w:r>
          </w:p>
        </w:tc>
        <w:tc>
          <w:tcPr>
            <w:tcW w:w="995" w:type="dxa"/>
            <w:tcBorders>
              <w:top w:val="nil"/>
              <w:left w:val="nil"/>
              <w:bottom w:val="single" w:color="auto" w:sz="4" w:space="0"/>
              <w:right w:val="single" w:color="auto" w:sz="4" w:space="0"/>
            </w:tcBorders>
            <w:noWrap/>
            <w:vAlign w:val="center"/>
          </w:tcPr>
          <w:p w14:paraId="39F93647">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98%</w:t>
            </w:r>
          </w:p>
        </w:tc>
        <w:tc>
          <w:tcPr>
            <w:tcW w:w="1250" w:type="dxa"/>
            <w:tcBorders>
              <w:top w:val="nil"/>
              <w:left w:val="nil"/>
              <w:bottom w:val="single" w:color="auto" w:sz="4" w:space="0"/>
              <w:right w:val="single" w:color="auto" w:sz="4" w:space="0"/>
            </w:tcBorders>
            <w:noWrap/>
            <w:vAlign w:val="center"/>
          </w:tcPr>
          <w:p w14:paraId="6B0AA002">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650" w:type="dxa"/>
            <w:tcBorders>
              <w:top w:val="nil"/>
              <w:left w:val="nil"/>
              <w:bottom w:val="single" w:color="auto" w:sz="4" w:space="0"/>
              <w:right w:val="single" w:color="auto" w:sz="4" w:space="0"/>
            </w:tcBorders>
            <w:noWrap/>
            <w:vAlign w:val="center"/>
          </w:tcPr>
          <w:p w14:paraId="33AEBF8F">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917" w:type="dxa"/>
            <w:tcBorders>
              <w:top w:val="nil"/>
              <w:left w:val="nil"/>
              <w:bottom w:val="single" w:color="auto" w:sz="4" w:space="0"/>
              <w:right w:val="single" w:color="auto" w:sz="4" w:space="0"/>
            </w:tcBorders>
            <w:noWrap/>
            <w:vAlign w:val="center"/>
          </w:tcPr>
          <w:p w14:paraId="7306A4DA">
            <w:pPr>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349" w:type="dxa"/>
            <w:tcBorders>
              <w:top w:val="nil"/>
              <w:left w:val="nil"/>
              <w:bottom w:val="single" w:color="auto" w:sz="4" w:space="0"/>
              <w:right w:val="single" w:color="auto" w:sz="4" w:space="0"/>
            </w:tcBorders>
            <w:noWrap/>
            <w:vAlign w:val="center"/>
          </w:tcPr>
          <w:p w14:paraId="49281281">
            <w:pPr>
              <w:widowControl/>
              <w:spacing w:line="240" w:lineRule="exact"/>
              <w:jc w:val="center"/>
              <w:rPr>
                <w:rFonts w:ascii="仿宋_GB2312" w:hAnsi="仿宋_GB2312" w:eastAsia="仿宋_GB2312" w:cs="仿宋_GB2312"/>
                <w:color w:val="000000"/>
                <w:sz w:val="20"/>
                <w:szCs w:val="20"/>
              </w:rPr>
            </w:pPr>
          </w:p>
        </w:tc>
      </w:tr>
      <w:tr w14:paraId="3D1CC8F6">
        <w:tblPrEx>
          <w:tblCellMar>
            <w:top w:w="0" w:type="dxa"/>
            <w:left w:w="108" w:type="dxa"/>
            <w:bottom w:w="0" w:type="dxa"/>
            <w:right w:w="108" w:type="dxa"/>
          </w:tblCellMar>
        </w:tblPrEx>
        <w:trPr>
          <w:trHeight w:val="381" w:hRule="atLeast"/>
          <w:jc w:val="center"/>
        </w:trPr>
        <w:tc>
          <w:tcPr>
            <w:tcW w:w="922" w:type="dxa"/>
            <w:vMerge w:val="continue"/>
            <w:tcBorders>
              <w:left w:val="single" w:color="auto" w:sz="4" w:space="0"/>
              <w:right w:val="single" w:color="auto" w:sz="4" w:space="0"/>
            </w:tcBorders>
            <w:noWrap/>
            <w:vAlign w:val="center"/>
          </w:tcPr>
          <w:p w14:paraId="17BC4411">
            <w:pPr>
              <w:spacing w:line="260" w:lineRule="exact"/>
              <w:jc w:val="left"/>
              <w:rPr>
                <w:rFonts w:ascii="仿宋_GB2312" w:hAnsi="仿宋_GB2312" w:eastAsia="仿宋_GB2312" w:cs="仿宋_GB2312"/>
                <w:color w:val="000000"/>
                <w:sz w:val="20"/>
                <w:szCs w:val="20"/>
              </w:rPr>
            </w:pPr>
          </w:p>
        </w:tc>
        <w:tc>
          <w:tcPr>
            <w:tcW w:w="1009" w:type="dxa"/>
            <w:vMerge w:val="continue"/>
            <w:tcBorders>
              <w:left w:val="single" w:color="auto" w:sz="4" w:space="0"/>
              <w:right w:val="single" w:color="auto" w:sz="4" w:space="0"/>
            </w:tcBorders>
            <w:noWrap/>
            <w:vAlign w:val="center"/>
          </w:tcPr>
          <w:p w14:paraId="1EDE4A59">
            <w:pPr>
              <w:spacing w:line="260" w:lineRule="exact"/>
              <w:jc w:val="left"/>
              <w:rPr>
                <w:rFonts w:ascii="仿宋_GB2312" w:hAnsi="仿宋_GB2312" w:eastAsia="仿宋_GB2312" w:cs="仿宋_GB2312"/>
                <w:color w:val="000000"/>
                <w:sz w:val="20"/>
                <w:szCs w:val="20"/>
              </w:rPr>
            </w:pPr>
          </w:p>
        </w:tc>
        <w:tc>
          <w:tcPr>
            <w:tcW w:w="1503" w:type="dxa"/>
            <w:vMerge w:val="continue"/>
            <w:tcBorders>
              <w:left w:val="single" w:color="auto" w:sz="4" w:space="0"/>
              <w:bottom w:val="single" w:color="auto" w:sz="4" w:space="0"/>
              <w:right w:val="single" w:color="auto" w:sz="4" w:space="0"/>
            </w:tcBorders>
            <w:noWrap/>
            <w:vAlign w:val="center"/>
          </w:tcPr>
          <w:p w14:paraId="6F8A9116">
            <w:pPr>
              <w:spacing w:line="260" w:lineRule="exact"/>
              <w:jc w:val="center"/>
              <w:rPr>
                <w:rFonts w:ascii="仿宋_GB2312" w:hAnsi="仿宋_GB2312" w:eastAsia="仿宋_GB2312" w:cs="仿宋_GB2312"/>
                <w:color w:val="000000"/>
                <w:sz w:val="20"/>
                <w:szCs w:val="20"/>
              </w:rPr>
            </w:pPr>
          </w:p>
        </w:tc>
        <w:tc>
          <w:tcPr>
            <w:tcW w:w="1838" w:type="dxa"/>
            <w:tcBorders>
              <w:top w:val="nil"/>
              <w:left w:val="nil"/>
              <w:bottom w:val="single" w:color="auto" w:sz="4" w:space="0"/>
              <w:right w:val="single" w:color="auto" w:sz="4" w:space="0"/>
            </w:tcBorders>
            <w:noWrap/>
            <w:vAlign w:val="center"/>
          </w:tcPr>
          <w:p w14:paraId="352A4CAB">
            <w:pPr>
              <w:spacing w:line="240" w:lineRule="exact"/>
              <w:jc w:val="left"/>
              <w:rPr>
                <w:rFonts w:ascii="仿宋_GB2312" w:hAnsi="宋体" w:eastAsia="仿宋_GB2312" w:cs="宋体"/>
                <w:color w:val="000000"/>
                <w:sz w:val="20"/>
                <w:szCs w:val="20"/>
              </w:rPr>
            </w:pPr>
            <w:r>
              <w:rPr>
                <w:rFonts w:hint="eastAsia" w:ascii="仿宋_GB2312" w:eastAsia="仿宋_GB2312"/>
                <w:color w:val="000000"/>
                <w:sz w:val="20"/>
                <w:szCs w:val="20"/>
              </w:rPr>
              <w:t>联网直报顺畅率</w:t>
            </w:r>
          </w:p>
        </w:tc>
        <w:tc>
          <w:tcPr>
            <w:tcW w:w="995" w:type="dxa"/>
            <w:tcBorders>
              <w:top w:val="nil"/>
              <w:left w:val="nil"/>
              <w:bottom w:val="single" w:color="auto" w:sz="4" w:space="0"/>
              <w:right w:val="single" w:color="auto" w:sz="4" w:space="0"/>
            </w:tcBorders>
            <w:noWrap/>
            <w:vAlign w:val="center"/>
          </w:tcPr>
          <w:p w14:paraId="248F998E">
            <w:pPr>
              <w:spacing w:line="240" w:lineRule="exact"/>
              <w:jc w:val="center"/>
              <w:rPr>
                <w:rFonts w:ascii="仿宋_GB2312" w:hAnsi="宋体" w:eastAsia="仿宋_GB2312" w:cs="宋体"/>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98%</w:t>
            </w:r>
          </w:p>
        </w:tc>
        <w:tc>
          <w:tcPr>
            <w:tcW w:w="1250" w:type="dxa"/>
            <w:tcBorders>
              <w:top w:val="nil"/>
              <w:left w:val="nil"/>
              <w:bottom w:val="single" w:color="auto" w:sz="4" w:space="0"/>
              <w:right w:val="single" w:color="auto" w:sz="4" w:space="0"/>
            </w:tcBorders>
            <w:noWrap/>
            <w:vAlign w:val="center"/>
          </w:tcPr>
          <w:p w14:paraId="30DAF413">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100%</w:t>
            </w:r>
          </w:p>
        </w:tc>
        <w:tc>
          <w:tcPr>
            <w:tcW w:w="650" w:type="dxa"/>
            <w:tcBorders>
              <w:top w:val="nil"/>
              <w:left w:val="nil"/>
              <w:bottom w:val="single" w:color="auto" w:sz="4" w:space="0"/>
              <w:right w:val="single" w:color="auto" w:sz="4" w:space="0"/>
            </w:tcBorders>
            <w:noWrap/>
            <w:vAlign w:val="center"/>
          </w:tcPr>
          <w:p w14:paraId="2A336164">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5</w:t>
            </w:r>
          </w:p>
        </w:tc>
        <w:tc>
          <w:tcPr>
            <w:tcW w:w="917" w:type="dxa"/>
            <w:tcBorders>
              <w:top w:val="nil"/>
              <w:left w:val="nil"/>
              <w:bottom w:val="single" w:color="auto" w:sz="4" w:space="0"/>
              <w:right w:val="single" w:color="auto" w:sz="4" w:space="0"/>
            </w:tcBorders>
            <w:noWrap/>
            <w:vAlign w:val="center"/>
          </w:tcPr>
          <w:p w14:paraId="5F1A71CB">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5</w:t>
            </w:r>
          </w:p>
        </w:tc>
        <w:tc>
          <w:tcPr>
            <w:tcW w:w="1349" w:type="dxa"/>
            <w:tcBorders>
              <w:top w:val="nil"/>
              <w:left w:val="nil"/>
              <w:bottom w:val="single" w:color="auto" w:sz="4" w:space="0"/>
              <w:right w:val="single" w:color="auto" w:sz="4" w:space="0"/>
            </w:tcBorders>
            <w:noWrap/>
            <w:vAlign w:val="center"/>
          </w:tcPr>
          <w:p w14:paraId="0B4A446E">
            <w:pPr>
              <w:widowControl/>
              <w:spacing w:line="240" w:lineRule="exact"/>
              <w:jc w:val="center"/>
              <w:rPr>
                <w:rFonts w:ascii="仿宋_GB2312" w:hAnsi="仿宋_GB2312" w:eastAsia="仿宋_GB2312" w:cs="仿宋_GB2312"/>
                <w:color w:val="000000"/>
                <w:sz w:val="20"/>
                <w:szCs w:val="20"/>
              </w:rPr>
            </w:pPr>
          </w:p>
        </w:tc>
      </w:tr>
      <w:tr w14:paraId="4F5A7742">
        <w:tblPrEx>
          <w:tblCellMar>
            <w:top w:w="0" w:type="dxa"/>
            <w:left w:w="108" w:type="dxa"/>
            <w:bottom w:w="0" w:type="dxa"/>
            <w:right w:w="108" w:type="dxa"/>
          </w:tblCellMar>
        </w:tblPrEx>
        <w:trPr>
          <w:jc w:val="center"/>
        </w:trPr>
        <w:tc>
          <w:tcPr>
            <w:tcW w:w="922" w:type="dxa"/>
            <w:vMerge w:val="continue"/>
            <w:tcBorders>
              <w:left w:val="single" w:color="auto" w:sz="4" w:space="0"/>
              <w:right w:val="single" w:color="auto" w:sz="4" w:space="0"/>
            </w:tcBorders>
            <w:noWrap/>
            <w:vAlign w:val="center"/>
          </w:tcPr>
          <w:p w14:paraId="38A11FA7">
            <w:pPr>
              <w:spacing w:line="260" w:lineRule="exact"/>
              <w:jc w:val="left"/>
              <w:rPr>
                <w:rFonts w:ascii="仿宋_GB2312" w:hAnsi="仿宋_GB2312" w:eastAsia="仿宋_GB2312" w:cs="仿宋_GB2312"/>
                <w:color w:val="000000"/>
                <w:sz w:val="20"/>
                <w:szCs w:val="20"/>
              </w:rPr>
            </w:pPr>
          </w:p>
        </w:tc>
        <w:tc>
          <w:tcPr>
            <w:tcW w:w="1009" w:type="dxa"/>
            <w:vMerge w:val="continue"/>
            <w:tcBorders>
              <w:left w:val="single" w:color="auto" w:sz="4" w:space="0"/>
              <w:right w:val="single" w:color="auto" w:sz="4" w:space="0"/>
            </w:tcBorders>
            <w:noWrap/>
            <w:vAlign w:val="center"/>
          </w:tcPr>
          <w:p w14:paraId="30F32F97">
            <w:pPr>
              <w:spacing w:line="260" w:lineRule="exact"/>
              <w:jc w:val="left"/>
              <w:rPr>
                <w:rFonts w:ascii="仿宋_GB2312" w:hAnsi="仿宋_GB2312" w:eastAsia="仿宋_GB2312" w:cs="仿宋_GB2312"/>
                <w:color w:val="000000"/>
                <w:sz w:val="20"/>
                <w:szCs w:val="20"/>
              </w:rPr>
            </w:pPr>
          </w:p>
        </w:tc>
        <w:tc>
          <w:tcPr>
            <w:tcW w:w="1503" w:type="dxa"/>
            <w:tcBorders>
              <w:top w:val="single" w:color="auto" w:sz="4" w:space="0"/>
              <w:left w:val="single" w:color="auto" w:sz="4" w:space="0"/>
              <w:bottom w:val="single" w:color="auto" w:sz="4" w:space="0"/>
              <w:right w:val="single" w:color="auto" w:sz="4" w:space="0"/>
            </w:tcBorders>
            <w:noWrap/>
            <w:vAlign w:val="center"/>
          </w:tcPr>
          <w:p w14:paraId="4B914DBC">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838" w:type="dxa"/>
            <w:tcBorders>
              <w:top w:val="nil"/>
              <w:left w:val="nil"/>
              <w:bottom w:val="single" w:color="auto" w:sz="4" w:space="0"/>
              <w:right w:val="single" w:color="auto" w:sz="4" w:space="0"/>
            </w:tcBorders>
            <w:noWrap/>
            <w:vAlign w:val="center"/>
          </w:tcPr>
          <w:p w14:paraId="5390BE31">
            <w:pPr>
              <w:spacing w:line="240" w:lineRule="exact"/>
              <w:jc w:val="left"/>
              <w:rPr>
                <w:rFonts w:ascii="仿宋_GB2312" w:hAnsi="宋体" w:eastAsia="仿宋_GB2312" w:cs="宋体"/>
                <w:color w:val="000000"/>
                <w:sz w:val="20"/>
                <w:szCs w:val="20"/>
              </w:rPr>
            </w:pPr>
            <w:r>
              <w:rPr>
                <w:rFonts w:hint="eastAsia" w:ascii="仿宋_GB2312" w:eastAsia="仿宋_GB2312"/>
                <w:color w:val="000000"/>
                <w:sz w:val="20"/>
                <w:szCs w:val="20"/>
              </w:rPr>
              <w:t>工作及时性</w:t>
            </w:r>
          </w:p>
        </w:tc>
        <w:tc>
          <w:tcPr>
            <w:tcW w:w="995" w:type="dxa"/>
            <w:tcBorders>
              <w:top w:val="nil"/>
              <w:left w:val="nil"/>
              <w:bottom w:val="single" w:color="auto" w:sz="4" w:space="0"/>
              <w:right w:val="single" w:color="auto" w:sz="4" w:space="0"/>
            </w:tcBorders>
            <w:noWrap/>
            <w:vAlign w:val="center"/>
          </w:tcPr>
          <w:p w14:paraId="2ED9292D">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100%</w:t>
            </w:r>
          </w:p>
        </w:tc>
        <w:tc>
          <w:tcPr>
            <w:tcW w:w="1250" w:type="dxa"/>
            <w:tcBorders>
              <w:top w:val="nil"/>
              <w:left w:val="nil"/>
              <w:bottom w:val="single" w:color="auto" w:sz="4" w:space="0"/>
              <w:right w:val="single" w:color="auto" w:sz="4" w:space="0"/>
            </w:tcBorders>
            <w:noWrap/>
            <w:vAlign w:val="center"/>
          </w:tcPr>
          <w:p w14:paraId="33D1C7E1">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100%</w:t>
            </w:r>
          </w:p>
        </w:tc>
        <w:tc>
          <w:tcPr>
            <w:tcW w:w="650" w:type="dxa"/>
            <w:tcBorders>
              <w:top w:val="nil"/>
              <w:left w:val="nil"/>
              <w:bottom w:val="single" w:color="auto" w:sz="4" w:space="0"/>
              <w:right w:val="single" w:color="auto" w:sz="4" w:space="0"/>
            </w:tcBorders>
            <w:noWrap/>
            <w:vAlign w:val="center"/>
          </w:tcPr>
          <w:p w14:paraId="3FF346A1">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5</w:t>
            </w:r>
          </w:p>
        </w:tc>
        <w:tc>
          <w:tcPr>
            <w:tcW w:w="917" w:type="dxa"/>
            <w:tcBorders>
              <w:top w:val="nil"/>
              <w:left w:val="nil"/>
              <w:bottom w:val="single" w:color="auto" w:sz="4" w:space="0"/>
              <w:right w:val="single" w:color="auto" w:sz="4" w:space="0"/>
            </w:tcBorders>
            <w:noWrap/>
            <w:vAlign w:val="center"/>
          </w:tcPr>
          <w:p w14:paraId="6ADFE7DF">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5</w:t>
            </w:r>
          </w:p>
        </w:tc>
        <w:tc>
          <w:tcPr>
            <w:tcW w:w="1349" w:type="dxa"/>
            <w:tcBorders>
              <w:top w:val="nil"/>
              <w:left w:val="nil"/>
              <w:bottom w:val="single" w:color="auto" w:sz="4" w:space="0"/>
              <w:right w:val="single" w:color="auto" w:sz="4" w:space="0"/>
            </w:tcBorders>
            <w:noWrap/>
            <w:vAlign w:val="center"/>
          </w:tcPr>
          <w:p w14:paraId="778F58FC">
            <w:pPr>
              <w:widowControl/>
              <w:spacing w:line="240" w:lineRule="exact"/>
              <w:jc w:val="center"/>
              <w:rPr>
                <w:rFonts w:ascii="仿宋_GB2312" w:hAnsi="仿宋_GB2312" w:eastAsia="仿宋_GB2312" w:cs="仿宋_GB2312"/>
                <w:color w:val="000000"/>
                <w:sz w:val="20"/>
                <w:szCs w:val="20"/>
              </w:rPr>
            </w:pPr>
          </w:p>
        </w:tc>
      </w:tr>
      <w:tr w14:paraId="6E5F2699">
        <w:tblPrEx>
          <w:tblCellMar>
            <w:top w:w="0" w:type="dxa"/>
            <w:left w:w="108" w:type="dxa"/>
            <w:bottom w:w="0" w:type="dxa"/>
            <w:right w:w="108" w:type="dxa"/>
          </w:tblCellMar>
        </w:tblPrEx>
        <w:trPr>
          <w:trHeight w:val="369" w:hRule="atLeast"/>
          <w:jc w:val="center"/>
        </w:trPr>
        <w:tc>
          <w:tcPr>
            <w:tcW w:w="922" w:type="dxa"/>
            <w:vMerge w:val="continue"/>
            <w:tcBorders>
              <w:left w:val="single" w:color="auto" w:sz="4" w:space="0"/>
              <w:right w:val="single" w:color="auto" w:sz="4" w:space="0"/>
            </w:tcBorders>
            <w:noWrap/>
            <w:vAlign w:val="center"/>
          </w:tcPr>
          <w:p w14:paraId="137EA1BB">
            <w:pPr>
              <w:spacing w:line="260" w:lineRule="exact"/>
              <w:jc w:val="left"/>
              <w:rPr>
                <w:rFonts w:ascii="仿宋_GB2312" w:hAnsi="仿宋_GB2312" w:eastAsia="仿宋_GB2312" w:cs="仿宋_GB2312"/>
                <w:color w:val="000000"/>
                <w:sz w:val="20"/>
                <w:szCs w:val="20"/>
              </w:rPr>
            </w:pPr>
          </w:p>
        </w:tc>
        <w:tc>
          <w:tcPr>
            <w:tcW w:w="1009" w:type="dxa"/>
            <w:vMerge w:val="continue"/>
            <w:tcBorders>
              <w:left w:val="single" w:color="auto" w:sz="4" w:space="0"/>
              <w:bottom w:val="single" w:color="auto" w:sz="4" w:space="0"/>
              <w:right w:val="single" w:color="auto" w:sz="4" w:space="0"/>
            </w:tcBorders>
            <w:noWrap/>
            <w:vAlign w:val="center"/>
          </w:tcPr>
          <w:p w14:paraId="48CDC38D">
            <w:pPr>
              <w:spacing w:line="260" w:lineRule="exact"/>
              <w:jc w:val="left"/>
              <w:rPr>
                <w:rFonts w:ascii="仿宋_GB2312" w:hAnsi="仿宋_GB2312" w:eastAsia="仿宋_GB2312" w:cs="仿宋_GB2312"/>
                <w:color w:val="000000"/>
                <w:sz w:val="20"/>
                <w:szCs w:val="20"/>
              </w:rPr>
            </w:pPr>
          </w:p>
        </w:tc>
        <w:tc>
          <w:tcPr>
            <w:tcW w:w="1503" w:type="dxa"/>
            <w:vMerge w:val="restart"/>
            <w:tcBorders>
              <w:top w:val="single" w:color="auto" w:sz="4" w:space="0"/>
              <w:left w:val="single" w:color="auto" w:sz="4" w:space="0"/>
              <w:right w:val="single" w:color="auto" w:sz="4" w:space="0"/>
            </w:tcBorders>
            <w:noWrap/>
            <w:vAlign w:val="center"/>
          </w:tcPr>
          <w:p w14:paraId="720DCC3A">
            <w:pPr>
              <w:spacing w:line="26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838" w:type="dxa"/>
            <w:tcBorders>
              <w:top w:val="nil"/>
              <w:left w:val="nil"/>
              <w:bottom w:val="single" w:color="auto" w:sz="4" w:space="0"/>
              <w:right w:val="single" w:color="auto" w:sz="4" w:space="0"/>
            </w:tcBorders>
            <w:noWrap/>
            <w:vAlign w:val="center"/>
          </w:tcPr>
          <w:p w14:paraId="5B9FD3D4">
            <w:pPr>
              <w:spacing w:line="240" w:lineRule="exact"/>
              <w:jc w:val="left"/>
              <w:rPr>
                <w:rFonts w:ascii="仿宋_GB2312" w:hAnsi="宋体" w:eastAsia="仿宋_GB2312" w:cs="宋体"/>
                <w:color w:val="000000"/>
                <w:sz w:val="20"/>
                <w:szCs w:val="20"/>
              </w:rPr>
            </w:pPr>
            <w:r>
              <w:rPr>
                <w:rFonts w:hint="eastAsia" w:ascii="仿宋_GB2312" w:eastAsia="仿宋_GB2312"/>
                <w:color w:val="000000"/>
                <w:sz w:val="20"/>
                <w:szCs w:val="20"/>
              </w:rPr>
              <w:t>财政资金支出</w:t>
            </w:r>
          </w:p>
        </w:tc>
        <w:tc>
          <w:tcPr>
            <w:tcW w:w="995" w:type="dxa"/>
            <w:tcBorders>
              <w:top w:val="nil"/>
              <w:left w:val="nil"/>
              <w:bottom w:val="single" w:color="auto" w:sz="4" w:space="0"/>
              <w:right w:val="single" w:color="auto" w:sz="4" w:space="0"/>
            </w:tcBorders>
            <w:noWrap/>
            <w:vAlign w:val="center"/>
          </w:tcPr>
          <w:p w14:paraId="1BC819E5">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w:t>
            </w:r>
            <w:r>
              <w:rPr>
                <w:rFonts w:hint="eastAsia" w:ascii="仿宋_GB2312" w:eastAsia="仿宋_GB2312"/>
                <w:color w:val="000000"/>
                <w:sz w:val="20"/>
                <w:szCs w:val="20"/>
                <w:lang w:val="en-US" w:eastAsia="zh-CN"/>
              </w:rPr>
              <w:t>112</w:t>
            </w:r>
            <w:r>
              <w:rPr>
                <w:rFonts w:hint="eastAsia" w:ascii="仿宋_GB2312" w:eastAsia="仿宋_GB2312"/>
                <w:color w:val="000000"/>
                <w:sz w:val="20"/>
                <w:szCs w:val="20"/>
              </w:rPr>
              <w:t>万元</w:t>
            </w:r>
          </w:p>
        </w:tc>
        <w:tc>
          <w:tcPr>
            <w:tcW w:w="1250" w:type="dxa"/>
            <w:tcBorders>
              <w:top w:val="nil"/>
              <w:left w:val="nil"/>
              <w:bottom w:val="single" w:color="auto" w:sz="4" w:space="0"/>
              <w:right w:val="single" w:color="auto" w:sz="4" w:space="0"/>
            </w:tcBorders>
            <w:noWrap/>
            <w:vAlign w:val="center"/>
          </w:tcPr>
          <w:p w14:paraId="0C1C9A2A">
            <w:pPr>
              <w:spacing w:line="240" w:lineRule="exact"/>
              <w:jc w:val="center"/>
              <w:rPr>
                <w:rFonts w:hint="default" w:ascii="仿宋_GB2312" w:hAnsi="宋体" w:eastAsia="仿宋_GB2312" w:cs="宋体"/>
                <w:color w:val="000000"/>
                <w:sz w:val="20"/>
                <w:szCs w:val="20"/>
                <w:lang w:val="en-US" w:eastAsia="zh-CN"/>
              </w:rPr>
            </w:pPr>
            <w:r>
              <w:rPr>
                <w:rFonts w:hint="eastAsia" w:ascii="仿宋_GB2312" w:eastAsia="仿宋_GB2312"/>
                <w:color w:val="000000"/>
                <w:sz w:val="20"/>
                <w:szCs w:val="20"/>
                <w:lang w:val="en-US" w:eastAsia="zh-CN"/>
              </w:rPr>
              <w:t>122.32</w:t>
            </w:r>
          </w:p>
        </w:tc>
        <w:tc>
          <w:tcPr>
            <w:tcW w:w="650" w:type="dxa"/>
            <w:tcBorders>
              <w:top w:val="nil"/>
              <w:left w:val="nil"/>
              <w:bottom w:val="single" w:color="auto" w:sz="4" w:space="0"/>
              <w:right w:val="single" w:color="auto" w:sz="4" w:space="0"/>
            </w:tcBorders>
            <w:noWrap/>
            <w:vAlign w:val="center"/>
          </w:tcPr>
          <w:p w14:paraId="15430F85">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917" w:type="dxa"/>
            <w:tcBorders>
              <w:top w:val="nil"/>
              <w:left w:val="nil"/>
              <w:bottom w:val="single" w:color="auto" w:sz="4" w:space="0"/>
              <w:right w:val="single" w:color="auto" w:sz="4" w:space="0"/>
            </w:tcBorders>
            <w:noWrap/>
            <w:vAlign w:val="center"/>
          </w:tcPr>
          <w:p w14:paraId="0DA11538">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9</w:t>
            </w:r>
          </w:p>
        </w:tc>
        <w:tc>
          <w:tcPr>
            <w:tcW w:w="1349" w:type="dxa"/>
            <w:tcBorders>
              <w:top w:val="nil"/>
              <w:left w:val="nil"/>
              <w:bottom w:val="single" w:color="auto" w:sz="4" w:space="0"/>
              <w:right w:val="single" w:color="auto" w:sz="4" w:space="0"/>
            </w:tcBorders>
            <w:noWrap/>
            <w:vAlign w:val="center"/>
          </w:tcPr>
          <w:p w14:paraId="01702F32">
            <w:pPr>
              <w:widowControl/>
              <w:spacing w:line="240" w:lineRule="exact"/>
              <w:jc w:val="center"/>
              <w:rPr>
                <w:rFonts w:ascii="仿宋_GB2312" w:hAnsi="仿宋_GB2312" w:eastAsia="仿宋_GB2312" w:cs="仿宋_GB2312"/>
                <w:color w:val="000000"/>
                <w:sz w:val="20"/>
                <w:szCs w:val="20"/>
              </w:rPr>
            </w:pPr>
          </w:p>
        </w:tc>
      </w:tr>
      <w:tr w14:paraId="44D5EFD6">
        <w:tblPrEx>
          <w:tblCellMar>
            <w:top w:w="0" w:type="dxa"/>
            <w:left w:w="108" w:type="dxa"/>
            <w:bottom w:w="0" w:type="dxa"/>
            <w:right w:w="108" w:type="dxa"/>
          </w:tblCellMar>
        </w:tblPrEx>
        <w:trPr>
          <w:trHeight w:val="369" w:hRule="atLeast"/>
          <w:jc w:val="center"/>
        </w:trPr>
        <w:tc>
          <w:tcPr>
            <w:tcW w:w="922" w:type="dxa"/>
            <w:vMerge w:val="continue"/>
            <w:tcBorders>
              <w:left w:val="single" w:color="auto" w:sz="4" w:space="0"/>
              <w:right w:val="single" w:color="auto" w:sz="4" w:space="0"/>
            </w:tcBorders>
            <w:noWrap/>
            <w:vAlign w:val="center"/>
          </w:tcPr>
          <w:p w14:paraId="4E560C2D">
            <w:pPr>
              <w:spacing w:line="260" w:lineRule="exact"/>
              <w:jc w:val="left"/>
              <w:rPr>
                <w:rFonts w:ascii="仿宋_GB2312" w:hAnsi="仿宋_GB2312" w:eastAsia="仿宋_GB2312" w:cs="仿宋_GB2312"/>
                <w:color w:val="000000"/>
                <w:sz w:val="20"/>
                <w:szCs w:val="20"/>
              </w:rPr>
            </w:pPr>
          </w:p>
        </w:tc>
        <w:tc>
          <w:tcPr>
            <w:tcW w:w="1009" w:type="dxa"/>
            <w:vMerge w:val="continue"/>
            <w:tcBorders>
              <w:left w:val="single" w:color="auto" w:sz="4" w:space="0"/>
              <w:bottom w:val="single" w:color="auto" w:sz="4" w:space="0"/>
              <w:right w:val="single" w:color="auto" w:sz="4" w:space="0"/>
            </w:tcBorders>
            <w:noWrap/>
            <w:vAlign w:val="center"/>
          </w:tcPr>
          <w:p w14:paraId="78F0F0EB">
            <w:pPr>
              <w:spacing w:line="260" w:lineRule="exact"/>
              <w:jc w:val="left"/>
              <w:rPr>
                <w:rFonts w:ascii="仿宋_GB2312" w:hAnsi="仿宋_GB2312" w:eastAsia="仿宋_GB2312" w:cs="仿宋_GB2312"/>
                <w:color w:val="000000"/>
                <w:sz w:val="20"/>
                <w:szCs w:val="20"/>
              </w:rPr>
            </w:pPr>
          </w:p>
        </w:tc>
        <w:tc>
          <w:tcPr>
            <w:tcW w:w="1503" w:type="dxa"/>
            <w:vMerge w:val="continue"/>
            <w:tcBorders>
              <w:left w:val="single" w:color="auto" w:sz="4" w:space="0"/>
              <w:bottom w:val="single" w:color="auto" w:sz="4" w:space="0"/>
              <w:right w:val="single" w:color="auto" w:sz="4" w:space="0"/>
            </w:tcBorders>
            <w:noWrap/>
            <w:vAlign w:val="center"/>
          </w:tcPr>
          <w:p w14:paraId="268B4A8A">
            <w:pPr>
              <w:widowControl/>
              <w:spacing w:line="260" w:lineRule="exact"/>
              <w:jc w:val="center"/>
              <w:rPr>
                <w:rFonts w:ascii="仿宋_GB2312" w:hAnsi="仿宋_GB2312" w:eastAsia="仿宋_GB2312" w:cs="仿宋_GB2312"/>
                <w:color w:val="000000"/>
                <w:sz w:val="20"/>
                <w:szCs w:val="20"/>
              </w:rPr>
            </w:pPr>
          </w:p>
        </w:tc>
        <w:tc>
          <w:tcPr>
            <w:tcW w:w="1838" w:type="dxa"/>
            <w:tcBorders>
              <w:top w:val="nil"/>
              <w:left w:val="nil"/>
              <w:bottom w:val="single" w:color="auto" w:sz="4" w:space="0"/>
              <w:right w:val="single" w:color="auto" w:sz="4" w:space="0"/>
            </w:tcBorders>
            <w:noWrap/>
            <w:vAlign w:val="center"/>
          </w:tcPr>
          <w:p w14:paraId="63CD92A5">
            <w:pPr>
              <w:spacing w:line="240" w:lineRule="exact"/>
              <w:jc w:val="left"/>
              <w:rPr>
                <w:rFonts w:ascii="仿宋_GB2312" w:hAnsi="宋体" w:eastAsia="仿宋_GB2312" w:cs="宋体"/>
                <w:color w:val="000000"/>
                <w:sz w:val="20"/>
                <w:szCs w:val="20"/>
              </w:rPr>
            </w:pPr>
            <w:r>
              <w:rPr>
                <w:rFonts w:hint="eastAsia" w:ascii="仿宋_GB2312" w:eastAsia="仿宋_GB2312"/>
                <w:color w:val="000000"/>
                <w:sz w:val="20"/>
                <w:szCs w:val="20"/>
              </w:rPr>
              <w:t>深入了解企业经营状况</w:t>
            </w:r>
          </w:p>
        </w:tc>
        <w:tc>
          <w:tcPr>
            <w:tcW w:w="995" w:type="dxa"/>
            <w:tcBorders>
              <w:top w:val="nil"/>
              <w:left w:val="nil"/>
              <w:bottom w:val="single" w:color="auto" w:sz="4" w:space="0"/>
              <w:right w:val="single" w:color="auto" w:sz="4" w:space="0"/>
            </w:tcBorders>
            <w:noWrap/>
            <w:vAlign w:val="center"/>
          </w:tcPr>
          <w:p w14:paraId="7CD9EC31">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定性</w:t>
            </w:r>
          </w:p>
        </w:tc>
        <w:tc>
          <w:tcPr>
            <w:tcW w:w="1250" w:type="dxa"/>
            <w:tcBorders>
              <w:top w:val="nil"/>
              <w:left w:val="nil"/>
              <w:bottom w:val="single" w:color="auto" w:sz="4" w:space="0"/>
              <w:right w:val="single" w:color="auto" w:sz="4" w:space="0"/>
            </w:tcBorders>
            <w:noWrap/>
            <w:vAlign w:val="center"/>
          </w:tcPr>
          <w:p w14:paraId="0BAF9669">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提高</w:t>
            </w:r>
          </w:p>
        </w:tc>
        <w:tc>
          <w:tcPr>
            <w:tcW w:w="650" w:type="dxa"/>
            <w:tcBorders>
              <w:top w:val="nil"/>
              <w:left w:val="nil"/>
              <w:bottom w:val="single" w:color="auto" w:sz="4" w:space="0"/>
              <w:right w:val="single" w:color="auto" w:sz="4" w:space="0"/>
            </w:tcBorders>
            <w:noWrap/>
            <w:vAlign w:val="center"/>
          </w:tcPr>
          <w:p w14:paraId="34A47F24">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5</w:t>
            </w:r>
          </w:p>
        </w:tc>
        <w:tc>
          <w:tcPr>
            <w:tcW w:w="917" w:type="dxa"/>
            <w:tcBorders>
              <w:top w:val="nil"/>
              <w:left w:val="nil"/>
              <w:bottom w:val="single" w:color="auto" w:sz="4" w:space="0"/>
              <w:right w:val="single" w:color="auto" w:sz="4" w:space="0"/>
            </w:tcBorders>
            <w:noWrap/>
            <w:vAlign w:val="center"/>
          </w:tcPr>
          <w:p w14:paraId="6270744D">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5</w:t>
            </w:r>
          </w:p>
        </w:tc>
        <w:tc>
          <w:tcPr>
            <w:tcW w:w="1349" w:type="dxa"/>
            <w:tcBorders>
              <w:top w:val="nil"/>
              <w:left w:val="nil"/>
              <w:bottom w:val="single" w:color="auto" w:sz="4" w:space="0"/>
              <w:right w:val="single" w:color="auto" w:sz="4" w:space="0"/>
            </w:tcBorders>
            <w:noWrap/>
            <w:vAlign w:val="center"/>
          </w:tcPr>
          <w:p w14:paraId="450A451A">
            <w:pPr>
              <w:widowControl/>
              <w:spacing w:line="240" w:lineRule="exact"/>
              <w:jc w:val="center"/>
              <w:rPr>
                <w:rFonts w:ascii="仿宋_GB2312" w:hAnsi="仿宋_GB2312" w:eastAsia="仿宋_GB2312" w:cs="仿宋_GB2312"/>
                <w:color w:val="000000"/>
                <w:sz w:val="20"/>
                <w:szCs w:val="20"/>
              </w:rPr>
            </w:pPr>
          </w:p>
        </w:tc>
      </w:tr>
      <w:tr w14:paraId="62C29B43">
        <w:tblPrEx>
          <w:tblCellMar>
            <w:top w:w="0" w:type="dxa"/>
            <w:left w:w="108" w:type="dxa"/>
            <w:bottom w:w="0" w:type="dxa"/>
            <w:right w:w="108" w:type="dxa"/>
          </w:tblCellMar>
        </w:tblPrEx>
        <w:trPr>
          <w:trHeight w:val="420" w:hRule="atLeast"/>
          <w:jc w:val="center"/>
        </w:trPr>
        <w:tc>
          <w:tcPr>
            <w:tcW w:w="922" w:type="dxa"/>
            <w:vMerge w:val="continue"/>
            <w:tcBorders>
              <w:left w:val="single" w:color="auto" w:sz="4" w:space="0"/>
              <w:right w:val="single" w:color="auto" w:sz="4" w:space="0"/>
            </w:tcBorders>
            <w:noWrap/>
            <w:vAlign w:val="center"/>
          </w:tcPr>
          <w:p w14:paraId="62A9C69E">
            <w:pPr>
              <w:spacing w:line="260" w:lineRule="exact"/>
              <w:jc w:val="left"/>
              <w:rPr>
                <w:rFonts w:ascii="仿宋_GB2312" w:hAnsi="仿宋_GB2312" w:eastAsia="仿宋_GB2312" w:cs="仿宋_GB2312"/>
                <w:color w:val="000000"/>
                <w:sz w:val="20"/>
                <w:szCs w:val="20"/>
              </w:rPr>
            </w:pPr>
          </w:p>
        </w:tc>
        <w:tc>
          <w:tcPr>
            <w:tcW w:w="1009" w:type="dxa"/>
            <w:vMerge w:val="restart"/>
            <w:tcBorders>
              <w:top w:val="single" w:color="auto" w:sz="4" w:space="0"/>
              <w:left w:val="single" w:color="auto" w:sz="4" w:space="0"/>
              <w:bottom w:val="single" w:color="auto" w:sz="4" w:space="0"/>
              <w:right w:val="single" w:color="auto" w:sz="4" w:space="0"/>
            </w:tcBorders>
            <w:noWrap/>
            <w:vAlign w:val="center"/>
          </w:tcPr>
          <w:p w14:paraId="0E4C6BAE">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14:paraId="6ED38541">
            <w:pPr>
              <w:widowControl/>
              <w:spacing w:line="260" w:lineRule="exact"/>
              <w:jc w:val="left"/>
              <w:rPr>
                <w:rFonts w:ascii="仿宋_GB2312" w:hAnsi="仿宋_GB2312" w:eastAsia="仿宋_GB2312" w:cs="仿宋_GB2312"/>
                <w:color w:val="000000"/>
                <w:sz w:val="20"/>
                <w:szCs w:val="20"/>
              </w:rPr>
            </w:pPr>
          </w:p>
          <w:p w14:paraId="332D11BD">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14:paraId="66A90D62">
            <w:pPr>
              <w:widowControl/>
              <w:spacing w:line="26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503" w:type="dxa"/>
            <w:tcBorders>
              <w:top w:val="single" w:color="auto" w:sz="4" w:space="0"/>
              <w:left w:val="single" w:color="auto" w:sz="4" w:space="0"/>
              <w:bottom w:val="single" w:color="auto" w:sz="4" w:space="0"/>
              <w:right w:val="single" w:color="auto" w:sz="4" w:space="0"/>
            </w:tcBorders>
            <w:noWrap/>
            <w:vAlign w:val="center"/>
          </w:tcPr>
          <w:p w14:paraId="69B71504">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14:paraId="12C67B4A">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838" w:type="dxa"/>
            <w:tcBorders>
              <w:top w:val="nil"/>
              <w:left w:val="nil"/>
              <w:bottom w:val="single" w:color="auto" w:sz="4" w:space="0"/>
              <w:right w:val="single" w:color="auto" w:sz="4" w:space="0"/>
            </w:tcBorders>
            <w:noWrap/>
            <w:vAlign w:val="center"/>
          </w:tcPr>
          <w:p w14:paraId="26B941D9">
            <w:pPr>
              <w:spacing w:line="240" w:lineRule="exact"/>
              <w:jc w:val="left"/>
              <w:rPr>
                <w:rFonts w:ascii="仿宋_GB2312" w:hAnsi="宋体" w:eastAsia="仿宋_GB2312" w:cs="宋体"/>
                <w:color w:val="000000"/>
                <w:sz w:val="20"/>
                <w:szCs w:val="20"/>
              </w:rPr>
            </w:pPr>
            <w:r>
              <w:rPr>
                <w:rFonts w:hint="eastAsia" w:ascii="仿宋_GB2312" w:eastAsia="仿宋_GB2312"/>
                <w:color w:val="000000"/>
                <w:sz w:val="20"/>
                <w:szCs w:val="20"/>
              </w:rPr>
              <w:t>促进本地域经济健康发展</w:t>
            </w:r>
          </w:p>
        </w:tc>
        <w:tc>
          <w:tcPr>
            <w:tcW w:w="995" w:type="dxa"/>
            <w:tcBorders>
              <w:top w:val="nil"/>
              <w:left w:val="nil"/>
              <w:bottom w:val="single" w:color="auto" w:sz="4" w:space="0"/>
              <w:right w:val="single" w:color="auto" w:sz="4" w:space="0"/>
            </w:tcBorders>
            <w:noWrap/>
            <w:vAlign w:val="center"/>
          </w:tcPr>
          <w:p w14:paraId="7FE3D45E">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促进</w:t>
            </w:r>
          </w:p>
        </w:tc>
        <w:tc>
          <w:tcPr>
            <w:tcW w:w="1250" w:type="dxa"/>
            <w:tcBorders>
              <w:top w:val="nil"/>
              <w:left w:val="nil"/>
              <w:bottom w:val="single" w:color="auto" w:sz="4" w:space="0"/>
              <w:right w:val="single" w:color="auto" w:sz="4" w:space="0"/>
            </w:tcBorders>
            <w:noWrap/>
            <w:vAlign w:val="center"/>
          </w:tcPr>
          <w:p w14:paraId="1A4A9EC5">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有效促进</w:t>
            </w:r>
          </w:p>
        </w:tc>
        <w:tc>
          <w:tcPr>
            <w:tcW w:w="650" w:type="dxa"/>
            <w:tcBorders>
              <w:top w:val="nil"/>
              <w:left w:val="nil"/>
              <w:bottom w:val="single" w:color="auto" w:sz="4" w:space="0"/>
              <w:right w:val="single" w:color="auto" w:sz="4" w:space="0"/>
            </w:tcBorders>
            <w:noWrap/>
            <w:vAlign w:val="center"/>
          </w:tcPr>
          <w:p w14:paraId="7120D141">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917" w:type="dxa"/>
            <w:tcBorders>
              <w:top w:val="nil"/>
              <w:left w:val="nil"/>
              <w:bottom w:val="single" w:color="auto" w:sz="4" w:space="0"/>
              <w:right w:val="single" w:color="auto" w:sz="4" w:space="0"/>
            </w:tcBorders>
            <w:noWrap/>
            <w:vAlign w:val="center"/>
          </w:tcPr>
          <w:p w14:paraId="5F974E75">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9</w:t>
            </w:r>
          </w:p>
        </w:tc>
        <w:tc>
          <w:tcPr>
            <w:tcW w:w="1349" w:type="dxa"/>
            <w:tcBorders>
              <w:top w:val="nil"/>
              <w:left w:val="nil"/>
              <w:bottom w:val="single" w:color="auto" w:sz="4" w:space="0"/>
              <w:right w:val="single" w:color="auto" w:sz="4" w:space="0"/>
            </w:tcBorders>
            <w:noWrap/>
            <w:vAlign w:val="center"/>
          </w:tcPr>
          <w:p w14:paraId="4AE01642">
            <w:pPr>
              <w:spacing w:line="240" w:lineRule="exact"/>
              <w:jc w:val="center"/>
              <w:rPr>
                <w:rFonts w:ascii="仿宋_GB2312" w:hAnsi="宋体" w:eastAsia="仿宋_GB2312" w:cs="宋体"/>
                <w:color w:val="000000"/>
                <w:sz w:val="20"/>
                <w:szCs w:val="20"/>
              </w:rPr>
            </w:pPr>
          </w:p>
        </w:tc>
      </w:tr>
      <w:tr w14:paraId="5F67AA77">
        <w:tblPrEx>
          <w:tblCellMar>
            <w:top w:w="0" w:type="dxa"/>
            <w:left w:w="108" w:type="dxa"/>
            <w:bottom w:w="0" w:type="dxa"/>
            <w:right w:w="108" w:type="dxa"/>
          </w:tblCellMar>
        </w:tblPrEx>
        <w:trPr>
          <w:jc w:val="center"/>
        </w:trPr>
        <w:tc>
          <w:tcPr>
            <w:tcW w:w="922" w:type="dxa"/>
            <w:vMerge w:val="continue"/>
            <w:tcBorders>
              <w:left w:val="single" w:color="auto" w:sz="4" w:space="0"/>
              <w:right w:val="single" w:color="auto" w:sz="4" w:space="0"/>
            </w:tcBorders>
            <w:noWrap/>
            <w:vAlign w:val="center"/>
          </w:tcPr>
          <w:p w14:paraId="3E4D3ADB">
            <w:pPr>
              <w:spacing w:line="260" w:lineRule="exact"/>
              <w:jc w:val="left"/>
              <w:rPr>
                <w:rFonts w:ascii="仿宋_GB2312" w:hAnsi="仿宋_GB2312" w:eastAsia="仿宋_GB2312" w:cs="仿宋_GB2312"/>
                <w:color w:val="000000"/>
                <w:sz w:val="20"/>
                <w:szCs w:val="20"/>
              </w:rPr>
            </w:pPr>
          </w:p>
        </w:tc>
        <w:tc>
          <w:tcPr>
            <w:tcW w:w="1009" w:type="dxa"/>
            <w:vMerge w:val="continue"/>
            <w:tcBorders>
              <w:top w:val="single" w:color="auto" w:sz="4" w:space="0"/>
              <w:left w:val="single" w:color="auto" w:sz="4" w:space="0"/>
              <w:bottom w:val="single" w:color="auto" w:sz="4" w:space="0"/>
              <w:right w:val="single" w:color="auto" w:sz="4" w:space="0"/>
            </w:tcBorders>
            <w:noWrap/>
            <w:vAlign w:val="center"/>
          </w:tcPr>
          <w:p w14:paraId="1707BD1E">
            <w:pPr>
              <w:spacing w:line="260" w:lineRule="exact"/>
              <w:jc w:val="left"/>
              <w:rPr>
                <w:rFonts w:ascii="仿宋_GB2312" w:hAnsi="仿宋_GB2312" w:eastAsia="仿宋_GB2312" w:cs="仿宋_GB2312"/>
                <w:color w:val="000000"/>
                <w:sz w:val="20"/>
                <w:szCs w:val="20"/>
              </w:rPr>
            </w:pPr>
          </w:p>
        </w:tc>
        <w:tc>
          <w:tcPr>
            <w:tcW w:w="1503" w:type="dxa"/>
            <w:tcBorders>
              <w:top w:val="single" w:color="auto" w:sz="4" w:space="0"/>
              <w:left w:val="nil"/>
              <w:right w:val="single" w:color="auto" w:sz="4" w:space="0"/>
            </w:tcBorders>
            <w:noWrap/>
            <w:vAlign w:val="center"/>
          </w:tcPr>
          <w:p w14:paraId="71656D1F">
            <w:pPr>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社会效益</w:t>
            </w:r>
          </w:p>
        </w:tc>
        <w:tc>
          <w:tcPr>
            <w:tcW w:w="1838" w:type="dxa"/>
            <w:tcBorders>
              <w:top w:val="nil"/>
              <w:left w:val="nil"/>
              <w:bottom w:val="single" w:color="auto" w:sz="4" w:space="0"/>
              <w:right w:val="single" w:color="auto" w:sz="4" w:space="0"/>
            </w:tcBorders>
            <w:noWrap/>
            <w:vAlign w:val="center"/>
          </w:tcPr>
          <w:p w14:paraId="5B43960B">
            <w:pPr>
              <w:spacing w:line="240" w:lineRule="exact"/>
              <w:jc w:val="left"/>
              <w:rPr>
                <w:rFonts w:ascii="仿宋_GB2312" w:hAnsi="宋体" w:eastAsia="仿宋_GB2312" w:cs="宋体"/>
                <w:color w:val="000000"/>
                <w:sz w:val="20"/>
                <w:szCs w:val="20"/>
              </w:rPr>
            </w:pPr>
            <w:r>
              <w:rPr>
                <w:rFonts w:hint="eastAsia" w:ascii="仿宋_GB2312" w:eastAsia="仿宋_GB2312"/>
                <w:color w:val="000000"/>
                <w:sz w:val="20"/>
                <w:szCs w:val="20"/>
              </w:rPr>
              <w:t>极大地提升党和政府形象</w:t>
            </w:r>
          </w:p>
        </w:tc>
        <w:tc>
          <w:tcPr>
            <w:tcW w:w="995" w:type="dxa"/>
            <w:tcBorders>
              <w:top w:val="nil"/>
              <w:left w:val="nil"/>
              <w:bottom w:val="single" w:color="auto" w:sz="4" w:space="0"/>
              <w:right w:val="single" w:color="auto" w:sz="4" w:space="0"/>
            </w:tcBorders>
            <w:noWrap/>
            <w:vAlign w:val="center"/>
          </w:tcPr>
          <w:p w14:paraId="601B5388">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提升</w:t>
            </w:r>
          </w:p>
        </w:tc>
        <w:tc>
          <w:tcPr>
            <w:tcW w:w="1250" w:type="dxa"/>
            <w:tcBorders>
              <w:top w:val="nil"/>
              <w:left w:val="nil"/>
              <w:bottom w:val="single" w:color="auto" w:sz="4" w:space="0"/>
              <w:right w:val="single" w:color="auto" w:sz="4" w:space="0"/>
            </w:tcBorders>
            <w:noWrap/>
            <w:vAlign w:val="center"/>
          </w:tcPr>
          <w:p w14:paraId="4EC04292">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有效提升</w:t>
            </w:r>
          </w:p>
        </w:tc>
        <w:tc>
          <w:tcPr>
            <w:tcW w:w="650" w:type="dxa"/>
            <w:tcBorders>
              <w:top w:val="nil"/>
              <w:left w:val="nil"/>
              <w:bottom w:val="single" w:color="auto" w:sz="4" w:space="0"/>
              <w:right w:val="single" w:color="auto" w:sz="4" w:space="0"/>
            </w:tcBorders>
            <w:noWrap/>
            <w:vAlign w:val="center"/>
          </w:tcPr>
          <w:p w14:paraId="4CF57A46">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917" w:type="dxa"/>
            <w:tcBorders>
              <w:top w:val="nil"/>
              <w:left w:val="nil"/>
              <w:bottom w:val="single" w:color="auto" w:sz="4" w:space="0"/>
              <w:right w:val="single" w:color="auto" w:sz="4" w:space="0"/>
            </w:tcBorders>
            <w:noWrap/>
            <w:vAlign w:val="center"/>
          </w:tcPr>
          <w:p w14:paraId="0DBA6F35">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9</w:t>
            </w:r>
          </w:p>
        </w:tc>
        <w:tc>
          <w:tcPr>
            <w:tcW w:w="1349" w:type="dxa"/>
            <w:tcBorders>
              <w:top w:val="nil"/>
              <w:left w:val="nil"/>
              <w:bottom w:val="single" w:color="auto" w:sz="4" w:space="0"/>
              <w:right w:val="single" w:color="auto" w:sz="4" w:space="0"/>
            </w:tcBorders>
            <w:noWrap/>
            <w:vAlign w:val="center"/>
          </w:tcPr>
          <w:p w14:paraId="06F0DA00">
            <w:pPr>
              <w:spacing w:line="240" w:lineRule="exact"/>
              <w:jc w:val="center"/>
              <w:rPr>
                <w:rFonts w:ascii="仿宋_GB2312" w:hAnsi="宋体" w:eastAsia="仿宋_GB2312" w:cs="宋体"/>
                <w:color w:val="000000"/>
                <w:sz w:val="20"/>
                <w:szCs w:val="20"/>
              </w:rPr>
            </w:pPr>
          </w:p>
        </w:tc>
      </w:tr>
      <w:tr w14:paraId="518A980F">
        <w:tblPrEx>
          <w:tblCellMar>
            <w:top w:w="0" w:type="dxa"/>
            <w:left w:w="108" w:type="dxa"/>
            <w:bottom w:w="0" w:type="dxa"/>
            <w:right w:w="108" w:type="dxa"/>
          </w:tblCellMar>
        </w:tblPrEx>
        <w:trPr>
          <w:trHeight w:val="366" w:hRule="atLeast"/>
          <w:jc w:val="center"/>
        </w:trPr>
        <w:tc>
          <w:tcPr>
            <w:tcW w:w="922" w:type="dxa"/>
            <w:vMerge w:val="continue"/>
            <w:tcBorders>
              <w:left w:val="single" w:color="auto" w:sz="4" w:space="0"/>
              <w:right w:val="single" w:color="auto" w:sz="4" w:space="0"/>
            </w:tcBorders>
            <w:noWrap/>
            <w:vAlign w:val="center"/>
          </w:tcPr>
          <w:p w14:paraId="6C1C0869">
            <w:pPr>
              <w:spacing w:line="260" w:lineRule="exact"/>
              <w:jc w:val="left"/>
              <w:rPr>
                <w:rFonts w:ascii="仿宋_GB2312" w:hAnsi="仿宋_GB2312" w:eastAsia="仿宋_GB2312" w:cs="仿宋_GB2312"/>
                <w:color w:val="000000"/>
                <w:sz w:val="20"/>
                <w:szCs w:val="20"/>
              </w:rPr>
            </w:pPr>
          </w:p>
        </w:tc>
        <w:tc>
          <w:tcPr>
            <w:tcW w:w="1009" w:type="dxa"/>
            <w:vMerge w:val="continue"/>
            <w:tcBorders>
              <w:top w:val="single" w:color="auto" w:sz="4" w:space="0"/>
              <w:left w:val="single" w:color="auto" w:sz="4" w:space="0"/>
              <w:bottom w:val="single" w:color="auto" w:sz="4" w:space="0"/>
              <w:right w:val="single" w:color="auto" w:sz="4" w:space="0"/>
            </w:tcBorders>
            <w:noWrap/>
            <w:vAlign w:val="center"/>
          </w:tcPr>
          <w:p w14:paraId="09A84EB7">
            <w:pPr>
              <w:spacing w:line="260" w:lineRule="exact"/>
              <w:jc w:val="left"/>
              <w:rPr>
                <w:rFonts w:ascii="仿宋_GB2312" w:hAnsi="仿宋_GB2312" w:eastAsia="仿宋_GB2312" w:cs="仿宋_GB2312"/>
                <w:color w:val="000000"/>
                <w:sz w:val="20"/>
                <w:szCs w:val="20"/>
              </w:rPr>
            </w:pPr>
          </w:p>
        </w:tc>
        <w:tc>
          <w:tcPr>
            <w:tcW w:w="1503" w:type="dxa"/>
            <w:tcBorders>
              <w:top w:val="single" w:color="auto" w:sz="4" w:space="0"/>
              <w:left w:val="nil"/>
              <w:bottom w:val="single" w:color="auto" w:sz="4" w:space="0"/>
              <w:right w:val="single" w:color="auto" w:sz="4" w:space="0"/>
            </w:tcBorders>
            <w:noWrap/>
            <w:vAlign w:val="center"/>
          </w:tcPr>
          <w:p w14:paraId="06BDC986">
            <w:pPr>
              <w:widowControl/>
              <w:spacing w:line="26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生态效益指标</w:t>
            </w:r>
          </w:p>
        </w:tc>
        <w:tc>
          <w:tcPr>
            <w:tcW w:w="1838" w:type="dxa"/>
            <w:tcBorders>
              <w:top w:val="nil"/>
              <w:left w:val="nil"/>
              <w:bottom w:val="single" w:color="auto" w:sz="4" w:space="0"/>
              <w:right w:val="single" w:color="auto" w:sz="4" w:space="0"/>
            </w:tcBorders>
            <w:noWrap/>
            <w:vAlign w:val="center"/>
          </w:tcPr>
          <w:p w14:paraId="3A3187A7">
            <w:pPr>
              <w:spacing w:line="240" w:lineRule="exact"/>
              <w:jc w:val="left"/>
              <w:rPr>
                <w:rFonts w:ascii="仿宋_GB2312" w:hAnsi="仿宋_GB2312" w:eastAsia="仿宋_GB2312" w:cs="仿宋_GB2312"/>
                <w:color w:val="000000"/>
                <w:sz w:val="20"/>
                <w:szCs w:val="20"/>
              </w:rPr>
            </w:pPr>
          </w:p>
        </w:tc>
        <w:tc>
          <w:tcPr>
            <w:tcW w:w="995" w:type="dxa"/>
            <w:tcBorders>
              <w:top w:val="nil"/>
              <w:left w:val="nil"/>
              <w:bottom w:val="single" w:color="auto" w:sz="4" w:space="0"/>
              <w:right w:val="single" w:color="auto" w:sz="4" w:space="0"/>
            </w:tcBorders>
            <w:noWrap/>
            <w:vAlign w:val="center"/>
          </w:tcPr>
          <w:p w14:paraId="27EE65A9">
            <w:pPr>
              <w:spacing w:line="240" w:lineRule="exact"/>
              <w:jc w:val="center"/>
              <w:rPr>
                <w:rFonts w:ascii="仿宋_GB2312" w:hAnsi="仿宋_GB2312" w:eastAsia="仿宋_GB2312" w:cs="仿宋_GB2312"/>
                <w:color w:val="000000"/>
                <w:sz w:val="20"/>
                <w:szCs w:val="20"/>
              </w:rPr>
            </w:pPr>
          </w:p>
        </w:tc>
        <w:tc>
          <w:tcPr>
            <w:tcW w:w="1250" w:type="dxa"/>
            <w:tcBorders>
              <w:top w:val="nil"/>
              <w:left w:val="nil"/>
              <w:bottom w:val="single" w:color="auto" w:sz="4" w:space="0"/>
              <w:right w:val="single" w:color="auto" w:sz="4" w:space="0"/>
            </w:tcBorders>
            <w:noWrap/>
            <w:vAlign w:val="center"/>
          </w:tcPr>
          <w:p w14:paraId="35CE1FB9">
            <w:pPr>
              <w:spacing w:line="240" w:lineRule="exact"/>
              <w:jc w:val="center"/>
              <w:rPr>
                <w:rFonts w:ascii="仿宋_GB2312" w:hAnsi="仿宋_GB2312" w:eastAsia="仿宋_GB2312" w:cs="仿宋_GB2312"/>
                <w:color w:val="000000"/>
                <w:sz w:val="20"/>
                <w:szCs w:val="20"/>
              </w:rPr>
            </w:pPr>
          </w:p>
        </w:tc>
        <w:tc>
          <w:tcPr>
            <w:tcW w:w="650" w:type="dxa"/>
            <w:tcBorders>
              <w:top w:val="nil"/>
              <w:left w:val="nil"/>
              <w:bottom w:val="single" w:color="auto" w:sz="4" w:space="0"/>
              <w:right w:val="single" w:color="auto" w:sz="4" w:space="0"/>
            </w:tcBorders>
            <w:noWrap/>
            <w:vAlign w:val="center"/>
          </w:tcPr>
          <w:p w14:paraId="2D789255">
            <w:pPr>
              <w:widowControl/>
              <w:spacing w:line="240" w:lineRule="exact"/>
              <w:jc w:val="center"/>
              <w:rPr>
                <w:rFonts w:ascii="仿宋_GB2312" w:hAnsi="仿宋_GB2312" w:eastAsia="仿宋_GB2312" w:cs="仿宋_GB2312"/>
                <w:color w:val="000000"/>
                <w:sz w:val="20"/>
                <w:szCs w:val="20"/>
              </w:rPr>
            </w:pPr>
          </w:p>
        </w:tc>
        <w:tc>
          <w:tcPr>
            <w:tcW w:w="917" w:type="dxa"/>
            <w:tcBorders>
              <w:top w:val="nil"/>
              <w:left w:val="nil"/>
              <w:bottom w:val="single" w:color="auto" w:sz="4" w:space="0"/>
              <w:right w:val="single" w:color="auto" w:sz="4" w:space="0"/>
            </w:tcBorders>
            <w:noWrap/>
            <w:vAlign w:val="center"/>
          </w:tcPr>
          <w:p w14:paraId="4550A8C9">
            <w:pPr>
              <w:widowControl/>
              <w:spacing w:line="240" w:lineRule="exact"/>
              <w:jc w:val="center"/>
              <w:rPr>
                <w:rFonts w:ascii="仿宋_GB2312" w:hAnsi="仿宋_GB2312" w:eastAsia="仿宋_GB2312" w:cs="仿宋_GB2312"/>
                <w:color w:val="000000"/>
                <w:sz w:val="20"/>
                <w:szCs w:val="20"/>
              </w:rPr>
            </w:pPr>
          </w:p>
        </w:tc>
        <w:tc>
          <w:tcPr>
            <w:tcW w:w="1349" w:type="dxa"/>
            <w:tcBorders>
              <w:top w:val="nil"/>
              <w:left w:val="nil"/>
              <w:bottom w:val="single" w:color="auto" w:sz="4" w:space="0"/>
              <w:right w:val="single" w:color="auto" w:sz="4" w:space="0"/>
            </w:tcBorders>
            <w:noWrap/>
            <w:vAlign w:val="center"/>
          </w:tcPr>
          <w:p w14:paraId="5E723602">
            <w:pPr>
              <w:widowControl/>
              <w:spacing w:line="240" w:lineRule="exact"/>
              <w:jc w:val="center"/>
              <w:rPr>
                <w:rFonts w:ascii="仿宋_GB2312" w:hAnsi="仿宋_GB2312" w:eastAsia="仿宋_GB2312" w:cs="仿宋_GB2312"/>
                <w:color w:val="000000"/>
                <w:sz w:val="20"/>
                <w:szCs w:val="20"/>
              </w:rPr>
            </w:pPr>
          </w:p>
        </w:tc>
      </w:tr>
      <w:tr w14:paraId="6FA10BC1">
        <w:tblPrEx>
          <w:tblCellMar>
            <w:top w:w="0" w:type="dxa"/>
            <w:left w:w="108" w:type="dxa"/>
            <w:bottom w:w="0" w:type="dxa"/>
            <w:right w:w="108" w:type="dxa"/>
          </w:tblCellMar>
        </w:tblPrEx>
        <w:trPr>
          <w:trHeight w:val="657" w:hRule="atLeast"/>
          <w:jc w:val="center"/>
        </w:trPr>
        <w:tc>
          <w:tcPr>
            <w:tcW w:w="922" w:type="dxa"/>
            <w:vMerge w:val="continue"/>
            <w:tcBorders>
              <w:left w:val="single" w:color="auto" w:sz="4" w:space="0"/>
              <w:right w:val="single" w:color="auto" w:sz="4" w:space="0"/>
            </w:tcBorders>
            <w:noWrap/>
            <w:vAlign w:val="center"/>
          </w:tcPr>
          <w:p w14:paraId="15138EDE">
            <w:pPr>
              <w:widowControl/>
              <w:spacing w:line="260" w:lineRule="exact"/>
              <w:jc w:val="center"/>
              <w:rPr>
                <w:rFonts w:ascii="仿宋_GB2312" w:hAnsi="仿宋_GB2312" w:eastAsia="仿宋_GB2312" w:cs="仿宋_GB2312"/>
                <w:color w:val="000000"/>
                <w:sz w:val="20"/>
                <w:szCs w:val="20"/>
              </w:rPr>
            </w:pPr>
          </w:p>
        </w:tc>
        <w:tc>
          <w:tcPr>
            <w:tcW w:w="1009" w:type="dxa"/>
            <w:vMerge w:val="continue"/>
            <w:tcBorders>
              <w:top w:val="single" w:color="auto" w:sz="4" w:space="0"/>
              <w:left w:val="single" w:color="auto" w:sz="4" w:space="0"/>
              <w:bottom w:val="single" w:color="auto" w:sz="4" w:space="0"/>
              <w:right w:val="single" w:color="auto" w:sz="4" w:space="0"/>
            </w:tcBorders>
            <w:noWrap/>
            <w:vAlign w:val="center"/>
          </w:tcPr>
          <w:p w14:paraId="1ED95AE9">
            <w:pPr>
              <w:widowControl/>
              <w:spacing w:line="260" w:lineRule="exact"/>
              <w:jc w:val="left"/>
              <w:rPr>
                <w:rFonts w:ascii="仿宋_GB2312" w:hAnsi="仿宋_GB2312" w:eastAsia="仿宋_GB2312" w:cs="仿宋_GB2312"/>
                <w:color w:val="000000"/>
                <w:sz w:val="20"/>
                <w:szCs w:val="20"/>
              </w:rPr>
            </w:pPr>
          </w:p>
        </w:tc>
        <w:tc>
          <w:tcPr>
            <w:tcW w:w="1503" w:type="dxa"/>
            <w:tcBorders>
              <w:top w:val="single" w:color="auto" w:sz="4" w:space="0"/>
              <w:left w:val="single" w:color="auto" w:sz="4" w:space="0"/>
              <w:bottom w:val="single" w:color="auto" w:sz="4" w:space="0"/>
              <w:right w:val="single" w:color="auto" w:sz="4" w:space="0"/>
            </w:tcBorders>
            <w:noWrap/>
            <w:vAlign w:val="center"/>
          </w:tcPr>
          <w:p w14:paraId="117261E1">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838" w:type="dxa"/>
            <w:tcBorders>
              <w:top w:val="single" w:color="auto" w:sz="4" w:space="0"/>
              <w:left w:val="single" w:color="auto" w:sz="4" w:space="0"/>
              <w:bottom w:val="single" w:color="auto" w:sz="4" w:space="0"/>
              <w:right w:val="single" w:color="auto" w:sz="4" w:space="0"/>
            </w:tcBorders>
            <w:noWrap/>
            <w:vAlign w:val="center"/>
          </w:tcPr>
          <w:p w14:paraId="61DE1DB5">
            <w:pPr>
              <w:spacing w:line="240" w:lineRule="exact"/>
              <w:jc w:val="left"/>
              <w:rPr>
                <w:rFonts w:ascii="仿宋_GB2312" w:hAnsi="宋体" w:eastAsia="仿宋_GB2312" w:cs="宋体"/>
                <w:color w:val="000000"/>
                <w:sz w:val="20"/>
                <w:szCs w:val="20"/>
              </w:rPr>
            </w:pPr>
            <w:r>
              <w:rPr>
                <w:rFonts w:hint="eastAsia" w:ascii="仿宋_GB2312" w:eastAsia="仿宋_GB2312"/>
                <w:color w:val="000000"/>
                <w:sz w:val="20"/>
                <w:szCs w:val="20"/>
              </w:rPr>
              <w:t>维护社会治安环境，保持社会长期和谐安宁</w:t>
            </w:r>
          </w:p>
        </w:tc>
        <w:tc>
          <w:tcPr>
            <w:tcW w:w="995" w:type="dxa"/>
            <w:tcBorders>
              <w:top w:val="single" w:color="auto" w:sz="4" w:space="0"/>
              <w:left w:val="single" w:color="auto" w:sz="4" w:space="0"/>
              <w:bottom w:val="single" w:color="auto" w:sz="4" w:space="0"/>
              <w:right w:val="single" w:color="auto" w:sz="4" w:space="0"/>
            </w:tcBorders>
            <w:noWrap/>
            <w:vAlign w:val="center"/>
          </w:tcPr>
          <w:p w14:paraId="39929930">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促进</w:t>
            </w:r>
          </w:p>
        </w:tc>
        <w:tc>
          <w:tcPr>
            <w:tcW w:w="1250" w:type="dxa"/>
            <w:tcBorders>
              <w:top w:val="single" w:color="auto" w:sz="4" w:space="0"/>
              <w:left w:val="single" w:color="auto" w:sz="4" w:space="0"/>
              <w:bottom w:val="single" w:color="auto" w:sz="4" w:space="0"/>
              <w:right w:val="single" w:color="auto" w:sz="4" w:space="0"/>
            </w:tcBorders>
            <w:noWrap/>
            <w:vAlign w:val="center"/>
          </w:tcPr>
          <w:p w14:paraId="60AE57A7">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有效促进</w:t>
            </w:r>
          </w:p>
        </w:tc>
        <w:tc>
          <w:tcPr>
            <w:tcW w:w="650" w:type="dxa"/>
            <w:tcBorders>
              <w:top w:val="single" w:color="auto" w:sz="4" w:space="0"/>
              <w:left w:val="single" w:color="auto" w:sz="4" w:space="0"/>
              <w:bottom w:val="single" w:color="auto" w:sz="4" w:space="0"/>
              <w:right w:val="single" w:color="auto" w:sz="4" w:space="0"/>
            </w:tcBorders>
            <w:noWrap/>
            <w:vAlign w:val="center"/>
          </w:tcPr>
          <w:p w14:paraId="5B7F6CF6">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917" w:type="dxa"/>
            <w:tcBorders>
              <w:top w:val="single" w:color="auto" w:sz="4" w:space="0"/>
              <w:left w:val="single" w:color="auto" w:sz="4" w:space="0"/>
              <w:bottom w:val="single" w:color="auto" w:sz="4" w:space="0"/>
              <w:right w:val="single" w:color="auto" w:sz="4" w:space="0"/>
            </w:tcBorders>
            <w:noWrap/>
            <w:vAlign w:val="center"/>
          </w:tcPr>
          <w:p w14:paraId="6102AA3C">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1349" w:type="dxa"/>
            <w:tcBorders>
              <w:top w:val="single" w:color="auto" w:sz="4" w:space="0"/>
              <w:left w:val="single" w:color="auto" w:sz="4" w:space="0"/>
              <w:bottom w:val="single" w:color="auto" w:sz="4" w:space="0"/>
              <w:right w:val="single" w:color="auto" w:sz="4" w:space="0"/>
            </w:tcBorders>
            <w:noWrap/>
            <w:vAlign w:val="center"/>
          </w:tcPr>
          <w:p w14:paraId="76E3C714">
            <w:pPr>
              <w:spacing w:line="240" w:lineRule="exact"/>
              <w:jc w:val="center"/>
              <w:rPr>
                <w:rFonts w:ascii="仿宋_GB2312" w:hAnsi="宋体" w:eastAsia="仿宋_GB2312" w:cs="宋体"/>
                <w:color w:val="000000"/>
                <w:sz w:val="20"/>
                <w:szCs w:val="20"/>
              </w:rPr>
            </w:pPr>
          </w:p>
        </w:tc>
      </w:tr>
      <w:tr w14:paraId="572EF8F9">
        <w:tblPrEx>
          <w:tblCellMar>
            <w:top w:w="0" w:type="dxa"/>
            <w:left w:w="108" w:type="dxa"/>
            <w:bottom w:w="0" w:type="dxa"/>
            <w:right w:w="108" w:type="dxa"/>
          </w:tblCellMar>
        </w:tblPrEx>
        <w:trPr>
          <w:trHeight w:val="612" w:hRule="atLeast"/>
          <w:jc w:val="center"/>
        </w:trPr>
        <w:tc>
          <w:tcPr>
            <w:tcW w:w="922" w:type="dxa"/>
            <w:vMerge w:val="continue"/>
            <w:tcBorders>
              <w:left w:val="single" w:color="auto" w:sz="4" w:space="0"/>
              <w:right w:val="single" w:color="auto" w:sz="4" w:space="0"/>
            </w:tcBorders>
            <w:noWrap/>
            <w:vAlign w:val="center"/>
          </w:tcPr>
          <w:p w14:paraId="6A855775">
            <w:pPr>
              <w:spacing w:line="260" w:lineRule="exact"/>
              <w:jc w:val="left"/>
              <w:rPr>
                <w:rFonts w:ascii="仿宋_GB2312" w:hAnsi="仿宋_GB2312" w:eastAsia="仿宋_GB2312" w:cs="仿宋_GB2312"/>
                <w:color w:val="000000"/>
                <w:sz w:val="20"/>
                <w:szCs w:val="20"/>
              </w:rPr>
            </w:pPr>
          </w:p>
        </w:tc>
        <w:tc>
          <w:tcPr>
            <w:tcW w:w="1009" w:type="dxa"/>
            <w:tcBorders>
              <w:top w:val="single" w:color="auto" w:sz="4" w:space="0"/>
              <w:left w:val="nil"/>
              <w:bottom w:val="single" w:color="auto" w:sz="4" w:space="0"/>
              <w:right w:val="single" w:color="auto" w:sz="4" w:space="0"/>
            </w:tcBorders>
            <w:noWrap/>
            <w:vAlign w:val="center"/>
          </w:tcPr>
          <w:p w14:paraId="2251376E">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14:paraId="10DF78EB">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14:paraId="60FF896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503" w:type="dxa"/>
            <w:tcBorders>
              <w:top w:val="single" w:color="auto" w:sz="4" w:space="0"/>
              <w:left w:val="nil"/>
              <w:bottom w:val="single" w:color="auto" w:sz="4" w:space="0"/>
              <w:right w:val="single" w:color="auto" w:sz="4" w:space="0"/>
            </w:tcBorders>
            <w:noWrap/>
            <w:vAlign w:val="center"/>
          </w:tcPr>
          <w:p w14:paraId="126AA430">
            <w:pPr>
              <w:widowControl/>
              <w:spacing w:line="26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838" w:type="dxa"/>
            <w:tcBorders>
              <w:top w:val="nil"/>
              <w:left w:val="nil"/>
              <w:bottom w:val="single" w:color="auto" w:sz="4" w:space="0"/>
              <w:right w:val="single" w:color="auto" w:sz="4" w:space="0"/>
            </w:tcBorders>
            <w:noWrap/>
            <w:vAlign w:val="center"/>
          </w:tcPr>
          <w:p w14:paraId="26929BD8">
            <w:pPr>
              <w:spacing w:line="240" w:lineRule="exact"/>
              <w:jc w:val="left"/>
              <w:rPr>
                <w:rFonts w:ascii="仿宋_GB2312" w:hAnsi="宋体" w:eastAsia="仿宋_GB2312" w:cs="宋体"/>
                <w:color w:val="000000"/>
                <w:sz w:val="20"/>
                <w:szCs w:val="20"/>
              </w:rPr>
            </w:pPr>
            <w:r>
              <w:rPr>
                <w:rFonts w:hint="eastAsia" w:ascii="仿宋_GB2312" w:eastAsia="仿宋_GB2312"/>
                <w:color w:val="000000"/>
                <w:sz w:val="20"/>
                <w:szCs w:val="20"/>
              </w:rPr>
              <w:t>群众满意度</w:t>
            </w:r>
          </w:p>
        </w:tc>
        <w:tc>
          <w:tcPr>
            <w:tcW w:w="995" w:type="dxa"/>
            <w:tcBorders>
              <w:top w:val="nil"/>
              <w:left w:val="nil"/>
              <w:bottom w:val="single" w:color="auto" w:sz="4" w:space="0"/>
              <w:right w:val="single" w:color="auto" w:sz="4" w:space="0"/>
            </w:tcBorders>
            <w:noWrap/>
            <w:vAlign w:val="center"/>
          </w:tcPr>
          <w:p w14:paraId="357A8224">
            <w:pPr>
              <w:spacing w:line="240" w:lineRule="exact"/>
              <w:jc w:val="center"/>
              <w:rPr>
                <w:rFonts w:ascii="仿宋_GB2312" w:hAnsi="宋体" w:eastAsia="仿宋_GB2312" w:cs="宋体"/>
                <w:color w:val="000000"/>
                <w:sz w:val="20"/>
                <w:szCs w:val="20"/>
              </w:rPr>
            </w:pPr>
            <w:r>
              <w:rPr>
                <w:rFonts w:hint="eastAsia" w:ascii="仿宋_GB2312" w:hAnsi="仿宋_GB2312" w:eastAsia="仿宋_GB2312" w:cs="仿宋_GB2312"/>
                <w:color w:val="000000"/>
                <w:sz w:val="20"/>
                <w:szCs w:val="20"/>
              </w:rPr>
              <w:t>≥</w:t>
            </w:r>
            <w:r>
              <w:rPr>
                <w:rFonts w:hint="eastAsia" w:ascii="仿宋_GB2312" w:hAnsi="仿宋_GB2312" w:eastAsia="仿宋_GB2312" w:cs="仿宋_GB2312"/>
                <w:color w:val="000000"/>
                <w:sz w:val="20"/>
                <w:szCs w:val="20"/>
                <w:lang w:val="en-US" w:eastAsia="zh-CN"/>
              </w:rPr>
              <w:t>98%</w:t>
            </w:r>
          </w:p>
        </w:tc>
        <w:tc>
          <w:tcPr>
            <w:tcW w:w="1250" w:type="dxa"/>
            <w:tcBorders>
              <w:top w:val="nil"/>
              <w:left w:val="nil"/>
              <w:bottom w:val="single" w:color="auto" w:sz="4" w:space="0"/>
              <w:right w:val="single" w:color="auto" w:sz="4" w:space="0"/>
            </w:tcBorders>
            <w:noWrap/>
            <w:vAlign w:val="center"/>
          </w:tcPr>
          <w:p w14:paraId="36022A56">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98%</w:t>
            </w:r>
          </w:p>
        </w:tc>
        <w:tc>
          <w:tcPr>
            <w:tcW w:w="650" w:type="dxa"/>
            <w:tcBorders>
              <w:top w:val="nil"/>
              <w:left w:val="nil"/>
              <w:bottom w:val="single" w:color="auto" w:sz="4" w:space="0"/>
              <w:right w:val="single" w:color="auto" w:sz="4" w:space="0"/>
            </w:tcBorders>
            <w:noWrap/>
            <w:vAlign w:val="center"/>
          </w:tcPr>
          <w:p w14:paraId="36FF85B0">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917" w:type="dxa"/>
            <w:tcBorders>
              <w:top w:val="nil"/>
              <w:left w:val="nil"/>
              <w:bottom w:val="single" w:color="auto" w:sz="4" w:space="0"/>
              <w:right w:val="single" w:color="auto" w:sz="4" w:space="0"/>
            </w:tcBorders>
            <w:noWrap/>
            <w:vAlign w:val="center"/>
          </w:tcPr>
          <w:p w14:paraId="54320141">
            <w:pPr>
              <w:spacing w:line="240" w:lineRule="exact"/>
              <w:jc w:val="center"/>
              <w:rPr>
                <w:rFonts w:ascii="仿宋_GB2312" w:hAnsi="宋体" w:eastAsia="仿宋_GB2312" w:cs="宋体"/>
                <w:color w:val="000000"/>
                <w:sz w:val="20"/>
                <w:szCs w:val="20"/>
              </w:rPr>
            </w:pPr>
            <w:r>
              <w:rPr>
                <w:rFonts w:hint="eastAsia" w:ascii="仿宋_GB2312" w:eastAsia="仿宋_GB2312"/>
                <w:color w:val="000000"/>
                <w:sz w:val="20"/>
                <w:szCs w:val="20"/>
              </w:rPr>
              <w:t>10</w:t>
            </w:r>
          </w:p>
        </w:tc>
        <w:tc>
          <w:tcPr>
            <w:tcW w:w="1349" w:type="dxa"/>
            <w:tcBorders>
              <w:top w:val="nil"/>
              <w:left w:val="nil"/>
              <w:bottom w:val="single" w:color="auto" w:sz="4" w:space="0"/>
              <w:right w:val="single" w:color="auto" w:sz="4" w:space="0"/>
            </w:tcBorders>
            <w:noWrap/>
            <w:vAlign w:val="center"/>
          </w:tcPr>
          <w:p w14:paraId="2DFBAF44">
            <w:pPr>
              <w:spacing w:line="240" w:lineRule="exact"/>
              <w:jc w:val="center"/>
              <w:rPr>
                <w:rFonts w:ascii="仿宋_GB2312" w:hAnsi="宋体" w:eastAsia="仿宋_GB2312" w:cs="宋体"/>
                <w:color w:val="000000"/>
                <w:sz w:val="20"/>
                <w:szCs w:val="20"/>
              </w:rPr>
            </w:pPr>
          </w:p>
        </w:tc>
      </w:tr>
      <w:tr w14:paraId="1F5FE8DB">
        <w:tblPrEx>
          <w:tblCellMar>
            <w:top w:w="0" w:type="dxa"/>
            <w:left w:w="108" w:type="dxa"/>
            <w:bottom w:w="0" w:type="dxa"/>
            <w:right w:w="108" w:type="dxa"/>
          </w:tblCellMar>
        </w:tblPrEx>
        <w:trPr>
          <w:trHeight w:val="266" w:hRule="atLeast"/>
          <w:jc w:val="center"/>
        </w:trPr>
        <w:tc>
          <w:tcPr>
            <w:tcW w:w="7517" w:type="dxa"/>
            <w:gridSpan w:val="6"/>
            <w:tcBorders>
              <w:top w:val="single" w:color="auto" w:sz="4" w:space="0"/>
              <w:left w:val="single" w:color="auto" w:sz="4" w:space="0"/>
              <w:bottom w:val="single" w:color="auto" w:sz="4" w:space="0"/>
              <w:right w:val="single" w:color="000000" w:sz="4" w:space="0"/>
            </w:tcBorders>
            <w:noWrap/>
            <w:vAlign w:val="center"/>
          </w:tcPr>
          <w:p w14:paraId="3D42DD11">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650" w:type="dxa"/>
            <w:tcBorders>
              <w:top w:val="nil"/>
              <w:left w:val="nil"/>
              <w:bottom w:val="single" w:color="auto" w:sz="4" w:space="0"/>
              <w:right w:val="single" w:color="auto" w:sz="4" w:space="0"/>
            </w:tcBorders>
            <w:noWrap/>
            <w:vAlign w:val="center"/>
          </w:tcPr>
          <w:p w14:paraId="7C23EB4D">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917" w:type="dxa"/>
            <w:tcBorders>
              <w:top w:val="nil"/>
              <w:left w:val="nil"/>
              <w:bottom w:val="single" w:color="auto" w:sz="4" w:space="0"/>
              <w:right w:val="single" w:color="auto" w:sz="4" w:space="0"/>
            </w:tcBorders>
            <w:noWrap/>
            <w:vAlign w:val="center"/>
          </w:tcPr>
          <w:p w14:paraId="3AC9EA2D">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rPr>
              <w:t>9</w:t>
            </w:r>
            <w:r>
              <w:rPr>
                <w:rFonts w:hint="eastAsia" w:ascii="仿宋_GB2312" w:hAnsi="仿宋_GB2312" w:eastAsia="仿宋_GB2312" w:cs="仿宋_GB2312"/>
                <w:color w:val="000000"/>
                <w:sz w:val="20"/>
                <w:szCs w:val="20"/>
                <w:lang w:val="en-US" w:eastAsia="zh-CN"/>
              </w:rPr>
              <w:t>8</w:t>
            </w:r>
          </w:p>
        </w:tc>
        <w:tc>
          <w:tcPr>
            <w:tcW w:w="1349" w:type="dxa"/>
            <w:tcBorders>
              <w:top w:val="nil"/>
              <w:left w:val="nil"/>
              <w:bottom w:val="single" w:color="auto" w:sz="4" w:space="0"/>
              <w:right w:val="single" w:color="auto" w:sz="4" w:space="0"/>
            </w:tcBorders>
            <w:noWrap/>
            <w:vAlign w:val="center"/>
          </w:tcPr>
          <w:p w14:paraId="117F97AD">
            <w:pPr>
              <w:widowControl/>
              <w:spacing w:line="240" w:lineRule="exact"/>
              <w:jc w:val="center"/>
              <w:rPr>
                <w:rFonts w:ascii="仿宋_GB2312" w:hAnsi="仿宋_GB2312" w:eastAsia="仿宋_GB2312" w:cs="仿宋_GB2312"/>
                <w:color w:val="000000"/>
                <w:sz w:val="20"/>
                <w:szCs w:val="20"/>
              </w:rPr>
            </w:pPr>
          </w:p>
        </w:tc>
      </w:tr>
    </w:tbl>
    <w:p w14:paraId="12567A4A">
      <w:pPr>
        <w:widowControl/>
        <w:spacing w:line="400" w:lineRule="exact"/>
        <w:jc w:val="left"/>
        <w:rPr>
          <w:rFonts w:ascii="黑体" w:hAnsi="黑体" w:eastAsia="黑体" w:cs="黑体"/>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sz w:val="22"/>
          <w:szCs w:val="22"/>
        </w:rPr>
        <w:t xml:space="preserve">填表人：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填报日期：    </w:t>
      </w:r>
      <w:r>
        <w:rPr>
          <w:rFonts w:hint="eastAsia" w:ascii="Times New Roman" w:hAnsi="Times New Roman" w:eastAsia="仿宋_GB2312"/>
          <w:sz w:val="22"/>
          <w:szCs w:val="22"/>
        </w:rPr>
        <w:t xml:space="preserve"> </w:t>
      </w:r>
      <w:r>
        <w:rPr>
          <w:rFonts w:ascii="Times New Roman" w:hAnsi="Times New Roman" w:eastAsia="仿宋_GB2312"/>
          <w:sz w:val="22"/>
          <w:szCs w:val="22"/>
        </w:rPr>
        <w:t xml:space="preserve">     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r>
        <w:rPr>
          <w:rFonts w:hint="eastAsia" w:ascii="Times New Roman" w:hAnsi="Times New Roman" w:eastAsia="仿宋_GB2312"/>
          <w:sz w:val="22"/>
          <w:szCs w:val="22"/>
        </w:rPr>
        <w:t>：</w:t>
      </w:r>
    </w:p>
    <w:p w14:paraId="4FD982A2">
      <w:pPr>
        <w:spacing w:beforeLines="50" w:afterLines="50"/>
        <w:ind w:firstLine="720" w:firstLineChars="200"/>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8"/>
        <w:tblW w:w="9941" w:type="dxa"/>
        <w:jc w:val="center"/>
        <w:tblLayout w:type="fixed"/>
        <w:tblCellMar>
          <w:top w:w="0" w:type="dxa"/>
          <w:left w:w="108" w:type="dxa"/>
          <w:bottom w:w="0" w:type="dxa"/>
          <w:right w:w="108" w:type="dxa"/>
        </w:tblCellMar>
      </w:tblPr>
      <w:tblGrid>
        <w:gridCol w:w="745"/>
        <w:gridCol w:w="1174"/>
        <w:gridCol w:w="5000"/>
        <w:gridCol w:w="3022"/>
      </w:tblGrid>
      <w:tr w14:paraId="2E484983">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3CB726C">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noWrap/>
            <w:vAlign w:val="center"/>
          </w:tcPr>
          <w:p w14:paraId="4AEB2882">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noWrap/>
            <w:vAlign w:val="center"/>
          </w:tcPr>
          <w:p w14:paraId="251D62D1">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noWrap/>
            <w:vAlign w:val="center"/>
          </w:tcPr>
          <w:p w14:paraId="350B7ECF">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14:paraId="457204B4">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78CB164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14:paraId="0DE470A8">
            <w:pPr>
              <w:spacing w:line="300" w:lineRule="exact"/>
              <w:jc w:val="center"/>
              <w:rPr>
                <w:rFonts w:ascii="Times New Roman" w:hAnsi="Times New Roman" w:eastAsia="仿宋_GB2312"/>
                <w:sz w:val="20"/>
                <w:szCs w:val="20"/>
              </w:rPr>
            </w:pPr>
          </w:p>
          <w:p w14:paraId="47D93035">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noWrap/>
            <w:vAlign w:val="center"/>
          </w:tcPr>
          <w:p w14:paraId="6996505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14:paraId="176A12E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noWrap/>
            <w:vAlign w:val="center"/>
          </w:tcPr>
          <w:p w14:paraId="3B53C3B9">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14:paraId="205CAC6B">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ign w:val="center"/>
          </w:tcPr>
          <w:p w14:paraId="6625F99E">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14:paraId="2E93D6B3">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03CB55A0">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53D5D40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14:paraId="0F8B3B74">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noWrap/>
            <w:vAlign w:val="center"/>
          </w:tcPr>
          <w:p w14:paraId="265E92BD">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ign w:val="center"/>
          </w:tcPr>
          <w:p w14:paraId="4F3D65A4">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14:paraId="36974BD0">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14:paraId="2F8E2204">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14:paraId="1C345C44">
            <w:pPr>
              <w:spacing w:line="300" w:lineRule="exact"/>
              <w:jc w:val="center"/>
              <w:rPr>
                <w:rFonts w:ascii="Times New Roman" w:hAnsi="Times New Roman" w:eastAsia="仿宋_GB2312"/>
                <w:sz w:val="20"/>
                <w:szCs w:val="20"/>
              </w:rPr>
            </w:pPr>
          </w:p>
          <w:p w14:paraId="2048E92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noWrap/>
            <w:vAlign w:val="center"/>
          </w:tcPr>
          <w:p w14:paraId="491F89EE">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14:paraId="15F5A42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noWrap/>
            <w:vAlign w:val="center"/>
          </w:tcPr>
          <w:p w14:paraId="2DB4382D">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ign w:val="center"/>
          </w:tcPr>
          <w:p w14:paraId="42971270">
            <w:pPr>
              <w:numPr>
                <w:ilvl w:val="0"/>
                <w:numId w:val="3"/>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14:paraId="1B0E95BB">
            <w:pPr>
              <w:numPr>
                <w:ilvl w:val="0"/>
                <w:numId w:val="3"/>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14:paraId="7B1833C1">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14:paraId="2946530B">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noWrap/>
            <w:vAlign w:val="center"/>
          </w:tcPr>
          <w:p w14:paraId="6B15AB2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14:paraId="58A1242D">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noWrap/>
            <w:vAlign w:val="center"/>
          </w:tcPr>
          <w:p w14:paraId="369651A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14:paraId="2AEFBE3B">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14:paraId="7E2514D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14:paraId="477A7BC8">
            <w:pPr>
              <w:spacing w:line="300" w:lineRule="exact"/>
              <w:jc w:val="center"/>
              <w:rPr>
                <w:rFonts w:ascii="Times New Roman" w:hAnsi="Times New Roman" w:eastAsia="仿宋_GB2312"/>
                <w:sz w:val="20"/>
                <w:szCs w:val="20"/>
              </w:rPr>
            </w:pPr>
          </w:p>
          <w:p w14:paraId="0A6FA99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noWrap/>
            <w:vAlign w:val="center"/>
          </w:tcPr>
          <w:p w14:paraId="1138D93B">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14:paraId="12B352A9">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4D457AC6">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14:paraId="79112CB7">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14:paraId="181ACC69">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391C8A0C">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noWrap/>
            <w:vAlign w:val="center"/>
          </w:tcPr>
          <w:p w14:paraId="405E571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14:paraId="4E89702D">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14:paraId="6E599DDF">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6F1EE413">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14:paraId="7518F576">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14:paraId="28FC35FC">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14:paraId="70BC44C0">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0D76A4EB">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157270C9">
            <w:pPr>
              <w:jc w:val="center"/>
              <w:rPr>
                <w:rFonts w:ascii="Times New Roman" w:hAnsi="Times New Roman"/>
              </w:rPr>
            </w:pPr>
          </w:p>
          <w:p w14:paraId="5AED2B4D">
            <w:pPr>
              <w:jc w:val="center"/>
              <w:rPr>
                <w:rFonts w:ascii="Times New Roman" w:hAnsi="Times New Roman" w:eastAsia="仿宋_GB2312"/>
                <w:sz w:val="20"/>
                <w:szCs w:val="20"/>
              </w:rPr>
            </w:pPr>
            <w:r>
              <w:rPr>
                <w:rFonts w:ascii="Times New Roman" w:hAnsi="Times New Roman" w:eastAsia="仿宋_GB2312"/>
                <w:sz w:val="20"/>
                <w:szCs w:val="20"/>
              </w:rPr>
              <w:t>反映问</w:t>
            </w:r>
          </w:p>
          <w:p w14:paraId="7B8888D4">
            <w:pPr>
              <w:jc w:val="center"/>
              <w:rPr>
                <w:rFonts w:ascii="Times New Roman" w:hAnsi="Times New Roman" w:eastAsia="仿宋_GB2312"/>
                <w:sz w:val="20"/>
                <w:szCs w:val="20"/>
              </w:rPr>
            </w:pPr>
            <w:r>
              <w:rPr>
                <w:rFonts w:ascii="Times New Roman" w:hAnsi="Times New Roman" w:eastAsia="仿宋_GB2312"/>
                <w:sz w:val="20"/>
                <w:szCs w:val="20"/>
              </w:rPr>
              <w:t>题情况</w:t>
            </w:r>
          </w:p>
          <w:p w14:paraId="42042E02">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14:paraId="74F57038">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14:paraId="1A0BF3BD">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14:paraId="5BC903F8">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14:paraId="73D211F3">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14:paraId="00C47DA8">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14:paraId="7F0E5A8B">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14:paraId="60E3DBC4">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14:paraId="2BF3D355">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ign w:val="center"/>
          </w:tcPr>
          <w:p w14:paraId="559C052C">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ign w:val="center"/>
          </w:tcPr>
          <w:p w14:paraId="142AE64E">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99</w:t>
            </w:r>
          </w:p>
        </w:tc>
      </w:tr>
    </w:tbl>
    <w:p w14:paraId="059E9057">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E165FA"/>
    <w:multiLevelType w:val="singleLevel"/>
    <w:tmpl w:val="24E165FA"/>
    <w:lvl w:ilvl="0" w:tentative="0">
      <w:start w:val="1"/>
      <w:numFmt w:val="decimal"/>
      <w:lvlText w:val="%1."/>
      <w:lvlJc w:val="left"/>
      <w:pPr>
        <w:tabs>
          <w:tab w:val="left" w:pos="312"/>
        </w:tabs>
      </w:pPr>
    </w:lvl>
  </w:abstractNum>
  <w:abstractNum w:abstractNumId="1">
    <w:nsid w:val="48A8D352"/>
    <w:multiLevelType w:val="singleLevel"/>
    <w:tmpl w:val="48A8D352"/>
    <w:lvl w:ilvl="0" w:tentative="0">
      <w:start w:val="2"/>
      <w:numFmt w:val="chineseCounting"/>
      <w:suff w:val="nothing"/>
      <w:lvlText w:val="（%1）"/>
      <w:lvlJc w:val="left"/>
      <w:rPr>
        <w:rFonts w:hint="eastAsia"/>
      </w:rPr>
    </w:lvl>
  </w:abstractNum>
  <w:abstractNum w:abstractNumId="2">
    <w:nsid w:val="5DDF8822"/>
    <w:multiLevelType w:val="singleLevel"/>
    <w:tmpl w:val="5DDF882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TNmNGQ2ZDdhZDNjNWUyMjRiNDQ1ZThhMzRkNTJiM2QifQ=="/>
  </w:docVars>
  <w:rsids>
    <w:rsidRoot w:val="59886344"/>
    <w:rsid w:val="0000135D"/>
    <w:rsid w:val="000962D1"/>
    <w:rsid w:val="001D48B0"/>
    <w:rsid w:val="00950A1A"/>
    <w:rsid w:val="00D349F4"/>
    <w:rsid w:val="0639341C"/>
    <w:rsid w:val="07DC141F"/>
    <w:rsid w:val="08421719"/>
    <w:rsid w:val="0D735465"/>
    <w:rsid w:val="13360EF0"/>
    <w:rsid w:val="13C02C80"/>
    <w:rsid w:val="13CA2703"/>
    <w:rsid w:val="15E92769"/>
    <w:rsid w:val="16F53A72"/>
    <w:rsid w:val="171657DF"/>
    <w:rsid w:val="186F154E"/>
    <w:rsid w:val="187A60F3"/>
    <w:rsid w:val="18D877F0"/>
    <w:rsid w:val="1A803D0D"/>
    <w:rsid w:val="1D6357BE"/>
    <w:rsid w:val="1DBF79AF"/>
    <w:rsid w:val="1F604DE9"/>
    <w:rsid w:val="1FA431B2"/>
    <w:rsid w:val="20362A4E"/>
    <w:rsid w:val="20B850A8"/>
    <w:rsid w:val="21132EE8"/>
    <w:rsid w:val="21A84623"/>
    <w:rsid w:val="222479E0"/>
    <w:rsid w:val="23810484"/>
    <w:rsid w:val="24C63360"/>
    <w:rsid w:val="261F7E95"/>
    <w:rsid w:val="26F57BBB"/>
    <w:rsid w:val="270503D2"/>
    <w:rsid w:val="299322B8"/>
    <w:rsid w:val="2A6401B8"/>
    <w:rsid w:val="2B827A48"/>
    <w:rsid w:val="2CA04E47"/>
    <w:rsid w:val="2D22764F"/>
    <w:rsid w:val="2EBD258D"/>
    <w:rsid w:val="2EFC30B5"/>
    <w:rsid w:val="335079DD"/>
    <w:rsid w:val="340A3386"/>
    <w:rsid w:val="35260E8C"/>
    <w:rsid w:val="35AC6394"/>
    <w:rsid w:val="35BC0625"/>
    <w:rsid w:val="3688482F"/>
    <w:rsid w:val="37105A48"/>
    <w:rsid w:val="372D3CB8"/>
    <w:rsid w:val="38376F0C"/>
    <w:rsid w:val="3A634D0C"/>
    <w:rsid w:val="3A9F6E6A"/>
    <w:rsid w:val="3AD62A0C"/>
    <w:rsid w:val="3B046B78"/>
    <w:rsid w:val="3D934BE4"/>
    <w:rsid w:val="3DAE7C70"/>
    <w:rsid w:val="3E027FBC"/>
    <w:rsid w:val="3EA949A3"/>
    <w:rsid w:val="400B05F7"/>
    <w:rsid w:val="41801923"/>
    <w:rsid w:val="46270E21"/>
    <w:rsid w:val="46BE415C"/>
    <w:rsid w:val="47F12FCE"/>
    <w:rsid w:val="48895562"/>
    <w:rsid w:val="4B7B541E"/>
    <w:rsid w:val="4B7F2C4C"/>
    <w:rsid w:val="4DCA3EA7"/>
    <w:rsid w:val="4EDF4F7D"/>
    <w:rsid w:val="4F511487"/>
    <w:rsid w:val="50263E67"/>
    <w:rsid w:val="5156444F"/>
    <w:rsid w:val="52E57838"/>
    <w:rsid w:val="53DA21AF"/>
    <w:rsid w:val="53F6088F"/>
    <w:rsid w:val="54994D7E"/>
    <w:rsid w:val="55A21A11"/>
    <w:rsid w:val="56ED315F"/>
    <w:rsid w:val="586C030E"/>
    <w:rsid w:val="59886344"/>
    <w:rsid w:val="5B310598"/>
    <w:rsid w:val="605A7513"/>
    <w:rsid w:val="629B4C99"/>
    <w:rsid w:val="634E4836"/>
    <w:rsid w:val="673D3495"/>
    <w:rsid w:val="68D872F0"/>
    <w:rsid w:val="699C28B0"/>
    <w:rsid w:val="69C67397"/>
    <w:rsid w:val="6D2E2E1A"/>
    <w:rsid w:val="6EC2776D"/>
    <w:rsid w:val="70383DAA"/>
    <w:rsid w:val="70FE25A4"/>
    <w:rsid w:val="71125037"/>
    <w:rsid w:val="71730628"/>
    <w:rsid w:val="71F72FE9"/>
    <w:rsid w:val="72630EE2"/>
    <w:rsid w:val="73232BFD"/>
    <w:rsid w:val="73B52DFF"/>
    <w:rsid w:val="73DB2866"/>
    <w:rsid w:val="740B386F"/>
    <w:rsid w:val="75736ACE"/>
    <w:rsid w:val="75EA6D90"/>
    <w:rsid w:val="786B7A0A"/>
    <w:rsid w:val="790B3E5A"/>
    <w:rsid w:val="7917107B"/>
    <w:rsid w:val="7B121394"/>
    <w:rsid w:val="7C313A98"/>
    <w:rsid w:val="7C927A54"/>
    <w:rsid w:val="7ED10B84"/>
    <w:rsid w:val="DFEF88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1"/>
    <w:autoRedefine/>
    <w:qFormat/>
    <w:uiPriority w:val="0"/>
    <w:pPr>
      <w:widowControl/>
      <w:shd w:val="clear" w:color="auto" w:fill="FFFFFF"/>
      <w:spacing w:before="100" w:beforeAutospacing="1" w:after="100" w:afterAutospacing="1"/>
      <w:ind w:left="562"/>
      <w:jc w:val="center"/>
    </w:pPr>
    <w:rPr>
      <w:rFonts w:ascii="宋体" w:hAnsi="宋体"/>
      <w:b/>
      <w:bCs/>
      <w:szCs w:val="21"/>
    </w:rPr>
  </w:style>
  <w:style w:type="paragraph" w:styleId="3">
    <w:name w:val="Normal Indent"/>
    <w:basedOn w:val="1"/>
    <w:qFormat/>
    <w:uiPriority w:val="0"/>
    <w:pPr>
      <w:ind w:firstLine="420" w:firstLineChars="200"/>
    </w:pPr>
  </w:style>
  <w:style w:type="paragraph" w:styleId="4">
    <w:name w:val="Body Text"/>
    <w:basedOn w:val="1"/>
    <w:semiHidden/>
    <w:qFormat/>
    <w:uiPriority w:val="0"/>
    <w:rPr>
      <w:rFonts w:eastAsia="仿宋" w:cs="仿宋"/>
      <w:sz w:val="31"/>
      <w:szCs w:val="31"/>
      <w:lang w:eastAsia="en-US"/>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sz w:val="24"/>
    </w:rPr>
  </w:style>
  <w:style w:type="character" w:styleId="10">
    <w:name w:val="Strong"/>
    <w:basedOn w:val="9"/>
    <w:qFormat/>
    <w:uiPriority w:val="0"/>
    <w:rPr>
      <w:b/>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 w:type="character" w:customStyle="1" w:styleId="13">
    <w:name w:val="页眉 Char"/>
    <w:basedOn w:val="9"/>
    <w:link w:val="6"/>
    <w:qFormat/>
    <w:uiPriority w:val="0"/>
    <w:rPr>
      <w:rFonts w:ascii="仿宋" w:hAnsi="仿宋"/>
      <w:sz w:val="18"/>
      <w:szCs w:val="18"/>
    </w:rPr>
  </w:style>
  <w:style w:type="character" w:customStyle="1" w:styleId="14">
    <w:name w:val="页脚 Char"/>
    <w:basedOn w:val="9"/>
    <w:link w:val="5"/>
    <w:qFormat/>
    <w:uiPriority w:val="0"/>
    <w:rPr>
      <w:rFonts w:ascii="仿宋" w:hAnsi="仿宋"/>
      <w:sz w:val="18"/>
      <w:szCs w:val="18"/>
    </w:rPr>
  </w:style>
  <w:style w:type="paragraph" w:customStyle="1" w:styleId="15">
    <w:name w:val="标题1级-公文"/>
    <w:basedOn w:val="1"/>
    <w:next w:val="16"/>
    <w:qFormat/>
    <w:uiPriority w:val="0"/>
    <w:pPr>
      <w:spacing w:line="560" w:lineRule="exact"/>
      <w:ind w:firstLine="620" w:firstLineChars="200"/>
    </w:pPr>
    <w:rPr>
      <w:rFonts w:ascii="黑体" w:eastAsia="黑体" w:cs="宋体"/>
      <w:sz w:val="32"/>
    </w:rPr>
  </w:style>
  <w:style w:type="paragraph" w:customStyle="1" w:styleId="16">
    <w:name w:val="正文-公文"/>
    <w:basedOn w:val="1"/>
    <w:qFormat/>
    <w:uiPriority w:val="0"/>
    <w:pPr>
      <w:spacing w:line="560" w:lineRule="exact"/>
      <w:ind w:firstLine="620" w:firstLineChars="200"/>
    </w:pPr>
    <w:rPr>
      <w:rFonts w:ascii="仿宋_GB2312" w:hAnsi="宋体" w:eastAsia="仿宋_GB2312" w:cs="宋体"/>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3064</Words>
  <Characters>3302</Characters>
  <Lines>11</Lines>
  <Paragraphs>15</Paragraphs>
  <TotalTime>10</TotalTime>
  <ScaleCrop>false</ScaleCrop>
  <LinksUpToDate>false</LinksUpToDate>
  <CharactersWithSpaces>3418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默默有为</cp:lastModifiedBy>
  <dcterms:modified xsi:type="dcterms:W3CDTF">2025-05-09T00:53:40Z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6182D3A10D564617983F46DEE354AEAF</vt:lpwstr>
  </property>
  <property fmtid="{D5CDD505-2E9C-101B-9397-08002B2CF9AE}" pid="4" name="KSOTemplateDocerSaveRecord">
    <vt:lpwstr>eyJoZGlkIjoiMTNmNGQ2ZDdhZDNjNWUyMjRiNDQ1ZThhMzRkNTJiM2QiLCJ1c2VySWQiOiI2NDI4NTc0MDQifQ==</vt:lpwstr>
  </property>
</Properties>
</file>