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80F9B">
      <w:pPr>
        <w:rPr>
          <w:rFonts w:ascii="黑体" w:hAnsi="黑体" w:eastAsia="黑体" w:cs="黑体"/>
          <w:sz w:val="32"/>
          <w:szCs w:val="32"/>
        </w:rPr>
      </w:pPr>
      <w:r>
        <w:rPr>
          <w:rFonts w:hint="eastAsia" w:ascii="黑体" w:hAnsi="黑体" w:eastAsia="黑体" w:cs="黑体"/>
          <w:sz w:val="32"/>
          <w:szCs w:val="32"/>
        </w:rPr>
        <w:t>附件4</w:t>
      </w:r>
    </w:p>
    <w:p w14:paraId="076F08F3">
      <w:pPr>
        <w:jc w:val="center"/>
        <w:rPr>
          <w:rFonts w:ascii="Times New Roman" w:hAnsi="Times New Roman" w:eastAsia="方正小标宋_GBK"/>
          <w:sz w:val="52"/>
          <w:szCs w:val="52"/>
        </w:rPr>
      </w:pPr>
    </w:p>
    <w:p w14:paraId="6BECB4A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drawing>
          <wp:inline distT="0" distB="0" distL="0" distR="0">
            <wp:extent cx="5270500" cy="7452995"/>
            <wp:effectExtent l="19050" t="0" r="6350" b="0"/>
            <wp:docPr id="1" name="图片 1" descr="\\VMS-FS-02.sumstrong.com\UserData\jsczpx02\桌面\2024年绩效评价封面\档案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VMS-FS-02.sumstrong.com\UserData\jsczpx02\桌面\2024年绩效评价封面\档案局.jpg"/>
                    <pic:cNvPicPr>
                      <a:picLocks noChangeAspect="1" noChangeArrowheads="1"/>
                    </pic:cNvPicPr>
                  </pic:nvPicPr>
                  <pic:blipFill>
                    <a:blip r:embed="rId4"/>
                    <a:srcRect/>
                    <a:stretch>
                      <a:fillRect/>
                    </a:stretch>
                  </pic:blipFill>
                  <pic:spPr>
                    <a:xfrm>
                      <a:off x="0" y="0"/>
                      <a:ext cx="5270500" cy="7452995"/>
                    </a:xfrm>
                    <a:prstGeom prst="rect">
                      <a:avLst/>
                    </a:prstGeom>
                    <a:noFill/>
                    <a:ln w="9525">
                      <a:noFill/>
                      <a:miter lim="800000"/>
                      <a:headEnd/>
                      <a:tailEnd/>
                    </a:ln>
                  </pic:spPr>
                </pic:pic>
              </a:graphicData>
            </a:graphic>
          </wp:inline>
        </w:drawing>
      </w:r>
    </w:p>
    <w:p w14:paraId="5E95F2CC">
      <w:pPr>
        <w:jc w:val="center"/>
        <w:rPr>
          <w:rFonts w:hint="eastAsia" w:ascii="方正小标宋简体" w:hAnsi="方正小标宋简体" w:eastAsia="方正小标宋简体" w:cs="方正小标宋简体"/>
          <w:sz w:val="44"/>
          <w:szCs w:val="44"/>
        </w:rPr>
      </w:pPr>
    </w:p>
    <w:p w14:paraId="7BAF0D51">
      <w:pPr>
        <w:jc w:val="center"/>
        <w:rPr>
          <w:rFonts w:ascii="方正小标宋简体" w:hAnsi="方正小标宋简体" w:eastAsia="方正小标宋简体" w:cs="方正小标宋简体"/>
          <w:sz w:val="44"/>
          <w:szCs w:val="44"/>
        </w:rPr>
      </w:pPr>
    </w:p>
    <w:p w14:paraId="0F564F8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2024年度中共岳阳市君山区委党史研究室整体支出绩效自评报告</w:t>
      </w:r>
    </w:p>
    <w:p w14:paraId="77FF0741">
      <w:pPr>
        <w:spacing w:line="640" w:lineRule="exact"/>
        <w:ind w:firstLine="640" w:firstLineChars="200"/>
        <w:rPr>
          <w:rFonts w:ascii="Times New Roman" w:hAnsi="Times New Roman" w:eastAsia="仿宋_GB2312"/>
          <w:sz w:val="32"/>
          <w:szCs w:val="32"/>
        </w:rPr>
      </w:pPr>
    </w:p>
    <w:p w14:paraId="388F7F62">
      <w:pPr>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部门基本情况</w:t>
      </w:r>
    </w:p>
    <w:p w14:paraId="23173BA3">
      <w:pPr>
        <w:spacing w:line="640" w:lineRule="exact"/>
        <w:rPr>
          <w:rFonts w:ascii="Times New Roman" w:hAnsi="Times New Roman" w:eastAsia="楷体_GB2312"/>
          <w:b/>
          <w:sz w:val="32"/>
          <w:szCs w:val="32"/>
        </w:rPr>
      </w:pPr>
      <w:r>
        <w:rPr>
          <w:rFonts w:hint="eastAsia" w:ascii="Times New Roman" w:hAnsi="Times New Roman" w:eastAsia="黑体"/>
          <w:sz w:val="32"/>
          <w:szCs w:val="32"/>
        </w:rPr>
        <w:t>　</w:t>
      </w:r>
      <w:r>
        <w:rPr>
          <w:rFonts w:hint="eastAsia" w:ascii="Times New Roman" w:hAnsi="Times New Roman" w:eastAsia="楷体_GB2312"/>
          <w:b/>
          <w:sz w:val="32"/>
          <w:szCs w:val="32"/>
        </w:rPr>
        <w:t>（一）单位基本情况</w:t>
      </w:r>
    </w:p>
    <w:p w14:paraId="50B8502B">
      <w:pPr>
        <w:widowControl/>
        <w:spacing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中共岳阳市君山区委党史研究室</w:t>
      </w:r>
      <w:r>
        <w:rPr>
          <w:rFonts w:hint="eastAsia" w:ascii="仿宋_GB2312" w:hAnsi="仿宋_GB2312" w:eastAsia="仿宋_GB2312" w:cs="仿宋_GB2312"/>
          <w:kern w:val="2"/>
          <w:sz w:val="32"/>
          <w:szCs w:val="32"/>
        </w:rPr>
        <w:t>（以下简称我</w:t>
      </w:r>
      <w:r>
        <w:rPr>
          <w:rFonts w:hint="eastAsia" w:ascii="Times New Roman" w:hAnsi="Times New Roman" w:eastAsia="仿宋_GB2312"/>
          <w:color w:val="000000"/>
          <w:sz w:val="32"/>
          <w:szCs w:val="32"/>
        </w:rPr>
        <w:t>室</w:t>
      </w:r>
      <w:r>
        <w:rPr>
          <w:rFonts w:hint="eastAsia" w:ascii="仿宋_GB2312" w:hAnsi="仿宋_GB2312" w:eastAsia="仿宋_GB2312" w:cs="仿宋_GB2312"/>
          <w:kern w:val="2"/>
          <w:sz w:val="32"/>
          <w:szCs w:val="32"/>
        </w:rPr>
        <w:t>）</w:t>
      </w:r>
      <w:r>
        <w:rPr>
          <w:rFonts w:ascii="Times New Roman" w:hAnsi="Times New Roman" w:eastAsia="仿宋_GB2312"/>
          <w:color w:val="000000"/>
          <w:sz w:val="32"/>
          <w:szCs w:val="32"/>
        </w:rPr>
        <w:t>为参照公务员法管理的事业单位，</w:t>
      </w:r>
      <w:r>
        <w:rPr>
          <w:rFonts w:hint="eastAsia" w:ascii="Times New Roman" w:hAnsi="Times New Roman" w:eastAsia="仿宋_GB2312"/>
          <w:color w:val="000000"/>
          <w:sz w:val="32"/>
          <w:szCs w:val="32"/>
        </w:rPr>
        <w:t>其职能职责为</w:t>
      </w:r>
      <w:r>
        <w:rPr>
          <w:rFonts w:ascii="Times New Roman" w:hAnsi="Times New Roman" w:eastAsia="仿宋_GB2312"/>
          <w:color w:val="000000"/>
          <w:sz w:val="32"/>
          <w:szCs w:val="32"/>
        </w:rPr>
        <w:t>：</w:t>
      </w:r>
    </w:p>
    <w:p w14:paraId="6EAC7219">
      <w:pPr>
        <w:pStyle w:val="13"/>
        <w:widowControl/>
        <w:numPr>
          <w:ilvl w:val="0"/>
          <w:numId w:val="2"/>
        </w:numPr>
        <w:spacing w:line="6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贯彻执行中共中央、省委、市委关于党史、地方志编修、档案管理的有关方针政策及规定，落实区委拟定的地方性的党史、地方志编修、档案管理工作的政策、规定、规划；</w:t>
      </w:r>
    </w:p>
    <w:p w14:paraId="69F8F371">
      <w:pPr>
        <w:pStyle w:val="13"/>
        <w:widowControl/>
        <w:numPr>
          <w:ilvl w:val="0"/>
          <w:numId w:val="2"/>
        </w:numPr>
        <w:spacing w:line="6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收集整理研究君山地方党史、地方志文献资料，编辑出版《中共君山历史》等党史书刊和老同志回忆录，编写党史人物传记；</w:t>
      </w:r>
    </w:p>
    <w:p w14:paraId="67A42807">
      <w:pPr>
        <w:pStyle w:val="13"/>
        <w:widowControl/>
        <w:numPr>
          <w:ilvl w:val="0"/>
          <w:numId w:val="2"/>
        </w:numPr>
        <w:spacing w:line="6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组织编辑出版 《君山区志》和《君山年鉴》;负责</w:t>
      </w:r>
    </w:p>
    <w:p w14:paraId="52A9094F">
      <w:pPr>
        <w:pStyle w:val="13"/>
        <w:widowControl/>
        <w:spacing w:line="640" w:lineRule="exact"/>
        <w:ind w:firstLine="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接收按照规定移交进馆的各种门类和载体的档案资料，负责征集散存在社会上的反应我区各个历史时期具有重要历史价值和历史研究的档案资料及著名人物在君山活动中形成的档案资料；</w:t>
      </w:r>
    </w:p>
    <w:p w14:paraId="40FECD02">
      <w:pPr>
        <w:pStyle w:val="13"/>
        <w:widowControl/>
        <w:numPr>
          <w:ilvl w:val="0"/>
          <w:numId w:val="2"/>
        </w:numPr>
        <w:spacing w:line="6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负责馆藏资料的的科学分类和保管，建立全宗卷，记载立档单位和全宗历史演变情况；</w:t>
      </w:r>
    </w:p>
    <w:p w14:paraId="6EDB1D69">
      <w:pPr>
        <w:pStyle w:val="13"/>
        <w:widowControl/>
        <w:numPr>
          <w:ilvl w:val="0"/>
          <w:numId w:val="2"/>
        </w:numPr>
        <w:spacing w:line="640" w:lineRule="exact"/>
        <w:ind w:firstLine="640"/>
        <w:rPr>
          <w:rFonts w:ascii="Times New Roman" w:hAnsi="Times New Roman" w:eastAsia="楷体_GB2312"/>
          <w:b/>
          <w:sz w:val="32"/>
          <w:szCs w:val="32"/>
        </w:rPr>
      </w:pPr>
      <w:r>
        <w:rPr>
          <w:rFonts w:ascii="Times New Roman" w:hAnsi="Times New Roman" w:eastAsia="仿宋_GB2312"/>
          <w:color w:val="000000"/>
          <w:sz w:val="32"/>
          <w:szCs w:val="32"/>
        </w:rPr>
        <w:t>利用现代化管理技术和设备研究档案现代化管理技术，提高档案管理的现代化水平，推进区档案数字化建设，全方位有效的开发档案信息资源。</w:t>
      </w:r>
    </w:p>
    <w:p w14:paraId="69CDC9EF">
      <w:pPr>
        <w:pStyle w:val="13"/>
        <w:widowControl/>
        <w:spacing w:line="640" w:lineRule="exact"/>
        <w:ind w:left="560" w:leftChars="200" w:firstLine="0" w:firstLineChars="0"/>
        <w:rPr>
          <w:rFonts w:ascii="Times New Roman" w:hAnsi="Times New Roman" w:eastAsia="仿宋_GB2312"/>
          <w:b/>
          <w:sz w:val="32"/>
          <w:szCs w:val="32"/>
        </w:rPr>
      </w:pPr>
      <w:r>
        <w:rPr>
          <w:rFonts w:hint="eastAsia" w:ascii="Times New Roman" w:hAnsi="Times New Roman" w:eastAsia="仿宋_GB2312"/>
          <w:color w:val="000000"/>
          <w:sz w:val="32"/>
          <w:szCs w:val="32"/>
        </w:rPr>
        <w:t>6、完成区委、区政府交办的其他任务。</w:t>
      </w:r>
    </w:p>
    <w:p w14:paraId="40121141">
      <w:pPr>
        <w:pStyle w:val="13"/>
        <w:widowControl/>
        <w:spacing w:line="640" w:lineRule="exact"/>
        <w:ind w:left="560" w:leftChars="200" w:firstLine="0" w:firstLineChars="0"/>
        <w:rPr>
          <w:rFonts w:ascii="Times New Roman" w:hAnsi="Times New Roman" w:eastAsia="楷体_GB2312"/>
          <w:b/>
          <w:sz w:val="32"/>
          <w:szCs w:val="32"/>
        </w:rPr>
      </w:pPr>
      <w:r>
        <w:rPr>
          <w:rFonts w:hint="eastAsia" w:ascii="Times New Roman" w:hAnsi="Times New Roman" w:eastAsia="楷体_GB2312"/>
          <w:b/>
          <w:sz w:val="32"/>
          <w:szCs w:val="32"/>
        </w:rPr>
        <w:t>（二）机构设置与人员情况</w:t>
      </w:r>
    </w:p>
    <w:p w14:paraId="652A39EE">
      <w:pPr>
        <w:pStyle w:val="13"/>
        <w:widowControl/>
        <w:spacing w:line="640" w:lineRule="exact"/>
        <w:ind w:firstLine="640"/>
        <w:rPr>
          <w:rFonts w:ascii="Times New Roman" w:hAnsi="Times New Roman" w:eastAsia="仿宋_GB2312"/>
          <w:color w:val="000000"/>
          <w:sz w:val="32"/>
          <w:szCs w:val="32"/>
        </w:rPr>
      </w:pPr>
      <w:r>
        <w:rPr>
          <w:rFonts w:hint="eastAsia" w:ascii="仿宋_GB2312" w:hAnsi="仿宋_GB2312" w:eastAsia="仿宋_GB2312" w:cs="仿宋_GB2312"/>
          <w:kern w:val="2"/>
          <w:sz w:val="32"/>
          <w:szCs w:val="32"/>
        </w:rPr>
        <w:t>我</w:t>
      </w:r>
      <w:r>
        <w:rPr>
          <w:rFonts w:hint="eastAsia" w:ascii="Times New Roman" w:hAnsi="Times New Roman" w:eastAsia="仿宋_GB2312"/>
          <w:color w:val="000000"/>
          <w:sz w:val="32"/>
          <w:szCs w:val="32"/>
        </w:rPr>
        <w:t>室</w:t>
      </w:r>
      <w:r>
        <w:rPr>
          <w:rFonts w:ascii="Times New Roman" w:hAnsi="Times New Roman" w:eastAsia="仿宋_GB2312"/>
          <w:color w:val="000000"/>
          <w:sz w:val="32"/>
          <w:szCs w:val="32"/>
        </w:rPr>
        <w:t>设办公室、党史编研股、地方志编纂股、档案接收征集股、档案管理利用股、信息技术股</w:t>
      </w:r>
      <w:r>
        <w:rPr>
          <w:rFonts w:hint="eastAsia" w:ascii="Times New Roman" w:hAnsi="Times New Roman" w:eastAsia="仿宋_GB2312"/>
          <w:color w:val="000000"/>
          <w:sz w:val="32"/>
          <w:szCs w:val="32"/>
        </w:rPr>
        <w:t>6</w:t>
      </w:r>
      <w:r>
        <w:rPr>
          <w:rFonts w:ascii="Times New Roman" w:hAnsi="Times New Roman" w:eastAsia="仿宋_GB2312"/>
          <w:color w:val="000000"/>
          <w:sz w:val="32"/>
          <w:szCs w:val="32"/>
        </w:rPr>
        <w:t>个职能股室。</w:t>
      </w:r>
      <w:r>
        <w:rPr>
          <w:rFonts w:hint="eastAsia" w:ascii="Times New Roman" w:hAnsi="Times New Roman" w:eastAsia="仿宋_GB2312"/>
          <w:color w:val="000000"/>
          <w:sz w:val="32"/>
          <w:szCs w:val="32"/>
        </w:rPr>
        <w:t>2024</w:t>
      </w:r>
      <w:r>
        <w:rPr>
          <w:rFonts w:ascii="Times New Roman" w:hAnsi="Times New Roman" w:eastAsia="仿宋_GB2312"/>
          <w:color w:val="000000"/>
          <w:sz w:val="32"/>
          <w:szCs w:val="32"/>
        </w:rPr>
        <w:t>年末</w:t>
      </w:r>
      <w:r>
        <w:rPr>
          <w:rFonts w:hint="eastAsia" w:ascii="Times New Roman" w:hAnsi="Times New Roman" w:eastAsia="仿宋_GB2312"/>
          <w:color w:val="000000"/>
          <w:sz w:val="32"/>
          <w:szCs w:val="32"/>
        </w:rPr>
        <w:t>共有在职人员</w:t>
      </w:r>
      <w:r>
        <w:rPr>
          <w:rFonts w:hint="eastAsia" w:ascii="Times New Roman" w:hAnsi="Times New Roman" w:eastAsia="仿宋_GB2312"/>
          <w:color w:val="000000"/>
          <w:sz w:val="32"/>
          <w:szCs w:val="32"/>
          <w:lang w:val="en-US" w:eastAsia="zh-CN"/>
        </w:rPr>
        <w:t>8</w:t>
      </w:r>
      <w:r>
        <w:rPr>
          <w:rFonts w:hint="eastAsia" w:ascii="Times New Roman" w:hAnsi="Times New Roman" w:eastAsia="仿宋_GB2312"/>
          <w:color w:val="000000"/>
          <w:sz w:val="32"/>
          <w:szCs w:val="32"/>
        </w:rPr>
        <w:t>人，其中，行政人员0人，参公事业人员</w:t>
      </w: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人</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劳务派遣人员2人</w:t>
      </w:r>
      <w:r>
        <w:rPr>
          <w:rFonts w:hint="eastAsia" w:ascii="Times New Roman" w:hAnsi="Times New Roman" w:eastAsia="仿宋_GB2312"/>
          <w:color w:val="000000"/>
          <w:sz w:val="32"/>
          <w:szCs w:val="32"/>
        </w:rPr>
        <w:t>。</w:t>
      </w:r>
    </w:p>
    <w:p w14:paraId="148B3B2C">
      <w:pPr>
        <w:pStyle w:val="13"/>
        <w:widowControl/>
        <w:numPr>
          <w:ilvl w:val="0"/>
          <w:numId w:val="3"/>
        </w:numPr>
        <w:spacing w:line="640" w:lineRule="exact"/>
        <w:ind w:firstLine="643"/>
        <w:rPr>
          <w:rFonts w:ascii="Times New Roman" w:hAnsi="Times New Roman" w:eastAsia="楷体_GB2312"/>
          <w:b/>
          <w:sz w:val="32"/>
          <w:szCs w:val="32"/>
        </w:rPr>
      </w:pPr>
      <w:r>
        <w:rPr>
          <w:rFonts w:hint="eastAsia" w:ascii="Times New Roman" w:hAnsi="Times New Roman" w:eastAsia="楷体_GB2312"/>
          <w:b/>
          <w:sz w:val="32"/>
          <w:szCs w:val="32"/>
        </w:rPr>
        <w:t>单位绩效目标</w:t>
      </w:r>
    </w:p>
    <w:p w14:paraId="407A0A22">
      <w:pPr>
        <w:pStyle w:val="13"/>
        <w:widowControl/>
        <w:spacing w:line="640" w:lineRule="exact"/>
        <w:ind w:firstLine="642" w:firstLineChars="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整体支出绩效目标：以规范预算绩效管理结构为基础、以预算项目为载体、绩效管理为主线，围绕“存史、资政、育人”职能，进一步加强制度建设，提高财政资金使用绩效，促进管理效能提升。　</w:t>
      </w:r>
    </w:p>
    <w:p w14:paraId="774CC1B3">
      <w:pPr>
        <w:pStyle w:val="13"/>
        <w:widowControl/>
        <w:spacing w:line="640" w:lineRule="exact"/>
        <w:ind w:firstLine="640"/>
        <w:rPr>
          <w:rFonts w:ascii="Times New Roman" w:hAnsi="Times New Roman" w:eastAsia="仿宋_GB2312"/>
          <w:color w:val="000000"/>
          <w:sz w:val="32"/>
          <w:szCs w:val="32"/>
        </w:rPr>
      </w:pPr>
      <w:r>
        <w:rPr>
          <w:rFonts w:hint="eastAsia" w:ascii="仿宋_GB2312" w:hAnsi="仿宋_GB2312" w:eastAsia="仿宋_GB2312" w:cs="仿宋_GB2312"/>
          <w:kern w:val="2"/>
          <w:sz w:val="32"/>
          <w:szCs w:val="32"/>
        </w:rPr>
        <w:t>项目支出绩效目标：潜心编研，扎实推进党史研究工作，打造精品高效有序，抓好方志编纂，突出特色持之以恒，抓好党史宣教，历史无本职稳中求进，强化档案业务。</w:t>
      </w:r>
    </w:p>
    <w:p w14:paraId="64076B66">
      <w:pPr>
        <w:pStyle w:val="13"/>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51E6D349">
      <w:pPr>
        <w:pStyle w:val="13"/>
        <w:widowControl/>
        <w:spacing w:line="640" w:lineRule="exact"/>
        <w:ind w:firstLine="640"/>
        <w:rPr>
          <w:rFonts w:ascii="Times New Roman" w:hAnsi="Times New Roman" w:eastAsia="楷体_GB2312"/>
          <w:b/>
          <w:sz w:val="32"/>
          <w:szCs w:val="32"/>
        </w:rPr>
      </w:pPr>
      <w:r>
        <w:rPr>
          <w:rFonts w:hint="eastAsia" w:ascii="仿宋_GB2312" w:hAnsi="仿宋_GB2312" w:eastAsia="仿宋_GB2312" w:cs="仿宋_GB2312"/>
          <w:kern w:val="2"/>
          <w:sz w:val="32"/>
          <w:szCs w:val="32"/>
        </w:rPr>
        <w:t>我</w:t>
      </w:r>
      <w:r>
        <w:rPr>
          <w:rFonts w:hint="eastAsia" w:ascii="Times New Roman" w:hAnsi="Times New Roman" w:eastAsia="仿宋_GB2312"/>
          <w:color w:val="000000"/>
          <w:sz w:val="32"/>
          <w:szCs w:val="32"/>
        </w:rPr>
        <w:t>室</w:t>
      </w:r>
      <w:r>
        <w:rPr>
          <w:rFonts w:hint="eastAsia" w:ascii="仿宋_GB2312" w:hAnsi="仿宋_GB2312" w:eastAsia="仿宋_GB2312" w:cs="仿宋_GB2312"/>
          <w:kern w:val="2"/>
          <w:sz w:val="32"/>
          <w:szCs w:val="32"/>
        </w:rPr>
        <w:t>2024年</w:t>
      </w:r>
      <w:r>
        <w:rPr>
          <w:rFonts w:ascii="仿宋_GB2312" w:hAnsi="仿宋_GB2312" w:eastAsia="仿宋_GB2312" w:cs="仿宋_GB2312"/>
          <w:kern w:val="2"/>
          <w:sz w:val="32"/>
          <w:szCs w:val="32"/>
        </w:rPr>
        <w:t>全年</w:t>
      </w:r>
      <w:r>
        <w:rPr>
          <w:rFonts w:hint="eastAsia" w:ascii="仿宋_GB2312" w:hAnsi="仿宋_GB2312" w:eastAsia="仿宋_GB2312" w:cs="仿宋_GB2312"/>
          <w:kern w:val="2"/>
          <w:sz w:val="32"/>
          <w:szCs w:val="32"/>
        </w:rPr>
        <w:t>预算资金240.94</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其中：</w:t>
      </w:r>
      <w:r>
        <w:rPr>
          <w:rFonts w:ascii="仿宋_GB2312" w:hAnsi="仿宋_GB2312" w:eastAsia="仿宋_GB2312" w:cs="仿宋_GB2312"/>
          <w:kern w:val="2"/>
          <w:sz w:val="32"/>
          <w:szCs w:val="32"/>
        </w:rPr>
        <w:t>基本支出</w:t>
      </w:r>
      <w:r>
        <w:rPr>
          <w:rFonts w:hint="eastAsia" w:ascii="仿宋_GB2312" w:hAnsi="仿宋_GB2312" w:eastAsia="仿宋_GB2312" w:cs="仿宋_GB2312"/>
          <w:kern w:val="2"/>
          <w:sz w:val="32"/>
          <w:szCs w:val="32"/>
        </w:rPr>
        <w:t>144.72</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项目支出96.23</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。全年实际支出235.51</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其中：</w:t>
      </w:r>
      <w:r>
        <w:rPr>
          <w:rFonts w:ascii="仿宋_GB2312" w:hAnsi="仿宋_GB2312" w:eastAsia="仿宋_GB2312" w:cs="仿宋_GB2312"/>
          <w:kern w:val="2"/>
          <w:sz w:val="32"/>
          <w:szCs w:val="32"/>
        </w:rPr>
        <w:t>基本支出</w:t>
      </w:r>
      <w:r>
        <w:rPr>
          <w:rFonts w:hint="eastAsia" w:ascii="仿宋_GB2312" w:hAnsi="仿宋_GB2312" w:eastAsia="仿宋_GB2312" w:cs="仿宋_GB2312"/>
          <w:kern w:val="2"/>
          <w:sz w:val="32"/>
          <w:szCs w:val="32"/>
        </w:rPr>
        <w:t>139.28</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项目支出96.23</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。预算执行率97.75%。</w:t>
      </w:r>
    </w:p>
    <w:p w14:paraId="5D3AF4C7">
      <w:pPr>
        <w:pStyle w:val="13"/>
        <w:widowControl/>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0255EEE9">
      <w:pPr>
        <w:pStyle w:val="13"/>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我</w:t>
      </w:r>
      <w:r>
        <w:rPr>
          <w:rFonts w:hint="eastAsia" w:ascii="Times New Roman" w:hAnsi="Times New Roman" w:eastAsia="仿宋_GB2312"/>
          <w:color w:val="000000"/>
          <w:sz w:val="32"/>
          <w:szCs w:val="32"/>
        </w:rPr>
        <w:t>室</w:t>
      </w:r>
      <w:r>
        <w:rPr>
          <w:rFonts w:hint="eastAsia" w:ascii="仿宋_GB2312" w:hAnsi="仿宋_GB2312" w:eastAsia="仿宋_GB2312" w:cs="仿宋_GB2312"/>
          <w:kern w:val="2"/>
          <w:sz w:val="32"/>
          <w:szCs w:val="32"/>
        </w:rPr>
        <w:t>2024年</w:t>
      </w:r>
      <w:r>
        <w:rPr>
          <w:rFonts w:ascii="仿宋_GB2312" w:hAnsi="仿宋_GB2312" w:eastAsia="仿宋_GB2312" w:cs="仿宋_GB2312"/>
          <w:kern w:val="2"/>
          <w:sz w:val="32"/>
          <w:szCs w:val="32"/>
        </w:rPr>
        <w:t>全年基本支出</w:t>
      </w:r>
      <w:r>
        <w:rPr>
          <w:rFonts w:hint="eastAsia" w:ascii="仿宋_GB2312" w:hAnsi="仿宋_GB2312" w:eastAsia="仿宋_GB2312" w:cs="仿宋_GB2312"/>
          <w:kern w:val="2"/>
          <w:sz w:val="32"/>
          <w:szCs w:val="32"/>
        </w:rPr>
        <w:t>139.28</w:t>
      </w:r>
      <w:r>
        <w:rPr>
          <w:rFonts w:ascii="仿宋_GB2312" w:hAnsi="仿宋_GB2312" w:eastAsia="仿宋_GB2312" w:cs="仿宋_GB2312"/>
          <w:kern w:val="2"/>
          <w:sz w:val="32"/>
          <w:szCs w:val="32"/>
        </w:rPr>
        <w:t>万元，其中人员经费</w:t>
      </w:r>
      <w:r>
        <w:rPr>
          <w:rFonts w:hint="eastAsia" w:ascii="仿宋_GB2312" w:hAnsi="仿宋_GB2312" w:eastAsia="仿宋_GB2312" w:cs="仿宋_GB2312"/>
          <w:kern w:val="2"/>
          <w:sz w:val="32"/>
          <w:szCs w:val="32"/>
        </w:rPr>
        <w:t>121.84</w:t>
      </w:r>
      <w:r>
        <w:rPr>
          <w:rFonts w:ascii="仿宋_GB2312" w:hAnsi="仿宋_GB2312" w:eastAsia="仿宋_GB2312" w:cs="仿宋_GB2312"/>
          <w:kern w:val="2"/>
          <w:sz w:val="32"/>
          <w:szCs w:val="32"/>
        </w:rPr>
        <w:t>万元，公用经费</w:t>
      </w:r>
      <w:r>
        <w:rPr>
          <w:rFonts w:hint="eastAsia" w:ascii="仿宋_GB2312" w:hAnsi="仿宋_GB2312" w:eastAsia="仿宋_GB2312" w:cs="仿宋_GB2312"/>
          <w:kern w:val="2"/>
          <w:sz w:val="32"/>
          <w:szCs w:val="32"/>
        </w:rPr>
        <w:t>17.44</w:t>
      </w:r>
      <w:r>
        <w:rPr>
          <w:rFonts w:ascii="仿宋_GB2312" w:hAnsi="仿宋_GB2312" w:eastAsia="仿宋_GB2312" w:cs="仿宋_GB2312"/>
          <w:kern w:val="2"/>
          <w:sz w:val="32"/>
          <w:szCs w:val="32"/>
        </w:rPr>
        <w:t>万元。</w:t>
      </w:r>
    </w:p>
    <w:p w14:paraId="37F3CD8B">
      <w:pPr>
        <w:pStyle w:val="13"/>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14:paraId="312C7109">
      <w:pPr>
        <w:pStyle w:val="13"/>
        <w:widowControl/>
        <w:numPr>
          <w:ilvl w:val="0"/>
          <w:numId w:val="4"/>
        </w:numPr>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14:paraId="0DBD0C13">
      <w:pPr>
        <w:pStyle w:val="13"/>
        <w:widowControl/>
        <w:spacing w:line="640" w:lineRule="exact"/>
        <w:ind w:firstLine="0" w:firstLineChars="0"/>
        <w:rPr>
          <w:rFonts w:ascii="仿宋_GB2312" w:hAnsi="仿宋_GB2312" w:eastAsia="仿宋_GB2312" w:cs="仿宋_GB2312"/>
          <w:kern w:val="2"/>
          <w:sz w:val="32"/>
          <w:szCs w:val="32"/>
        </w:rPr>
      </w:pPr>
      <w:r>
        <w:rPr>
          <w:rFonts w:hint="eastAsia" w:ascii="Times New Roman" w:hAnsi="Times New Roman" w:eastAsia="楷体_GB2312"/>
          <w:b/>
          <w:sz w:val="32"/>
          <w:szCs w:val="32"/>
        </w:rPr>
        <w:t>　</w:t>
      </w:r>
      <w:r>
        <w:rPr>
          <w:rFonts w:hint="eastAsia" w:ascii="仿宋_GB2312" w:hAnsi="仿宋_GB2312" w:eastAsia="仿宋_GB2312" w:cs="仿宋_GB2312"/>
          <w:kern w:val="2"/>
          <w:sz w:val="32"/>
          <w:szCs w:val="32"/>
        </w:rPr>
        <w:t>　2024年</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我室</w:t>
      </w:r>
      <w:r>
        <w:rPr>
          <w:rFonts w:ascii="仿宋_GB2312" w:hAnsi="仿宋_GB2312" w:eastAsia="仿宋_GB2312" w:cs="仿宋_GB2312"/>
          <w:kern w:val="2"/>
          <w:sz w:val="32"/>
          <w:szCs w:val="32"/>
        </w:rPr>
        <w:t>全年</w:t>
      </w:r>
      <w:r>
        <w:rPr>
          <w:rFonts w:hint="eastAsia" w:ascii="仿宋_GB2312" w:hAnsi="仿宋_GB2312" w:eastAsia="仿宋_GB2312" w:cs="仿宋_GB2312"/>
          <w:kern w:val="2"/>
          <w:sz w:val="32"/>
          <w:szCs w:val="32"/>
        </w:rPr>
        <w:t>项目支出96.23</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，主要是本部门为完成特定工作任务或事业发展目标而发生的支出，包括有关事业发展专项、专项业务费、基本建设支出等，</w:t>
      </w:r>
      <w:r>
        <w:rPr>
          <w:rFonts w:hint="eastAsia" w:ascii="仿宋_GB2312" w:hAnsi="仿宋_GB2312" w:eastAsia="仿宋_GB2312" w:cs="仿宋_GB2312"/>
          <w:color w:val="000000"/>
          <w:kern w:val="2"/>
          <w:sz w:val="32"/>
          <w:szCs w:val="32"/>
          <w:shd w:val="clear" w:color="auto" w:fill="FFFFFF"/>
        </w:rPr>
        <w:t>含党史研究室专项、业务工作经费等项目支出。</w:t>
      </w:r>
    </w:p>
    <w:p w14:paraId="5210257C">
      <w:pPr>
        <w:pStyle w:val="13"/>
        <w:widowControl/>
        <w:numPr>
          <w:ilvl w:val="0"/>
          <w:numId w:val="1"/>
        </w:numPr>
        <w:spacing w:line="64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14:paraId="478DCC8D">
      <w:pPr>
        <w:pStyle w:val="13"/>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我</w:t>
      </w:r>
      <w:r>
        <w:rPr>
          <w:rFonts w:hint="eastAsia" w:ascii="Times New Roman" w:hAnsi="Times New Roman" w:eastAsia="仿宋_GB2312"/>
          <w:color w:val="000000"/>
          <w:sz w:val="32"/>
          <w:szCs w:val="32"/>
        </w:rPr>
        <w:t>室</w:t>
      </w:r>
      <w:r>
        <w:rPr>
          <w:rFonts w:hint="eastAsia" w:ascii="仿宋_GB2312" w:hAnsi="仿宋_GB2312" w:eastAsia="仿宋_GB2312" w:cs="仿宋_GB2312"/>
          <w:kern w:val="2"/>
          <w:sz w:val="32"/>
          <w:szCs w:val="32"/>
        </w:rPr>
        <w:t>无此项支出。</w:t>
      </w:r>
    </w:p>
    <w:p w14:paraId="2DCEF816">
      <w:pPr>
        <w:pStyle w:val="13"/>
        <w:widowControl/>
        <w:numPr>
          <w:ilvl w:val="0"/>
          <w:numId w:val="1"/>
        </w:numPr>
        <w:spacing w:line="64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14:paraId="331EFD72">
      <w:pPr>
        <w:pStyle w:val="13"/>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我</w:t>
      </w:r>
      <w:r>
        <w:rPr>
          <w:rFonts w:hint="eastAsia" w:ascii="Times New Roman" w:hAnsi="Times New Roman" w:eastAsia="仿宋_GB2312"/>
          <w:color w:val="000000"/>
          <w:sz w:val="32"/>
          <w:szCs w:val="32"/>
        </w:rPr>
        <w:t>室</w:t>
      </w:r>
      <w:r>
        <w:rPr>
          <w:rFonts w:hint="eastAsia" w:ascii="仿宋_GB2312" w:hAnsi="仿宋_GB2312" w:eastAsia="仿宋_GB2312" w:cs="仿宋_GB2312"/>
          <w:kern w:val="2"/>
          <w:sz w:val="32"/>
          <w:szCs w:val="32"/>
        </w:rPr>
        <w:t>无此项支出。</w:t>
      </w:r>
    </w:p>
    <w:p w14:paraId="4C97D9BE">
      <w:pPr>
        <w:pStyle w:val="13"/>
        <w:widowControl/>
        <w:numPr>
          <w:ilvl w:val="0"/>
          <w:numId w:val="1"/>
        </w:numPr>
        <w:spacing w:line="64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14:paraId="530A9744">
      <w:pPr>
        <w:pStyle w:val="13"/>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我</w:t>
      </w:r>
      <w:r>
        <w:rPr>
          <w:rFonts w:hint="eastAsia" w:ascii="Times New Roman" w:hAnsi="Times New Roman" w:eastAsia="仿宋_GB2312"/>
          <w:color w:val="000000"/>
          <w:sz w:val="32"/>
          <w:szCs w:val="32"/>
        </w:rPr>
        <w:t>室</w:t>
      </w:r>
      <w:r>
        <w:rPr>
          <w:rFonts w:hint="eastAsia" w:ascii="仿宋_GB2312" w:hAnsi="仿宋_GB2312" w:eastAsia="仿宋_GB2312" w:cs="仿宋_GB2312"/>
          <w:kern w:val="2"/>
          <w:sz w:val="32"/>
          <w:szCs w:val="32"/>
        </w:rPr>
        <w:t>无此项支出。</w:t>
      </w:r>
    </w:p>
    <w:p w14:paraId="1F126E6D">
      <w:pPr>
        <w:widowControl/>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部门整体支出绩效情况</w:t>
      </w:r>
    </w:p>
    <w:p w14:paraId="4F251082">
      <w:pPr>
        <w:pStyle w:val="13"/>
        <w:widowControl/>
        <w:spacing w:line="640" w:lineRule="exact"/>
        <w:ind w:firstLine="640" w:firstLineChars="0"/>
      </w:pPr>
      <w:r>
        <w:rPr>
          <w:rFonts w:ascii="Times New Roman" w:hAnsi="Times New Roman" w:eastAsia="仿宋_GB2312"/>
          <w:color w:val="000000"/>
          <w:sz w:val="32"/>
          <w:szCs w:val="32"/>
        </w:rPr>
        <w:t>2024年</w:t>
      </w:r>
      <w:r>
        <w:rPr>
          <w:rFonts w:hint="eastAsia" w:ascii="Times New Roman" w:hAnsi="Times New Roman" w:eastAsia="仿宋_GB2312"/>
          <w:color w:val="000000"/>
          <w:sz w:val="32"/>
          <w:szCs w:val="32"/>
        </w:rPr>
        <w:t>，</w:t>
      </w:r>
      <w:r>
        <w:rPr>
          <w:rFonts w:hint="eastAsia" w:ascii="仿宋_GB2312" w:hAnsi="仿宋_GB2312" w:eastAsia="仿宋_GB2312" w:cs="仿宋_GB2312"/>
          <w:kern w:val="2"/>
          <w:sz w:val="32"/>
          <w:szCs w:val="32"/>
        </w:rPr>
        <w:t>我</w:t>
      </w:r>
      <w:r>
        <w:rPr>
          <w:rFonts w:hint="eastAsia" w:ascii="Times New Roman" w:hAnsi="Times New Roman" w:eastAsia="仿宋_GB2312"/>
          <w:color w:val="000000"/>
          <w:sz w:val="32"/>
          <w:szCs w:val="32"/>
        </w:rPr>
        <w:t>室严格执行预算，</w:t>
      </w:r>
      <w:r>
        <w:rPr>
          <w:rFonts w:ascii="Times New Roman" w:hAnsi="Times New Roman" w:eastAsia="仿宋_GB2312"/>
          <w:color w:val="000000"/>
          <w:sz w:val="32"/>
          <w:szCs w:val="32"/>
        </w:rPr>
        <w:t>财务管理规范，各项工作任务全面完成，单位行政运行稳定有序</w:t>
      </w:r>
      <w:r>
        <w:rPr>
          <w:rFonts w:hint="eastAsia" w:ascii="Times New Roman" w:hAnsi="Times New Roman" w:eastAsia="仿宋_GB2312"/>
          <w:color w:val="000000"/>
          <w:sz w:val="32"/>
          <w:szCs w:val="32"/>
        </w:rPr>
        <w:t>，</w:t>
      </w:r>
      <w:r>
        <w:rPr>
          <w:rFonts w:hint="eastAsia" w:ascii="仿宋_GB2312" w:hAnsi="仿宋_GB2312" w:eastAsia="仿宋_GB2312" w:cs="仿宋_GB2312"/>
          <w:kern w:val="2"/>
          <w:sz w:val="32"/>
          <w:szCs w:val="32"/>
        </w:rPr>
        <w:t>部门整体支出绩效自评得分98.77分。</w:t>
      </w:r>
    </w:p>
    <w:p w14:paraId="5A78B0E3">
      <w:pPr>
        <w:widowControl/>
        <w:numPr>
          <w:ilvl w:val="0"/>
          <w:numId w:val="5"/>
        </w:numPr>
        <w:spacing w:line="560" w:lineRule="exact"/>
        <w:ind w:firstLine="640" w:firstLineChars="200"/>
        <w:rPr>
          <w:rFonts w:ascii="Times New Roman" w:hAnsi="Times New Roman" w:eastAsia="仿宋_GB2312"/>
          <w:color w:val="000000"/>
          <w:sz w:val="32"/>
          <w:szCs w:val="32"/>
        </w:rPr>
      </w:pPr>
      <w:r>
        <w:rPr>
          <w:rFonts w:hint="eastAsia" w:ascii="仿宋_GB2312" w:hAnsi="仿宋_GB2312" w:eastAsia="仿宋_GB2312" w:cs="仿宋_GB2312"/>
          <w:kern w:val="2"/>
          <w:sz w:val="32"/>
          <w:szCs w:val="32"/>
        </w:rPr>
        <w:t>预算财务管理方面</w:t>
      </w:r>
    </w:p>
    <w:p w14:paraId="37B54C74">
      <w:pPr>
        <w:pStyle w:val="13"/>
        <w:widowControl/>
        <w:spacing w:line="64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2024年</w:t>
      </w:r>
      <w:r>
        <w:rPr>
          <w:rFonts w:hint="eastAsia" w:ascii="Times New Roman" w:hAnsi="Times New Roman" w:eastAsia="仿宋_GB2312"/>
          <w:color w:val="000000"/>
          <w:sz w:val="32"/>
          <w:szCs w:val="32"/>
        </w:rPr>
        <w:t>，</w:t>
      </w:r>
      <w:r>
        <w:rPr>
          <w:rFonts w:hint="eastAsia" w:ascii="仿宋_GB2312" w:hAnsi="仿宋_GB2312" w:eastAsia="仿宋_GB2312" w:cs="仿宋_GB2312"/>
          <w:kern w:val="2"/>
          <w:sz w:val="32"/>
          <w:szCs w:val="32"/>
        </w:rPr>
        <w:t>我</w:t>
      </w:r>
      <w:r>
        <w:rPr>
          <w:rFonts w:hint="eastAsia" w:ascii="Times New Roman" w:hAnsi="Times New Roman" w:eastAsia="仿宋_GB2312"/>
          <w:color w:val="000000"/>
          <w:sz w:val="32"/>
          <w:szCs w:val="32"/>
        </w:rPr>
        <w:t>室</w:t>
      </w:r>
      <w:r>
        <w:rPr>
          <w:rFonts w:ascii="Times New Roman" w:hAnsi="Times New Roman" w:eastAsia="仿宋_GB2312"/>
          <w:color w:val="000000"/>
          <w:sz w:val="32"/>
          <w:szCs w:val="32"/>
        </w:rPr>
        <w:t>严格遵守各项规章制度，严格执行经费审批制度、报销程序，加强了经费支出的监督管理，实现了资金申请、审批、拨付、监督等全流程制度化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14:paraId="3EF4EAD0">
      <w:pPr>
        <w:pStyle w:val="2"/>
        <w:spacing w:line="560" w:lineRule="exact"/>
        <w:ind w:firstLine="640"/>
        <w:rPr>
          <w:rFonts w:ascii="Times New Roman" w:hAnsi="Times New Roman" w:eastAsia="仿宋_GB2312"/>
          <w:color w:val="000000"/>
          <w:sz w:val="32"/>
          <w:szCs w:val="32"/>
        </w:rPr>
      </w:pPr>
      <w:r>
        <w:rPr>
          <w:rFonts w:hint="eastAsia" w:ascii="仿宋_GB2312" w:hAnsi="仿宋_GB2312" w:eastAsia="仿宋_GB2312" w:cs="仿宋_GB2312"/>
          <w:kern w:val="44"/>
          <w:sz w:val="32"/>
          <w:szCs w:val="32"/>
        </w:rPr>
        <w:t>（二）履职产出效益方面</w:t>
      </w:r>
    </w:p>
    <w:p w14:paraId="13355D09">
      <w:pPr>
        <w:pStyle w:val="13"/>
        <w:widowControl/>
        <w:spacing w:line="640" w:lineRule="exact"/>
        <w:ind w:firstLine="640" w:firstLineChars="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2024年</w:t>
      </w:r>
      <w:r>
        <w:rPr>
          <w:rFonts w:hint="eastAsia" w:ascii="Times New Roman" w:hAnsi="Times New Roman" w:eastAsia="仿宋_GB2312"/>
          <w:color w:val="000000"/>
          <w:sz w:val="32"/>
          <w:szCs w:val="32"/>
        </w:rPr>
        <w:t>，</w:t>
      </w:r>
      <w:r>
        <w:rPr>
          <w:rFonts w:hint="eastAsia" w:ascii="仿宋_GB2312" w:hAnsi="仿宋_GB2312" w:eastAsia="仿宋_GB2312" w:cs="仿宋_GB2312"/>
          <w:kern w:val="2"/>
          <w:sz w:val="32"/>
          <w:szCs w:val="32"/>
        </w:rPr>
        <w:t>我</w:t>
      </w:r>
      <w:r>
        <w:rPr>
          <w:rFonts w:hint="eastAsia" w:ascii="Times New Roman" w:hAnsi="Times New Roman" w:eastAsia="仿宋_GB2312"/>
          <w:color w:val="000000"/>
          <w:sz w:val="32"/>
          <w:szCs w:val="32"/>
        </w:rPr>
        <w:t>室</w:t>
      </w:r>
      <w:r>
        <w:rPr>
          <w:rFonts w:ascii="Times New Roman" w:hAnsi="Times New Roman" w:eastAsia="仿宋_GB2312"/>
          <w:color w:val="000000"/>
          <w:sz w:val="32"/>
          <w:szCs w:val="32"/>
        </w:rPr>
        <w:t>认真履行</w:t>
      </w:r>
      <w:r>
        <w:rPr>
          <w:rFonts w:hint="eastAsia" w:ascii="Times New Roman" w:hAnsi="Times New Roman" w:eastAsia="仿宋_GB2312"/>
          <w:color w:val="000000"/>
          <w:sz w:val="32"/>
          <w:szCs w:val="32"/>
        </w:rPr>
        <w:t>部门职责</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履职情况如下：</w:t>
      </w:r>
    </w:p>
    <w:p w14:paraId="23EE13B6">
      <w:pPr>
        <w:pStyle w:val="13"/>
        <w:widowControl/>
        <w:spacing w:line="640" w:lineRule="exact"/>
        <w:ind w:firstLine="640" w:firstLineChars="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是史志编研有亮点。《中国共产党君山区历史第二卷(1949-1978)》已交中共党史出版社终审；完成了《君山区大事记2024》和《君山年鉴（2024卷）》的编修和《君山记忆》第十一辑的组稿工作。为贯彻落实《湖南省地方志工作办法》，我室撰写的浅谈《地方志工作条例》修正，通过专家评审，得到中志办的充分认可，并获邀参加5月份在上海举办的第十三届中国地方志学术年会。</w:t>
      </w:r>
    </w:p>
    <w:p w14:paraId="6424981B">
      <w:pPr>
        <w:pStyle w:val="13"/>
        <w:widowControl/>
        <w:spacing w:line="640" w:lineRule="exact"/>
        <w:ind w:firstLine="640" w:firstLineChars="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二是党史宣教结硕果。今年党史宣传教育完成探讨课题6个，在各新媒体发表文章26篇，其中省级以上的24篇。</w:t>
      </w:r>
      <w:r>
        <w:rPr>
          <w:rFonts w:hint="eastAsia" w:ascii="Times New Roman" w:hAnsi="Times New Roman" w:eastAsia="仿宋_GB2312"/>
          <w:color w:val="000000"/>
          <w:sz w:val="32"/>
          <w:szCs w:val="32"/>
          <w:lang w:val="en-US" w:eastAsia="zh-CN"/>
        </w:rPr>
        <w:t xml:space="preserve"> </w:t>
      </w:r>
    </w:p>
    <w:p w14:paraId="30E83A26">
      <w:pPr>
        <w:pStyle w:val="13"/>
        <w:widowControl/>
        <w:spacing w:line="640" w:lineRule="exact"/>
        <w:ind w:firstLine="640" w:firstLineChars="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是文旅融合促发展。今年开展大型地情调研活动6次，撰写地名简介16个。为加强马拉松赛道的宣传，提供地标史料12处。为宣传君山地情，撰写了《江豚最初栖息地极有可能在洞庭北渚》等地情小考4个，均在省级以上媒体刊发。为国家文旅部提供地情典型2个。创作的《君山情歌》获“中国教育科学”经典作品一等奖，正在与区文旅局合作制作成音乐视频。</w:t>
      </w:r>
    </w:p>
    <w:p w14:paraId="5975D4A1">
      <w:pPr>
        <w:pStyle w:val="13"/>
        <w:widowControl/>
        <w:spacing w:line="640" w:lineRule="exact"/>
        <w:ind w:firstLine="640" w:firstLineChars="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四是强基固档优服务。今年新接收入馆档案 15 家，1.2万卷。接待社会各界档案查询500多人次，利用档案2000多卷（册）。</w:t>
      </w:r>
    </w:p>
    <w:p w14:paraId="5BF4E0F7">
      <w:pPr>
        <w:spacing w:beforeLines="50" w:line="396" w:lineRule="auto"/>
        <w:ind w:left="20" w:leftChars="7" w:right="11" w:firstLine="640" w:firstLineChars="200"/>
        <w:rPr>
          <w:rFonts w:eastAsia="仿宋" w:cs="仿宋"/>
          <w:spacing w:val="6"/>
          <w:sz w:val="29"/>
          <w:szCs w:val="29"/>
        </w:rPr>
      </w:pPr>
      <w:r>
        <w:rPr>
          <w:rFonts w:hint="eastAsia" w:ascii="Times New Roman" w:hAnsi="Times New Roman" w:eastAsia="仿宋_GB2312"/>
          <w:color w:val="000000"/>
          <w:sz w:val="32"/>
          <w:szCs w:val="32"/>
        </w:rPr>
        <w:t>　　</w:t>
      </w:r>
      <w:r>
        <w:rPr>
          <w:rFonts w:eastAsia="仿宋" w:cs="仿宋"/>
          <w:spacing w:val="6"/>
          <w:sz w:val="29"/>
          <w:szCs w:val="29"/>
        </w:rPr>
        <w:t xml:space="preserve"> </w:t>
      </w:r>
    </w:p>
    <w:p w14:paraId="5C607ED5">
      <w:pPr>
        <w:widowControl/>
        <w:spacing w:line="640" w:lineRule="exact"/>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存在的问题及原因分析</w:t>
      </w:r>
    </w:p>
    <w:p w14:paraId="1CD07B47">
      <w:pPr>
        <w:widowControl/>
        <w:spacing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绩效评价并不能完全兼顾工作的方方面面，在各项指标的分析上也未能做到透彻，对各项资金使用的规范性和使用结果的有效性分析并不透彻，</w:t>
      </w:r>
    </w:p>
    <w:p w14:paraId="1717F154">
      <w:pPr>
        <w:widowControl/>
        <w:spacing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对预算绩效管理知识的学习存在局限性，预算绩效管理的合理性、科学性还需加强。</w:t>
      </w:r>
    </w:p>
    <w:p w14:paraId="1AD6A6EB">
      <w:pPr>
        <w:widowControl/>
        <w:spacing w:line="640" w:lineRule="exact"/>
        <w:ind w:firstLine="64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下一步改进措施</w:t>
      </w:r>
    </w:p>
    <w:p w14:paraId="6ECD7DAA">
      <w:pPr>
        <w:pStyle w:val="10"/>
        <w:ind w:firstLine="640"/>
      </w:pPr>
      <w:r>
        <w:rPr>
          <w:rFonts w:hint="eastAsia"/>
          <w:lang w:val="en-US"/>
        </w:rPr>
        <w:t>1、</w:t>
      </w:r>
      <w:r>
        <w:t>细化预算编制工作，认真做好预算的编制。进一步加强单位内部的预算管理意识，严格按照预算编制的相关制度和要求进行预算编制；提高人员的业务素质与参与度。</w:t>
      </w:r>
    </w:p>
    <w:p w14:paraId="7BD07465">
      <w:pPr>
        <w:pStyle w:val="10"/>
        <w:ind w:firstLine="640"/>
        <w:rPr>
          <w:rFonts w:ascii="Times New Roman" w:hAnsi="Times New Roman"/>
          <w:lang w:val="en-US" w:bidi="ar-SA"/>
        </w:rPr>
      </w:pPr>
      <w:r>
        <w:rPr>
          <w:rFonts w:hint="eastAsia"/>
          <w:lang w:val="en-US"/>
        </w:rPr>
        <w:t>2、</w:t>
      </w:r>
      <w:r>
        <w:t>完善内部控制体系建设。针对检查和评价过程中发现的问题和相关财经法律法规的变化，对相关制度、措施和程序进行调整、改进内部控制管理办法。对相关人员加强培训，规范部门预算收支核算，切实提高部门预算收支管理水平。</w:t>
      </w:r>
    </w:p>
    <w:p w14:paraId="7120F560">
      <w:pPr>
        <w:widowControl/>
        <w:numPr>
          <w:ilvl w:val="0"/>
          <w:numId w:val="6"/>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部门整体支出绩效自评结果拟应用和公开情况</w:t>
      </w:r>
    </w:p>
    <w:p w14:paraId="4F28E369">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14:paraId="7AC0A96A">
      <w:pPr>
        <w:widowControl/>
        <w:shd w:val="clear" w:color="auto" w:fill="FFFFFF"/>
        <w:spacing w:line="560" w:lineRule="exact"/>
        <w:ind w:firstLine="640" w:firstLineChars="200"/>
      </w:pPr>
      <w:r>
        <w:rPr>
          <w:rFonts w:hint="eastAsia" w:ascii="Times New Roman" w:hAnsi="Times New Roman" w:eastAsia="仿宋_GB2312"/>
          <w:sz w:val="32"/>
          <w:szCs w:val="32"/>
        </w:rPr>
        <w:t>对部门整体支出绩效自评在规定时间内公开至本单位门户网站，确保公开数据真实、完整、准确。</w:t>
      </w:r>
    </w:p>
    <w:p w14:paraId="334777FC">
      <w:pPr>
        <w:widowControl/>
        <w:spacing w:line="6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其他需要说明的情况</w:t>
      </w:r>
    </w:p>
    <w:p w14:paraId="60ACEA2E">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r>
        <w:rPr>
          <w:rFonts w:hint="eastAsia" w:ascii="Times New Roman" w:hAnsi="Times New Roman" w:eastAsia="仿宋_GB2312"/>
          <w:sz w:val="32"/>
          <w:szCs w:val="32"/>
        </w:rPr>
        <w:br w:type="page"/>
      </w:r>
    </w:p>
    <w:p w14:paraId="1D256F6B">
      <w:pPr>
        <w:spacing w:afterLines="50" w:line="600" w:lineRule="exact"/>
        <w:rPr>
          <w:rFonts w:ascii="黑体" w:hAnsi="黑体" w:eastAsia="黑体" w:cs="黑体"/>
          <w:sz w:val="32"/>
          <w:szCs w:val="32"/>
        </w:rPr>
      </w:pPr>
      <w:r>
        <w:rPr>
          <w:rFonts w:hint="eastAsia" w:ascii="黑体" w:hAnsi="黑体" w:eastAsia="黑体" w:cs="黑体"/>
          <w:sz w:val="32"/>
          <w:szCs w:val="32"/>
        </w:rPr>
        <w:t>附件1</w:t>
      </w:r>
    </w:p>
    <w:p w14:paraId="582DD51B">
      <w:pPr>
        <w:spacing w:afterLines="50" w:line="6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2024年度部门整体支出绩效评价基础数据表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17D58E42">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14:paraId="5B9D345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14:paraId="6C9FA188">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14:paraId="74D75797">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2024年实际在职人数</w:t>
            </w:r>
          </w:p>
        </w:tc>
        <w:tc>
          <w:tcPr>
            <w:tcW w:w="2041" w:type="dxa"/>
            <w:gridSpan w:val="2"/>
            <w:tcBorders>
              <w:top w:val="single" w:color="auto" w:sz="4" w:space="0"/>
              <w:left w:val="nil"/>
              <w:bottom w:val="single" w:color="auto" w:sz="4" w:space="0"/>
              <w:right w:val="single" w:color="auto" w:sz="4" w:space="0"/>
            </w:tcBorders>
            <w:noWrap/>
            <w:vAlign w:val="center"/>
          </w:tcPr>
          <w:p w14:paraId="56901334">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14:paraId="336B62B2">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14:paraId="3D9A64B5">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14:paraId="7C2DDC4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w:t>
            </w:r>
          </w:p>
        </w:tc>
        <w:tc>
          <w:tcPr>
            <w:tcW w:w="2240" w:type="dxa"/>
            <w:gridSpan w:val="2"/>
            <w:tcBorders>
              <w:top w:val="single" w:color="auto" w:sz="4" w:space="0"/>
              <w:left w:val="nil"/>
              <w:bottom w:val="single" w:color="auto" w:sz="4" w:space="0"/>
              <w:right w:val="single" w:color="auto" w:sz="4" w:space="0"/>
            </w:tcBorders>
            <w:noWrap/>
            <w:vAlign w:val="center"/>
          </w:tcPr>
          <w:p w14:paraId="6668FD07">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8</w:t>
            </w:r>
          </w:p>
        </w:tc>
        <w:tc>
          <w:tcPr>
            <w:tcW w:w="2041" w:type="dxa"/>
            <w:gridSpan w:val="2"/>
            <w:tcBorders>
              <w:top w:val="single" w:color="auto" w:sz="4" w:space="0"/>
              <w:left w:val="nil"/>
              <w:bottom w:val="single" w:color="auto" w:sz="4" w:space="0"/>
              <w:right w:val="single" w:color="auto" w:sz="4" w:space="0"/>
            </w:tcBorders>
            <w:noWrap/>
            <w:vAlign w:val="center"/>
          </w:tcPr>
          <w:p w14:paraId="7C965F7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val="en-US" w:eastAsia="zh-CN"/>
              </w:rPr>
              <w:t>00</w:t>
            </w:r>
            <w:r>
              <w:rPr>
                <w:rFonts w:hint="eastAsia" w:ascii="仿宋_GB2312" w:hAnsi="仿宋_GB2312" w:eastAsia="仿宋_GB2312" w:cs="仿宋_GB2312"/>
                <w:sz w:val="20"/>
                <w:szCs w:val="20"/>
              </w:rPr>
              <w:t>%</w:t>
            </w:r>
          </w:p>
        </w:tc>
      </w:tr>
      <w:tr w14:paraId="51A4D1B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B543AD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14:paraId="4B20BD1D">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2023年决算数</w:t>
            </w:r>
          </w:p>
        </w:tc>
        <w:tc>
          <w:tcPr>
            <w:tcW w:w="2240" w:type="dxa"/>
            <w:gridSpan w:val="2"/>
            <w:tcBorders>
              <w:top w:val="single" w:color="auto" w:sz="4" w:space="0"/>
              <w:left w:val="nil"/>
              <w:bottom w:val="single" w:color="auto" w:sz="4" w:space="0"/>
              <w:right w:val="single" w:color="000000" w:sz="4" w:space="0"/>
            </w:tcBorders>
            <w:noWrap/>
            <w:vAlign w:val="center"/>
          </w:tcPr>
          <w:p w14:paraId="5B28D84F">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2024年预算数</w:t>
            </w:r>
          </w:p>
        </w:tc>
        <w:tc>
          <w:tcPr>
            <w:tcW w:w="2041" w:type="dxa"/>
            <w:gridSpan w:val="2"/>
            <w:tcBorders>
              <w:top w:val="single" w:color="auto" w:sz="4" w:space="0"/>
              <w:left w:val="nil"/>
              <w:bottom w:val="single" w:color="auto" w:sz="4" w:space="0"/>
              <w:right w:val="single" w:color="000000" w:sz="4" w:space="0"/>
            </w:tcBorders>
            <w:noWrap/>
            <w:vAlign w:val="center"/>
          </w:tcPr>
          <w:p w14:paraId="64399D83">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2024年决算数</w:t>
            </w:r>
          </w:p>
        </w:tc>
      </w:tr>
      <w:tr w14:paraId="136C890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6E15E65">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14:paraId="13B89AE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0.54</w:t>
            </w:r>
          </w:p>
        </w:tc>
        <w:tc>
          <w:tcPr>
            <w:tcW w:w="2240" w:type="dxa"/>
            <w:gridSpan w:val="2"/>
            <w:tcBorders>
              <w:top w:val="single" w:color="auto" w:sz="4" w:space="0"/>
              <w:left w:val="nil"/>
              <w:bottom w:val="single" w:color="auto" w:sz="4" w:space="0"/>
              <w:right w:val="single" w:color="000000" w:sz="4" w:space="0"/>
            </w:tcBorders>
            <w:noWrap/>
            <w:vAlign w:val="center"/>
          </w:tcPr>
          <w:p w14:paraId="1BFA870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0.39</w:t>
            </w:r>
          </w:p>
        </w:tc>
        <w:tc>
          <w:tcPr>
            <w:tcW w:w="2041" w:type="dxa"/>
            <w:gridSpan w:val="2"/>
            <w:tcBorders>
              <w:top w:val="single" w:color="auto" w:sz="4" w:space="0"/>
              <w:left w:val="nil"/>
              <w:bottom w:val="single" w:color="auto" w:sz="4" w:space="0"/>
              <w:right w:val="single" w:color="000000" w:sz="4" w:space="0"/>
            </w:tcBorders>
            <w:noWrap/>
            <w:vAlign w:val="center"/>
          </w:tcPr>
          <w:p w14:paraId="7ACBADF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0.39</w:t>
            </w:r>
          </w:p>
        </w:tc>
      </w:tr>
      <w:tr w14:paraId="2C1EE42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1A3000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14:paraId="0EDF116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14:paraId="6A311A7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77A50C1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155F1EA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F73D6DB">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14:paraId="1F62B53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14:paraId="65C5AD6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70671E2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4317E80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9EC9AB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14:paraId="5765F8A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14:paraId="6B09017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301B410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338C8C02">
        <w:tblPrEx>
          <w:tblCellMar>
            <w:top w:w="0" w:type="dxa"/>
            <w:left w:w="108" w:type="dxa"/>
            <w:bottom w:w="0" w:type="dxa"/>
            <w:right w:w="108" w:type="dxa"/>
          </w:tblCellMar>
        </w:tblPrEx>
        <w:trPr>
          <w:trHeight w:val="562" w:hRule="atLeast"/>
          <w:jc w:val="center"/>
        </w:trPr>
        <w:tc>
          <w:tcPr>
            <w:tcW w:w="3354" w:type="dxa"/>
            <w:tcBorders>
              <w:top w:val="nil"/>
              <w:left w:val="single" w:color="auto" w:sz="4" w:space="0"/>
              <w:bottom w:val="single" w:color="auto" w:sz="4" w:space="0"/>
              <w:right w:val="single" w:color="auto" w:sz="4" w:space="0"/>
            </w:tcBorders>
            <w:noWrap/>
            <w:vAlign w:val="center"/>
          </w:tcPr>
          <w:p w14:paraId="643D61C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14:paraId="0DDB9B3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14:paraId="63B2985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3675404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28B7AA91">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14:paraId="5A2300D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14:paraId="5E60808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0.54　</w:t>
            </w:r>
          </w:p>
        </w:tc>
        <w:tc>
          <w:tcPr>
            <w:tcW w:w="2240" w:type="dxa"/>
            <w:gridSpan w:val="2"/>
            <w:tcBorders>
              <w:top w:val="single" w:color="auto" w:sz="4" w:space="0"/>
              <w:left w:val="nil"/>
              <w:bottom w:val="single" w:color="auto" w:sz="4" w:space="0"/>
              <w:right w:val="single" w:color="000000" w:sz="4" w:space="0"/>
            </w:tcBorders>
            <w:noWrap/>
            <w:vAlign w:val="center"/>
          </w:tcPr>
          <w:p w14:paraId="253C47B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0.39</w:t>
            </w:r>
          </w:p>
        </w:tc>
        <w:tc>
          <w:tcPr>
            <w:tcW w:w="2041" w:type="dxa"/>
            <w:gridSpan w:val="2"/>
            <w:tcBorders>
              <w:top w:val="single" w:color="auto" w:sz="4" w:space="0"/>
              <w:left w:val="nil"/>
              <w:bottom w:val="single" w:color="auto" w:sz="4" w:space="0"/>
              <w:right w:val="single" w:color="000000" w:sz="4" w:space="0"/>
            </w:tcBorders>
            <w:noWrap/>
            <w:vAlign w:val="center"/>
          </w:tcPr>
          <w:p w14:paraId="732AAC9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0.39</w:t>
            </w:r>
          </w:p>
        </w:tc>
      </w:tr>
      <w:tr w14:paraId="2E06C5D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4F3B40F">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14:paraId="216F0C3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161.19</w:t>
            </w:r>
          </w:p>
        </w:tc>
        <w:tc>
          <w:tcPr>
            <w:tcW w:w="2240" w:type="dxa"/>
            <w:gridSpan w:val="2"/>
            <w:tcBorders>
              <w:top w:val="single" w:color="auto" w:sz="4" w:space="0"/>
              <w:left w:val="nil"/>
              <w:bottom w:val="single" w:color="auto" w:sz="4" w:space="0"/>
              <w:right w:val="single" w:color="000000" w:sz="4" w:space="0"/>
            </w:tcBorders>
            <w:noWrap/>
            <w:vAlign w:val="center"/>
          </w:tcPr>
          <w:p w14:paraId="1857AB6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96.23</w:t>
            </w:r>
          </w:p>
        </w:tc>
        <w:tc>
          <w:tcPr>
            <w:tcW w:w="2041" w:type="dxa"/>
            <w:gridSpan w:val="2"/>
            <w:tcBorders>
              <w:top w:val="single" w:color="auto" w:sz="4" w:space="0"/>
              <w:left w:val="nil"/>
              <w:bottom w:val="single" w:color="auto" w:sz="4" w:space="0"/>
              <w:right w:val="single" w:color="000000" w:sz="4" w:space="0"/>
            </w:tcBorders>
            <w:noWrap/>
            <w:vAlign w:val="center"/>
          </w:tcPr>
          <w:p w14:paraId="5360529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96.23</w:t>
            </w:r>
          </w:p>
        </w:tc>
      </w:tr>
      <w:tr w14:paraId="4492825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FBB3C1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ign w:val="center"/>
          </w:tcPr>
          <w:p w14:paraId="6DEF3E1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122.69　</w:t>
            </w:r>
          </w:p>
        </w:tc>
        <w:tc>
          <w:tcPr>
            <w:tcW w:w="2240" w:type="dxa"/>
            <w:gridSpan w:val="2"/>
            <w:tcBorders>
              <w:top w:val="single" w:color="auto" w:sz="4" w:space="0"/>
              <w:left w:val="nil"/>
              <w:bottom w:val="single" w:color="auto" w:sz="4" w:space="0"/>
              <w:right w:val="single" w:color="000000" w:sz="4" w:space="0"/>
            </w:tcBorders>
            <w:noWrap/>
            <w:vAlign w:val="center"/>
          </w:tcPr>
          <w:p w14:paraId="137EB75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31.23</w:t>
            </w:r>
          </w:p>
        </w:tc>
        <w:tc>
          <w:tcPr>
            <w:tcW w:w="2041" w:type="dxa"/>
            <w:gridSpan w:val="2"/>
            <w:tcBorders>
              <w:top w:val="single" w:color="auto" w:sz="4" w:space="0"/>
              <w:left w:val="nil"/>
              <w:bottom w:val="single" w:color="auto" w:sz="4" w:space="0"/>
              <w:right w:val="single" w:color="000000" w:sz="4" w:space="0"/>
            </w:tcBorders>
            <w:noWrap/>
            <w:vAlign w:val="center"/>
          </w:tcPr>
          <w:p w14:paraId="1D003D3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31.23</w:t>
            </w:r>
          </w:p>
        </w:tc>
      </w:tr>
      <w:tr w14:paraId="108ECEA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98B0337">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w:t>
            </w:r>
            <w:r>
              <w:rPr>
                <w:rFonts w:hint="eastAsia" w:ascii="仿宋_GB2312" w:hAnsi="仿宋_GB2312" w:eastAsia="仿宋_GB2312" w:cs="仿宋_GB2312"/>
                <w:color w:val="000000"/>
                <w:sz w:val="20"/>
                <w:szCs w:val="20"/>
              </w:rPr>
              <w:t>党史研究室专项　</w:t>
            </w:r>
          </w:p>
        </w:tc>
        <w:tc>
          <w:tcPr>
            <w:tcW w:w="2038" w:type="dxa"/>
            <w:gridSpan w:val="2"/>
            <w:tcBorders>
              <w:top w:val="single" w:color="auto" w:sz="4" w:space="0"/>
              <w:left w:val="nil"/>
              <w:bottom w:val="single" w:color="auto" w:sz="4" w:space="0"/>
              <w:right w:val="single" w:color="000000" w:sz="4" w:space="0"/>
            </w:tcBorders>
            <w:noWrap/>
            <w:vAlign w:val="center"/>
          </w:tcPr>
          <w:p w14:paraId="36ADC2F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r>
              <w:rPr>
                <w:rFonts w:hint="eastAsia" w:ascii="仿宋_GB2312" w:hAnsi="仿宋_GB2312" w:eastAsia="仿宋_GB2312" w:cs="仿宋_GB2312"/>
                <w:color w:val="000000"/>
                <w:sz w:val="20"/>
                <w:szCs w:val="20"/>
              </w:rPr>
              <w:t>38.5</w:t>
            </w:r>
          </w:p>
        </w:tc>
        <w:tc>
          <w:tcPr>
            <w:tcW w:w="2240" w:type="dxa"/>
            <w:gridSpan w:val="2"/>
            <w:tcBorders>
              <w:top w:val="single" w:color="auto" w:sz="4" w:space="0"/>
              <w:left w:val="nil"/>
              <w:bottom w:val="single" w:color="auto" w:sz="4" w:space="0"/>
              <w:right w:val="single" w:color="000000" w:sz="4" w:space="0"/>
            </w:tcBorders>
            <w:noWrap/>
            <w:vAlign w:val="center"/>
          </w:tcPr>
          <w:p w14:paraId="0E0E97F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65</w:t>
            </w:r>
          </w:p>
        </w:tc>
        <w:tc>
          <w:tcPr>
            <w:tcW w:w="2041" w:type="dxa"/>
            <w:gridSpan w:val="2"/>
            <w:tcBorders>
              <w:top w:val="single" w:color="auto" w:sz="4" w:space="0"/>
              <w:left w:val="nil"/>
              <w:bottom w:val="single" w:color="auto" w:sz="4" w:space="0"/>
              <w:right w:val="single" w:color="000000" w:sz="4" w:space="0"/>
            </w:tcBorders>
            <w:noWrap/>
            <w:vAlign w:val="center"/>
          </w:tcPr>
          <w:p w14:paraId="12C5539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65</w:t>
            </w:r>
          </w:p>
        </w:tc>
      </w:tr>
      <w:tr w14:paraId="2922F01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F405B9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14:paraId="4330D8AE">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58012A30">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1AA93097">
            <w:pPr>
              <w:widowControl/>
              <w:spacing w:line="360" w:lineRule="exact"/>
              <w:jc w:val="center"/>
              <w:rPr>
                <w:rFonts w:ascii="仿宋_GB2312" w:hAnsi="仿宋_GB2312" w:eastAsia="仿宋_GB2312" w:cs="仿宋_GB2312"/>
                <w:sz w:val="20"/>
                <w:szCs w:val="20"/>
              </w:rPr>
            </w:pPr>
          </w:p>
        </w:tc>
      </w:tr>
      <w:tr w14:paraId="216DB05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BDEC8E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14:paraId="624D357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4B07929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2B9409B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7BB749B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210A45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14:paraId="09AFDCC0">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005A9C7E">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280F1ED9">
            <w:pPr>
              <w:widowControl/>
              <w:spacing w:line="360" w:lineRule="exact"/>
              <w:jc w:val="center"/>
              <w:rPr>
                <w:rFonts w:ascii="仿宋_GB2312" w:hAnsi="仿宋_GB2312" w:eastAsia="仿宋_GB2312" w:cs="仿宋_GB2312"/>
                <w:sz w:val="20"/>
                <w:szCs w:val="20"/>
              </w:rPr>
            </w:pPr>
          </w:p>
        </w:tc>
      </w:tr>
      <w:tr w14:paraId="255C21C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42C7AA5">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14:paraId="2876F3D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11.10　</w:t>
            </w:r>
          </w:p>
        </w:tc>
        <w:tc>
          <w:tcPr>
            <w:tcW w:w="2240" w:type="dxa"/>
            <w:gridSpan w:val="2"/>
            <w:tcBorders>
              <w:top w:val="single" w:color="auto" w:sz="4" w:space="0"/>
              <w:left w:val="nil"/>
              <w:bottom w:val="single" w:color="auto" w:sz="4" w:space="0"/>
              <w:right w:val="single" w:color="000000" w:sz="4" w:space="0"/>
            </w:tcBorders>
            <w:noWrap/>
            <w:vAlign w:val="center"/>
          </w:tcPr>
          <w:p w14:paraId="1313A62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22.88</w:t>
            </w:r>
          </w:p>
        </w:tc>
        <w:tc>
          <w:tcPr>
            <w:tcW w:w="2041" w:type="dxa"/>
            <w:gridSpan w:val="2"/>
            <w:tcBorders>
              <w:top w:val="single" w:color="auto" w:sz="4" w:space="0"/>
              <w:left w:val="nil"/>
              <w:bottom w:val="single" w:color="auto" w:sz="4" w:space="0"/>
              <w:right w:val="single" w:color="000000" w:sz="4" w:space="0"/>
            </w:tcBorders>
            <w:noWrap/>
            <w:vAlign w:val="center"/>
          </w:tcPr>
          <w:p w14:paraId="5C9369C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17.24</w:t>
            </w:r>
          </w:p>
        </w:tc>
      </w:tr>
      <w:tr w14:paraId="68AAD75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8DDD0D0">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14:paraId="4F27E42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2240" w:type="dxa"/>
            <w:gridSpan w:val="2"/>
            <w:tcBorders>
              <w:top w:val="single" w:color="auto" w:sz="4" w:space="0"/>
              <w:left w:val="nil"/>
              <w:bottom w:val="single" w:color="auto" w:sz="4" w:space="0"/>
              <w:right w:val="single" w:color="000000" w:sz="4" w:space="0"/>
            </w:tcBorders>
            <w:noWrap/>
            <w:vAlign w:val="center"/>
          </w:tcPr>
          <w:p w14:paraId="00E8AA3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5.56</w:t>
            </w:r>
          </w:p>
        </w:tc>
        <w:tc>
          <w:tcPr>
            <w:tcW w:w="2041" w:type="dxa"/>
            <w:gridSpan w:val="2"/>
            <w:tcBorders>
              <w:top w:val="single" w:color="auto" w:sz="4" w:space="0"/>
              <w:left w:val="nil"/>
              <w:bottom w:val="single" w:color="auto" w:sz="4" w:space="0"/>
              <w:right w:val="single" w:color="000000" w:sz="4" w:space="0"/>
            </w:tcBorders>
            <w:noWrap/>
            <w:vAlign w:val="center"/>
          </w:tcPr>
          <w:p w14:paraId="099DE5B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5.56</w:t>
            </w:r>
          </w:p>
        </w:tc>
      </w:tr>
      <w:tr w14:paraId="4CB540E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DF2A215">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14:paraId="25D542C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w:t>
            </w:r>
          </w:p>
        </w:tc>
        <w:tc>
          <w:tcPr>
            <w:tcW w:w="2240" w:type="dxa"/>
            <w:gridSpan w:val="2"/>
            <w:tcBorders>
              <w:top w:val="single" w:color="auto" w:sz="4" w:space="0"/>
              <w:left w:val="nil"/>
              <w:bottom w:val="single" w:color="auto" w:sz="4" w:space="0"/>
              <w:right w:val="single" w:color="000000" w:sz="4" w:space="0"/>
            </w:tcBorders>
            <w:noWrap/>
            <w:vAlign w:val="center"/>
          </w:tcPr>
          <w:p w14:paraId="5335D87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2041" w:type="dxa"/>
            <w:gridSpan w:val="2"/>
            <w:tcBorders>
              <w:top w:val="single" w:color="auto" w:sz="4" w:space="0"/>
              <w:left w:val="nil"/>
              <w:bottom w:val="single" w:color="auto" w:sz="4" w:space="0"/>
              <w:right w:val="single" w:color="000000" w:sz="4" w:space="0"/>
            </w:tcBorders>
            <w:noWrap/>
            <w:vAlign w:val="center"/>
          </w:tcPr>
          <w:p w14:paraId="4A31908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w:t>
            </w:r>
          </w:p>
        </w:tc>
      </w:tr>
      <w:tr w14:paraId="7900DC1E">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14:paraId="698BE9E0">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14:paraId="4956FCE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0.41</w:t>
            </w:r>
          </w:p>
        </w:tc>
        <w:tc>
          <w:tcPr>
            <w:tcW w:w="2240" w:type="dxa"/>
            <w:gridSpan w:val="2"/>
            <w:tcBorders>
              <w:top w:val="single" w:color="auto" w:sz="4" w:space="0"/>
              <w:left w:val="nil"/>
              <w:bottom w:val="single" w:color="auto" w:sz="4" w:space="0"/>
              <w:right w:val="single" w:color="000000" w:sz="4" w:space="0"/>
            </w:tcBorders>
            <w:noWrap/>
            <w:vAlign w:val="center"/>
          </w:tcPr>
          <w:p w14:paraId="7471C5B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4039FFE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0456D7C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B298D3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14:paraId="48D22D7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55.33　</w:t>
            </w:r>
          </w:p>
        </w:tc>
        <w:tc>
          <w:tcPr>
            <w:tcW w:w="2240" w:type="dxa"/>
            <w:gridSpan w:val="2"/>
            <w:tcBorders>
              <w:top w:val="single" w:color="auto" w:sz="4" w:space="0"/>
              <w:left w:val="nil"/>
              <w:bottom w:val="single" w:color="auto" w:sz="4" w:space="0"/>
              <w:right w:val="single" w:color="000000" w:sz="4" w:space="0"/>
            </w:tcBorders>
            <w:noWrap/>
            <w:vAlign w:val="center"/>
          </w:tcPr>
          <w:p w14:paraId="0BC47B2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55.33</w:t>
            </w:r>
          </w:p>
        </w:tc>
        <w:tc>
          <w:tcPr>
            <w:tcW w:w="2041" w:type="dxa"/>
            <w:gridSpan w:val="2"/>
            <w:tcBorders>
              <w:top w:val="single" w:color="auto" w:sz="4" w:space="0"/>
              <w:left w:val="nil"/>
              <w:bottom w:val="single" w:color="auto" w:sz="4" w:space="0"/>
              <w:right w:val="single" w:color="000000" w:sz="4" w:space="0"/>
            </w:tcBorders>
            <w:noWrap/>
            <w:vAlign w:val="center"/>
          </w:tcPr>
          <w:p w14:paraId="2B7DBC9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55.33　</w:t>
            </w:r>
          </w:p>
        </w:tc>
      </w:tr>
      <w:tr w14:paraId="5DAFA1F6">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14:paraId="35B9047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14:paraId="19F9874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123.57</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0862B74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144.72</w:t>
            </w:r>
          </w:p>
        </w:tc>
        <w:tc>
          <w:tcPr>
            <w:tcW w:w="2041" w:type="dxa"/>
            <w:gridSpan w:val="2"/>
            <w:tcBorders>
              <w:top w:val="single" w:color="auto" w:sz="4" w:space="0"/>
              <w:left w:val="nil"/>
              <w:bottom w:val="single" w:color="auto" w:sz="4" w:space="0"/>
              <w:right w:val="single" w:color="000000" w:sz="4" w:space="0"/>
            </w:tcBorders>
            <w:noWrap/>
            <w:vAlign w:val="center"/>
          </w:tcPr>
          <w:p w14:paraId="2A6A540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144.72</w:t>
            </w:r>
          </w:p>
        </w:tc>
      </w:tr>
      <w:tr w14:paraId="65FC9C23">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14:paraId="0A4CA63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（2024年完工项目）</w:t>
            </w:r>
          </w:p>
        </w:tc>
        <w:tc>
          <w:tcPr>
            <w:tcW w:w="1189" w:type="dxa"/>
            <w:tcBorders>
              <w:top w:val="nil"/>
              <w:left w:val="nil"/>
              <w:bottom w:val="single" w:color="auto" w:sz="4" w:space="0"/>
              <w:right w:val="single" w:color="auto" w:sz="4" w:space="0"/>
            </w:tcBorders>
            <w:noWrap/>
            <w:vAlign w:val="center"/>
          </w:tcPr>
          <w:p w14:paraId="56136D9C">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ign w:val="center"/>
          </w:tcPr>
          <w:p w14:paraId="34BE9CF7">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ign w:val="center"/>
          </w:tcPr>
          <w:p w14:paraId="64E7FB84">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14:paraId="58F21693">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14:paraId="2883C943">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14:paraId="2108944C">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14:paraId="5B644499">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14:paraId="5F3EE9DC">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ign w:val="center"/>
          </w:tcPr>
          <w:p w14:paraId="1D9263D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ign w:val="center"/>
          </w:tcPr>
          <w:p w14:paraId="15F641A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ign w:val="center"/>
          </w:tcPr>
          <w:p w14:paraId="3A34DF27">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ign w:val="center"/>
          </w:tcPr>
          <w:p w14:paraId="05496BA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ign w:val="center"/>
          </w:tcPr>
          <w:p w14:paraId="49A889F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ign w:val="center"/>
          </w:tcPr>
          <w:p w14:paraId="2B6ACC6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564DD8B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B5154C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14:paraId="67C1FDC5">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深入贯彻落实中央八项规定及其实施细则特神，严格控制“三公”经费开支，严禁超范围、超标准开支，践行精细化管理理念，加强绩效化管理，推进绩效评价结果与预算挂钩，严防资金低效使用，确保财力有效转化为保障力。　　</w:t>
            </w:r>
          </w:p>
        </w:tc>
      </w:tr>
    </w:tbl>
    <w:p w14:paraId="0B922A05">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14:paraId="4F4E5EF8">
      <w:pPr>
        <w:widowControl/>
        <w:spacing w:line="400" w:lineRule="exact"/>
        <w:jc w:val="left"/>
        <w:rPr>
          <w:rFonts w:ascii="Times New Roman" w:hAnsi="Times New Roman" w:eastAsia="仿宋_GB2312"/>
          <w:sz w:val="22"/>
        </w:rPr>
      </w:pPr>
    </w:p>
    <w:p w14:paraId="21F68103">
      <w:pPr>
        <w:widowControl/>
        <w:spacing w:line="400" w:lineRule="exact"/>
        <w:jc w:val="left"/>
        <w:rPr>
          <w:rFonts w:ascii="黑体" w:hAnsi="黑体" w:eastAsia="黑体" w:cs="黑体"/>
          <w:sz w:val="32"/>
          <w:szCs w:val="32"/>
        </w:rPr>
      </w:pPr>
      <w:r>
        <w:rPr>
          <w:rFonts w:ascii="Times New Roman" w:hAnsi="Times New Roman" w:eastAsia="仿宋_GB2312"/>
          <w:sz w:val="22"/>
        </w:rPr>
        <w:t>填表人：        填报日期：          联系电话：            单位负责人签字：</w:t>
      </w:r>
      <w:r>
        <w:rPr>
          <w:rFonts w:ascii="Times New Roman" w:hAnsi="Times New Roman" w:eastAsia="仿宋_GB2312"/>
          <w:sz w:val="22"/>
        </w:rPr>
        <w:br w:type="page"/>
      </w:r>
    </w:p>
    <w:p w14:paraId="523D2895">
      <w:pPr>
        <w:widowControl/>
        <w:spacing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2024年度部门整体支出绩效自评表</w:t>
      </w:r>
    </w:p>
    <w:tbl>
      <w:tblPr>
        <w:tblStyle w:val="8"/>
        <w:tblW w:w="10079" w:type="dxa"/>
        <w:jc w:val="center"/>
        <w:tblLayout w:type="fixed"/>
        <w:tblCellMar>
          <w:top w:w="0" w:type="dxa"/>
          <w:left w:w="108" w:type="dxa"/>
          <w:bottom w:w="0" w:type="dxa"/>
          <w:right w:w="108" w:type="dxa"/>
        </w:tblCellMar>
      </w:tblPr>
      <w:tblGrid>
        <w:gridCol w:w="1080"/>
        <w:gridCol w:w="1080"/>
        <w:gridCol w:w="1141"/>
        <w:gridCol w:w="1432"/>
        <w:gridCol w:w="1395"/>
        <w:gridCol w:w="1320"/>
        <w:gridCol w:w="705"/>
        <w:gridCol w:w="720"/>
        <w:gridCol w:w="1206"/>
      </w:tblGrid>
      <w:tr w14:paraId="6535AF03">
        <w:tblPrEx>
          <w:tblCellMar>
            <w:top w:w="0" w:type="dxa"/>
            <w:left w:w="108" w:type="dxa"/>
            <w:bottom w:w="0" w:type="dxa"/>
            <w:right w:w="108" w:type="dxa"/>
          </w:tblCellMar>
        </w:tblPrEx>
        <w:trPr>
          <w:trHeight w:val="464"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298FFD4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8999" w:type="dxa"/>
            <w:gridSpan w:val="8"/>
            <w:tcBorders>
              <w:top w:val="single" w:color="auto" w:sz="4" w:space="0"/>
              <w:left w:val="nil"/>
              <w:bottom w:val="single" w:color="auto" w:sz="4" w:space="0"/>
              <w:right w:val="single" w:color="auto" w:sz="4" w:space="0"/>
            </w:tcBorders>
            <w:noWrap/>
            <w:vAlign w:val="center"/>
          </w:tcPr>
          <w:p w14:paraId="1A4C6C3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中共岳阳市君山区委党史研究室</w:t>
            </w:r>
          </w:p>
        </w:tc>
      </w:tr>
      <w:tr w14:paraId="1456A0C6">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160C0D2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14:paraId="1A64F15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221" w:type="dxa"/>
            <w:gridSpan w:val="2"/>
            <w:tcBorders>
              <w:top w:val="nil"/>
              <w:left w:val="nil"/>
              <w:bottom w:val="single" w:color="auto" w:sz="4" w:space="0"/>
              <w:right w:val="single" w:color="auto" w:sz="4" w:space="0"/>
            </w:tcBorders>
            <w:noWrap/>
            <w:vAlign w:val="center"/>
          </w:tcPr>
          <w:p w14:paraId="2300CCD9">
            <w:pPr>
              <w:spacing w:line="240" w:lineRule="exact"/>
              <w:jc w:val="center"/>
              <w:rPr>
                <w:rFonts w:ascii="仿宋_GB2312" w:hAnsi="仿宋_GB2312" w:eastAsia="仿宋_GB2312" w:cs="仿宋_GB2312"/>
                <w:sz w:val="20"/>
                <w:szCs w:val="20"/>
              </w:rPr>
            </w:pPr>
          </w:p>
        </w:tc>
        <w:tc>
          <w:tcPr>
            <w:tcW w:w="1432" w:type="dxa"/>
            <w:tcBorders>
              <w:top w:val="nil"/>
              <w:left w:val="nil"/>
              <w:bottom w:val="single" w:color="auto" w:sz="4" w:space="0"/>
              <w:right w:val="single" w:color="auto" w:sz="4" w:space="0"/>
            </w:tcBorders>
            <w:noWrap/>
            <w:vAlign w:val="center"/>
          </w:tcPr>
          <w:p w14:paraId="5883A209">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95" w:type="dxa"/>
            <w:tcBorders>
              <w:top w:val="nil"/>
              <w:left w:val="nil"/>
              <w:bottom w:val="single" w:color="auto" w:sz="4" w:space="0"/>
              <w:right w:val="single" w:color="auto" w:sz="4" w:space="0"/>
            </w:tcBorders>
            <w:noWrap/>
            <w:vAlign w:val="center"/>
          </w:tcPr>
          <w:p w14:paraId="154FE124">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320" w:type="dxa"/>
            <w:tcBorders>
              <w:top w:val="nil"/>
              <w:left w:val="nil"/>
              <w:bottom w:val="single" w:color="auto" w:sz="4" w:space="0"/>
              <w:right w:val="single" w:color="auto" w:sz="4" w:space="0"/>
            </w:tcBorders>
            <w:noWrap/>
            <w:vAlign w:val="center"/>
          </w:tcPr>
          <w:p w14:paraId="5C449187">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05" w:type="dxa"/>
            <w:tcBorders>
              <w:top w:val="nil"/>
              <w:left w:val="nil"/>
              <w:bottom w:val="single" w:color="auto" w:sz="4" w:space="0"/>
              <w:right w:val="single" w:color="auto" w:sz="4" w:space="0"/>
            </w:tcBorders>
            <w:noWrap/>
            <w:vAlign w:val="center"/>
          </w:tcPr>
          <w:p w14:paraId="2FA77595">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720" w:type="dxa"/>
            <w:tcBorders>
              <w:top w:val="nil"/>
              <w:left w:val="nil"/>
              <w:bottom w:val="single" w:color="auto" w:sz="4" w:space="0"/>
              <w:right w:val="single" w:color="auto" w:sz="4" w:space="0"/>
            </w:tcBorders>
            <w:noWrap/>
            <w:vAlign w:val="center"/>
          </w:tcPr>
          <w:p w14:paraId="49F79289">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206" w:type="dxa"/>
            <w:tcBorders>
              <w:top w:val="nil"/>
              <w:left w:val="nil"/>
              <w:bottom w:val="single" w:color="auto" w:sz="4" w:space="0"/>
              <w:right w:val="single" w:color="auto" w:sz="4" w:space="0"/>
            </w:tcBorders>
            <w:noWrap/>
            <w:vAlign w:val="center"/>
          </w:tcPr>
          <w:p w14:paraId="00355393">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73E8D6A5">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ign w:val="center"/>
          </w:tcPr>
          <w:p w14:paraId="698B24D2">
            <w:pPr>
              <w:widowControl/>
              <w:spacing w:line="240" w:lineRule="exact"/>
              <w:jc w:val="center"/>
              <w:rPr>
                <w:rFonts w:ascii="仿宋_GB2312" w:hAnsi="仿宋_GB2312" w:eastAsia="仿宋_GB2312" w:cs="仿宋_GB2312"/>
                <w:color w:val="000000"/>
                <w:sz w:val="20"/>
                <w:szCs w:val="20"/>
              </w:rPr>
            </w:pPr>
          </w:p>
        </w:tc>
        <w:tc>
          <w:tcPr>
            <w:tcW w:w="2221" w:type="dxa"/>
            <w:gridSpan w:val="2"/>
            <w:tcBorders>
              <w:top w:val="nil"/>
              <w:left w:val="nil"/>
              <w:bottom w:val="single" w:color="auto" w:sz="4" w:space="0"/>
              <w:right w:val="single" w:color="auto" w:sz="4" w:space="0"/>
            </w:tcBorders>
            <w:noWrap/>
            <w:vAlign w:val="center"/>
          </w:tcPr>
          <w:p w14:paraId="0B3557AC">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432" w:type="dxa"/>
            <w:tcBorders>
              <w:top w:val="nil"/>
              <w:left w:val="nil"/>
              <w:bottom w:val="single" w:color="auto" w:sz="4" w:space="0"/>
              <w:right w:val="single" w:color="auto" w:sz="4" w:space="0"/>
            </w:tcBorders>
            <w:noWrap/>
            <w:vAlign w:val="center"/>
          </w:tcPr>
          <w:p w14:paraId="23A63F80">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211.39</w:t>
            </w:r>
          </w:p>
        </w:tc>
        <w:tc>
          <w:tcPr>
            <w:tcW w:w="1395" w:type="dxa"/>
            <w:tcBorders>
              <w:top w:val="nil"/>
              <w:left w:val="nil"/>
              <w:bottom w:val="single" w:color="auto" w:sz="4" w:space="0"/>
              <w:right w:val="single" w:color="auto" w:sz="4" w:space="0"/>
            </w:tcBorders>
            <w:noWrap/>
            <w:vAlign w:val="center"/>
          </w:tcPr>
          <w:p w14:paraId="120D9250">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240.95</w:t>
            </w:r>
          </w:p>
        </w:tc>
        <w:tc>
          <w:tcPr>
            <w:tcW w:w="1320" w:type="dxa"/>
            <w:tcBorders>
              <w:top w:val="nil"/>
              <w:left w:val="nil"/>
              <w:bottom w:val="single" w:color="auto" w:sz="4" w:space="0"/>
              <w:right w:val="single" w:color="auto" w:sz="4" w:space="0"/>
            </w:tcBorders>
            <w:noWrap/>
            <w:vAlign w:val="center"/>
          </w:tcPr>
          <w:p w14:paraId="478DB74D">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235.51</w:t>
            </w:r>
          </w:p>
        </w:tc>
        <w:tc>
          <w:tcPr>
            <w:tcW w:w="705" w:type="dxa"/>
            <w:tcBorders>
              <w:top w:val="nil"/>
              <w:left w:val="nil"/>
              <w:bottom w:val="single" w:color="auto" w:sz="4" w:space="0"/>
              <w:right w:val="single" w:color="auto" w:sz="4" w:space="0"/>
            </w:tcBorders>
            <w:noWrap/>
            <w:vAlign w:val="center"/>
          </w:tcPr>
          <w:p w14:paraId="2003CE5B">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720" w:type="dxa"/>
            <w:tcBorders>
              <w:top w:val="nil"/>
              <w:left w:val="nil"/>
              <w:bottom w:val="single" w:color="auto" w:sz="4" w:space="0"/>
              <w:right w:val="single" w:color="auto" w:sz="4" w:space="0"/>
            </w:tcBorders>
            <w:noWrap/>
            <w:vAlign w:val="center"/>
          </w:tcPr>
          <w:p w14:paraId="2FCD0D24">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97.74%</w:t>
            </w:r>
          </w:p>
        </w:tc>
        <w:tc>
          <w:tcPr>
            <w:tcW w:w="1206" w:type="dxa"/>
            <w:tcBorders>
              <w:top w:val="nil"/>
              <w:left w:val="nil"/>
              <w:bottom w:val="single" w:color="auto" w:sz="4" w:space="0"/>
              <w:right w:val="single" w:color="auto" w:sz="4" w:space="0"/>
            </w:tcBorders>
            <w:noWrap/>
            <w:vAlign w:val="center"/>
          </w:tcPr>
          <w:p w14:paraId="3731B1BC">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9.77</w:t>
            </w:r>
          </w:p>
        </w:tc>
      </w:tr>
      <w:tr w14:paraId="5DD4B91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23970BA">
            <w:pPr>
              <w:widowControl/>
              <w:spacing w:line="240" w:lineRule="exact"/>
              <w:jc w:val="left"/>
              <w:rPr>
                <w:rFonts w:ascii="仿宋_GB2312" w:hAnsi="仿宋_GB2312" w:eastAsia="仿宋_GB2312" w:cs="仿宋_GB2312"/>
                <w:color w:val="000000"/>
                <w:sz w:val="20"/>
                <w:szCs w:val="20"/>
              </w:rPr>
            </w:pPr>
          </w:p>
        </w:tc>
        <w:tc>
          <w:tcPr>
            <w:tcW w:w="5048" w:type="dxa"/>
            <w:gridSpan w:val="4"/>
            <w:tcBorders>
              <w:top w:val="nil"/>
              <w:left w:val="nil"/>
              <w:bottom w:val="single" w:color="auto" w:sz="4" w:space="0"/>
              <w:right w:val="single" w:color="auto" w:sz="4" w:space="0"/>
            </w:tcBorders>
            <w:noWrap/>
            <w:vAlign w:val="center"/>
          </w:tcPr>
          <w:p w14:paraId="7790E6A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3951" w:type="dxa"/>
            <w:gridSpan w:val="4"/>
            <w:tcBorders>
              <w:top w:val="nil"/>
              <w:left w:val="nil"/>
              <w:bottom w:val="single" w:color="auto" w:sz="4" w:space="0"/>
              <w:right w:val="single" w:color="auto" w:sz="4" w:space="0"/>
            </w:tcBorders>
            <w:noWrap/>
            <w:vAlign w:val="center"/>
          </w:tcPr>
          <w:p w14:paraId="46FF081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14:paraId="672B3E1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BD6E9DA">
            <w:pPr>
              <w:widowControl/>
              <w:spacing w:line="240" w:lineRule="exact"/>
              <w:jc w:val="left"/>
              <w:rPr>
                <w:rFonts w:ascii="仿宋_GB2312" w:hAnsi="仿宋_GB2312" w:eastAsia="仿宋_GB2312" w:cs="仿宋_GB2312"/>
                <w:color w:val="000000"/>
                <w:sz w:val="20"/>
                <w:szCs w:val="20"/>
              </w:rPr>
            </w:pPr>
          </w:p>
        </w:tc>
        <w:tc>
          <w:tcPr>
            <w:tcW w:w="5048" w:type="dxa"/>
            <w:gridSpan w:val="4"/>
            <w:tcBorders>
              <w:top w:val="nil"/>
              <w:left w:val="nil"/>
              <w:bottom w:val="single" w:color="auto" w:sz="4" w:space="0"/>
              <w:right w:val="single" w:color="auto" w:sz="4" w:space="0"/>
            </w:tcBorders>
            <w:noWrap/>
            <w:vAlign w:val="center"/>
          </w:tcPr>
          <w:p w14:paraId="4D2578B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sz w:val="20"/>
                <w:szCs w:val="20"/>
              </w:rPr>
              <w:t>233.67</w:t>
            </w:r>
          </w:p>
        </w:tc>
        <w:tc>
          <w:tcPr>
            <w:tcW w:w="3951" w:type="dxa"/>
            <w:gridSpan w:val="4"/>
            <w:tcBorders>
              <w:top w:val="nil"/>
              <w:left w:val="nil"/>
              <w:bottom w:val="single" w:color="auto" w:sz="4" w:space="0"/>
              <w:right w:val="single" w:color="auto" w:sz="4" w:space="0"/>
            </w:tcBorders>
            <w:noWrap/>
            <w:vAlign w:val="center"/>
          </w:tcPr>
          <w:p w14:paraId="523C70A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其中：基本支出：139.28</w:t>
            </w:r>
          </w:p>
        </w:tc>
      </w:tr>
      <w:tr w14:paraId="54C732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98CB6F9">
            <w:pPr>
              <w:widowControl/>
              <w:spacing w:line="240" w:lineRule="exact"/>
              <w:jc w:val="left"/>
              <w:rPr>
                <w:rFonts w:ascii="仿宋_GB2312" w:hAnsi="仿宋_GB2312" w:eastAsia="仿宋_GB2312" w:cs="仿宋_GB2312"/>
                <w:color w:val="000000"/>
                <w:sz w:val="20"/>
                <w:szCs w:val="20"/>
              </w:rPr>
            </w:pPr>
          </w:p>
        </w:tc>
        <w:tc>
          <w:tcPr>
            <w:tcW w:w="5048" w:type="dxa"/>
            <w:gridSpan w:val="4"/>
            <w:tcBorders>
              <w:top w:val="nil"/>
              <w:left w:val="nil"/>
              <w:bottom w:val="single" w:color="auto" w:sz="4" w:space="0"/>
              <w:right w:val="single" w:color="auto" w:sz="4" w:space="0"/>
            </w:tcBorders>
            <w:noWrap/>
            <w:vAlign w:val="center"/>
          </w:tcPr>
          <w:p w14:paraId="6070871C">
            <w:pPr>
              <w:widowControl/>
              <w:spacing w:line="240" w:lineRule="exact"/>
              <w:ind w:firstLine="800" w:firstLineChars="4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w:t>
            </w:r>
          </w:p>
        </w:tc>
        <w:tc>
          <w:tcPr>
            <w:tcW w:w="3951" w:type="dxa"/>
            <w:gridSpan w:val="4"/>
            <w:tcBorders>
              <w:top w:val="nil"/>
              <w:left w:val="nil"/>
              <w:bottom w:val="single" w:color="auto" w:sz="4" w:space="0"/>
              <w:right w:val="single" w:color="auto" w:sz="4" w:space="0"/>
            </w:tcBorders>
            <w:noWrap/>
            <w:vAlign w:val="center"/>
          </w:tcPr>
          <w:p w14:paraId="4D2A73C7">
            <w:pPr>
              <w:widowControl/>
              <w:spacing w:line="24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项目支出：96.23</w:t>
            </w:r>
          </w:p>
        </w:tc>
      </w:tr>
      <w:tr w14:paraId="0DD5330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6499CA1">
            <w:pPr>
              <w:widowControl/>
              <w:spacing w:line="240" w:lineRule="exact"/>
              <w:jc w:val="left"/>
              <w:rPr>
                <w:rFonts w:ascii="仿宋_GB2312" w:hAnsi="仿宋_GB2312" w:eastAsia="仿宋_GB2312" w:cs="仿宋_GB2312"/>
                <w:color w:val="000000"/>
                <w:sz w:val="20"/>
                <w:szCs w:val="20"/>
              </w:rPr>
            </w:pPr>
          </w:p>
        </w:tc>
        <w:tc>
          <w:tcPr>
            <w:tcW w:w="5048" w:type="dxa"/>
            <w:gridSpan w:val="4"/>
            <w:tcBorders>
              <w:top w:val="nil"/>
              <w:left w:val="nil"/>
              <w:bottom w:val="single" w:color="auto" w:sz="4" w:space="0"/>
              <w:right w:val="single" w:color="auto" w:sz="4" w:space="0"/>
            </w:tcBorders>
            <w:noWrap/>
            <w:vAlign w:val="center"/>
          </w:tcPr>
          <w:p w14:paraId="738668F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3951" w:type="dxa"/>
            <w:gridSpan w:val="4"/>
            <w:tcBorders>
              <w:top w:val="nil"/>
              <w:left w:val="nil"/>
              <w:bottom w:val="single" w:color="auto" w:sz="4" w:space="0"/>
              <w:right w:val="single" w:color="auto" w:sz="4" w:space="0"/>
            </w:tcBorders>
            <w:noWrap/>
            <w:vAlign w:val="center"/>
          </w:tcPr>
          <w:p w14:paraId="13566B07">
            <w:pPr>
              <w:widowControl/>
              <w:spacing w:line="240" w:lineRule="exact"/>
              <w:jc w:val="left"/>
              <w:rPr>
                <w:rFonts w:ascii="仿宋_GB2312" w:hAnsi="仿宋_GB2312" w:eastAsia="仿宋_GB2312" w:cs="仿宋_GB2312"/>
                <w:color w:val="000000"/>
                <w:sz w:val="20"/>
                <w:szCs w:val="20"/>
              </w:rPr>
            </w:pPr>
          </w:p>
        </w:tc>
      </w:tr>
      <w:tr w14:paraId="36789A38">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ign w:val="center"/>
          </w:tcPr>
          <w:p w14:paraId="3B80BC57">
            <w:pPr>
              <w:widowControl/>
              <w:spacing w:line="240" w:lineRule="exact"/>
              <w:jc w:val="left"/>
              <w:rPr>
                <w:rFonts w:ascii="仿宋_GB2312" w:hAnsi="仿宋_GB2312" w:eastAsia="仿宋_GB2312" w:cs="仿宋_GB2312"/>
                <w:color w:val="000000"/>
                <w:sz w:val="20"/>
                <w:szCs w:val="20"/>
              </w:rPr>
            </w:pPr>
          </w:p>
        </w:tc>
        <w:tc>
          <w:tcPr>
            <w:tcW w:w="5048" w:type="dxa"/>
            <w:gridSpan w:val="4"/>
            <w:tcBorders>
              <w:top w:val="nil"/>
              <w:left w:val="nil"/>
              <w:bottom w:val="single" w:color="auto" w:sz="4" w:space="0"/>
              <w:right w:val="single" w:color="auto" w:sz="4" w:space="0"/>
            </w:tcBorders>
            <w:noWrap/>
            <w:vAlign w:val="center"/>
          </w:tcPr>
          <w:p w14:paraId="10F6DB96">
            <w:pPr>
              <w:widowControl/>
              <w:spacing w:line="240" w:lineRule="exact"/>
              <w:ind w:firstLine="1400" w:firstLineChars="7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其他资金：1.84</w:t>
            </w:r>
          </w:p>
        </w:tc>
        <w:tc>
          <w:tcPr>
            <w:tcW w:w="3951" w:type="dxa"/>
            <w:gridSpan w:val="4"/>
            <w:tcBorders>
              <w:top w:val="nil"/>
              <w:left w:val="nil"/>
              <w:bottom w:val="single" w:color="auto" w:sz="4" w:space="0"/>
              <w:right w:val="single" w:color="auto" w:sz="4" w:space="0"/>
            </w:tcBorders>
            <w:noWrap/>
            <w:vAlign w:val="center"/>
          </w:tcPr>
          <w:p w14:paraId="2BB38537">
            <w:pPr>
              <w:widowControl/>
              <w:spacing w:line="240" w:lineRule="exact"/>
              <w:jc w:val="left"/>
              <w:rPr>
                <w:rFonts w:ascii="仿宋_GB2312" w:hAnsi="仿宋_GB2312" w:eastAsia="仿宋_GB2312" w:cs="仿宋_GB2312"/>
                <w:color w:val="000000"/>
                <w:sz w:val="20"/>
                <w:szCs w:val="20"/>
              </w:rPr>
            </w:pPr>
          </w:p>
        </w:tc>
      </w:tr>
      <w:tr w14:paraId="028B803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74E82F1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5048" w:type="dxa"/>
            <w:gridSpan w:val="4"/>
            <w:tcBorders>
              <w:top w:val="single" w:color="auto" w:sz="4" w:space="0"/>
              <w:left w:val="nil"/>
              <w:bottom w:val="single" w:color="auto" w:sz="4" w:space="0"/>
              <w:right w:val="single" w:color="000000" w:sz="4" w:space="0"/>
            </w:tcBorders>
            <w:noWrap/>
            <w:vAlign w:val="center"/>
          </w:tcPr>
          <w:p w14:paraId="1F87717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3951" w:type="dxa"/>
            <w:gridSpan w:val="4"/>
            <w:tcBorders>
              <w:top w:val="single" w:color="auto" w:sz="4" w:space="0"/>
              <w:left w:val="nil"/>
              <w:bottom w:val="single" w:color="auto" w:sz="4" w:space="0"/>
              <w:right w:val="single" w:color="auto" w:sz="4" w:space="0"/>
            </w:tcBorders>
            <w:noWrap/>
            <w:vAlign w:val="center"/>
          </w:tcPr>
          <w:p w14:paraId="1D9FACC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43248E2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614C2179">
            <w:pPr>
              <w:widowControl/>
              <w:spacing w:line="240" w:lineRule="exact"/>
              <w:jc w:val="left"/>
              <w:rPr>
                <w:rFonts w:ascii="仿宋_GB2312" w:hAnsi="仿宋_GB2312" w:eastAsia="仿宋_GB2312" w:cs="仿宋_GB2312"/>
                <w:color w:val="000000"/>
                <w:sz w:val="20"/>
                <w:szCs w:val="20"/>
              </w:rPr>
            </w:pPr>
          </w:p>
        </w:tc>
        <w:tc>
          <w:tcPr>
            <w:tcW w:w="5048" w:type="dxa"/>
            <w:gridSpan w:val="4"/>
            <w:tcBorders>
              <w:top w:val="single" w:color="auto" w:sz="4" w:space="0"/>
              <w:left w:val="nil"/>
              <w:bottom w:val="single" w:color="auto" w:sz="4" w:space="0"/>
              <w:right w:val="single" w:color="000000" w:sz="4" w:space="0"/>
            </w:tcBorders>
            <w:noWrap/>
          </w:tcPr>
          <w:p w14:paraId="157385A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目标</w:t>
            </w:r>
            <w:r>
              <w:rPr>
                <w:rFonts w:ascii="仿宋_GB2312" w:hAnsi="仿宋_GB2312" w:eastAsia="仿宋_GB2312" w:cs="仿宋_GB2312"/>
                <w:color w:val="000000"/>
                <w:sz w:val="20"/>
                <w:szCs w:val="20"/>
              </w:rPr>
              <w:t>1：潜心编研，扎实推进党史研究工作</w:t>
            </w:r>
          </w:p>
          <w:p w14:paraId="7C7D014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目标</w:t>
            </w:r>
            <w:r>
              <w:rPr>
                <w:rFonts w:ascii="仿宋_GB2312" w:hAnsi="仿宋_GB2312" w:eastAsia="仿宋_GB2312" w:cs="仿宋_GB2312"/>
                <w:color w:val="000000"/>
                <w:sz w:val="20"/>
                <w:szCs w:val="20"/>
              </w:rPr>
              <w:t>2：打造精品，高效有序抓好方志编纂</w:t>
            </w:r>
          </w:p>
          <w:p w14:paraId="7221EC0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目标</w:t>
            </w:r>
            <w:r>
              <w:rPr>
                <w:rFonts w:ascii="仿宋_GB2312" w:hAnsi="仿宋_GB2312" w:eastAsia="仿宋_GB2312" w:cs="仿宋_GB2312"/>
                <w:color w:val="000000"/>
                <w:sz w:val="20"/>
                <w:szCs w:val="20"/>
              </w:rPr>
              <w:t>3：突出特色，持之以恒抓好史志宣教</w:t>
            </w:r>
          </w:p>
          <w:p w14:paraId="6CE5EFB0">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目标</w:t>
            </w:r>
            <w:r>
              <w:rPr>
                <w:rFonts w:ascii="仿宋_GB2312" w:hAnsi="仿宋_GB2312" w:eastAsia="仿宋_GB2312" w:cs="仿宋_GB2312"/>
                <w:color w:val="000000"/>
                <w:sz w:val="20"/>
                <w:szCs w:val="20"/>
              </w:rPr>
              <w:t>4：立足本职，稳中求进强化档案业务</w:t>
            </w:r>
          </w:p>
        </w:tc>
        <w:tc>
          <w:tcPr>
            <w:tcW w:w="3951" w:type="dxa"/>
            <w:gridSpan w:val="4"/>
            <w:tcBorders>
              <w:top w:val="single" w:color="auto" w:sz="4" w:space="0"/>
              <w:left w:val="nil"/>
              <w:bottom w:val="single" w:color="auto" w:sz="4" w:space="0"/>
              <w:right w:val="single" w:color="auto" w:sz="4" w:space="0"/>
            </w:tcBorders>
            <w:noWrap/>
          </w:tcPr>
          <w:p w14:paraId="504212B3">
            <w:pPr>
              <w:spacing w:beforeLines="50" w:line="396" w:lineRule="auto"/>
              <w:ind w:left="20" w:leftChars="7" w:right="11" w:firstLine="400" w:firstLineChars="200"/>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中国共产党君山区历史第二卷(1949-1978)》通过三审三校已送中共党史出版社最终审定；启动了《中国共产党湖南省岳阳市君山区历史》（第三卷），现已形成文字（草稿）20万字。完成了《君山记忆》第十一辑的组稿工作。同时，收录了君山籍的“任家军”和修建君山崇胜寺及南宋名将孟珙相关史料、图片资料、烽火岁月、研究文章、纪念设施等。准确把握新时代党史工作任务要求，讲好君山红色故事。依托《君山记忆》设立“党史博彩”专栏，收录了1979年至2012年君山区经济社会发展的革命故事66篇。</w:t>
            </w:r>
          </w:p>
          <w:p w14:paraId="397B5696">
            <w:pPr>
              <w:widowControl/>
              <w:spacing w:line="240" w:lineRule="exact"/>
              <w:rPr>
                <w:rFonts w:ascii="仿宋_GB2312" w:hAnsi="仿宋_GB2312" w:eastAsia="仿宋_GB2312" w:cs="仿宋_GB2312"/>
                <w:color w:val="000000"/>
                <w:sz w:val="20"/>
                <w:szCs w:val="20"/>
              </w:rPr>
            </w:pPr>
          </w:p>
        </w:tc>
      </w:tr>
      <w:tr w14:paraId="591C196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5D4591B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150EDA2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53FA178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0F04A01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618E1B87">
            <w:pPr>
              <w:widowControl/>
              <w:spacing w:line="240" w:lineRule="exact"/>
              <w:jc w:val="center"/>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ign w:val="center"/>
          </w:tcPr>
          <w:p w14:paraId="1DB9C40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141" w:type="dxa"/>
            <w:tcBorders>
              <w:top w:val="nil"/>
              <w:left w:val="nil"/>
              <w:bottom w:val="single" w:color="auto" w:sz="4" w:space="0"/>
              <w:right w:val="single" w:color="auto" w:sz="4" w:space="0"/>
            </w:tcBorders>
            <w:noWrap/>
            <w:vAlign w:val="center"/>
          </w:tcPr>
          <w:p w14:paraId="6F92E74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432" w:type="dxa"/>
            <w:tcBorders>
              <w:top w:val="nil"/>
              <w:left w:val="nil"/>
              <w:bottom w:val="single" w:color="auto" w:sz="4" w:space="0"/>
              <w:right w:val="single" w:color="auto" w:sz="4" w:space="0"/>
            </w:tcBorders>
            <w:noWrap/>
            <w:vAlign w:val="center"/>
          </w:tcPr>
          <w:p w14:paraId="1E7A0E6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95" w:type="dxa"/>
            <w:tcBorders>
              <w:top w:val="nil"/>
              <w:left w:val="nil"/>
              <w:bottom w:val="single" w:color="auto" w:sz="4" w:space="0"/>
              <w:right w:val="single" w:color="auto" w:sz="4" w:space="0"/>
            </w:tcBorders>
            <w:noWrap/>
            <w:vAlign w:val="center"/>
          </w:tcPr>
          <w:p w14:paraId="6B551533">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320" w:type="dxa"/>
            <w:tcBorders>
              <w:top w:val="nil"/>
              <w:left w:val="nil"/>
              <w:bottom w:val="single" w:color="auto" w:sz="4" w:space="0"/>
              <w:right w:val="single" w:color="auto" w:sz="4" w:space="0"/>
            </w:tcBorders>
            <w:noWrap/>
            <w:vAlign w:val="center"/>
          </w:tcPr>
          <w:p w14:paraId="6AB2D663">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05" w:type="dxa"/>
            <w:tcBorders>
              <w:top w:val="nil"/>
              <w:left w:val="nil"/>
              <w:bottom w:val="single" w:color="auto" w:sz="4" w:space="0"/>
              <w:right w:val="single" w:color="auto" w:sz="4" w:space="0"/>
            </w:tcBorders>
            <w:noWrap/>
            <w:vAlign w:val="center"/>
          </w:tcPr>
          <w:p w14:paraId="7B5AE90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720" w:type="dxa"/>
            <w:tcBorders>
              <w:top w:val="nil"/>
              <w:left w:val="nil"/>
              <w:bottom w:val="single" w:color="auto" w:sz="4" w:space="0"/>
              <w:right w:val="single" w:color="auto" w:sz="4" w:space="0"/>
            </w:tcBorders>
            <w:noWrap/>
            <w:vAlign w:val="center"/>
          </w:tcPr>
          <w:p w14:paraId="0874EC5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206" w:type="dxa"/>
            <w:tcBorders>
              <w:top w:val="nil"/>
              <w:left w:val="nil"/>
              <w:bottom w:val="single" w:color="auto" w:sz="4" w:space="0"/>
              <w:right w:val="single" w:color="auto" w:sz="4" w:space="0"/>
            </w:tcBorders>
            <w:noWrap/>
            <w:vAlign w:val="center"/>
          </w:tcPr>
          <w:p w14:paraId="014BBE8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7DF2FB4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A80CF7C">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00D25EA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4CE938AF">
            <w:pPr>
              <w:widowControl/>
              <w:spacing w:line="240" w:lineRule="exact"/>
              <w:jc w:val="center"/>
              <w:rPr>
                <w:rFonts w:ascii="仿宋_GB2312" w:hAnsi="仿宋_GB2312" w:eastAsia="仿宋_GB2312" w:cs="仿宋_GB2312"/>
                <w:color w:val="000000"/>
                <w:sz w:val="20"/>
                <w:szCs w:val="20"/>
              </w:rPr>
            </w:pPr>
          </w:p>
          <w:p w14:paraId="721B465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141" w:type="dxa"/>
            <w:vMerge w:val="restart"/>
            <w:tcBorders>
              <w:top w:val="single" w:color="auto" w:sz="4" w:space="0"/>
              <w:left w:val="single" w:color="auto" w:sz="4" w:space="0"/>
              <w:bottom w:val="single" w:color="auto" w:sz="4" w:space="0"/>
              <w:right w:val="single" w:color="auto" w:sz="4" w:space="0"/>
            </w:tcBorders>
            <w:noWrap/>
            <w:vAlign w:val="center"/>
          </w:tcPr>
          <w:p w14:paraId="451CA7A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432" w:type="dxa"/>
            <w:tcBorders>
              <w:top w:val="nil"/>
              <w:left w:val="nil"/>
              <w:bottom w:val="single" w:color="auto" w:sz="4" w:space="0"/>
              <w:right w:val="single" w:color="auto" w:sz="4" w:space="0"/>
            </w:tcBorders>
            <w:noWrap/>
            <w:vAlign w:val="center"/>
          </w:tcPr>
          <w:p w14:paraId="7003232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完成岳阳市君山区历史》（第二卷）</w:t>
            </w:r>
          </w:p>
        </w:tc>
        <w:tc>
          <w:tcPr>
            <w:tcW w:w="1395" w:type="dxa"/>
            <w:tcBorders>
              <w:top w:val="nil"/>
              <w:left w:val="nil"/>
              <w:bottom w:val="single" w:color="auto" w:sz="4" w:space="0"/>
              <w:right w:val="single" w:color="auto" w:sz="4" w:space="0"/>
            </w:tcBorders>
            <w:noWrap/>
            <w:vAlign w:val="center"/>
          </w:tcPr>
          <w:p w14:paraId="560372B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1卷</w:t>
            </w:r>
          </w:p>
        </w:tc>
        <w:tc>
          <w:tcPr>
            <w:tcW w:w="1320" w:type="dxa"/>
            <w:tcBorders>
              <w:top w:val="nil"/>
              <w:left w:val="nil"/>
              <w:bottom w:val="single" w:color="auto" w:sz="4" w:space="0"/>
              <w:right w:val="single" w:color="auto" w:sz="4" w:space="0"/>
            </w:tcBorders>
            <w:noWrap/>
            <w:vAlign w:val="center"/>
          </w:tcPr>
          <w:p w14:paraId="290EB48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1卷</w:t>
            </w:r>
          </w:p>
        </w:tc>
        <w:tc>
          <w:tcPr>
            <w:tcW w:w="705" w:type="dxa"/>
            <w:tcBorders>
              <w:top w:val="nil"/>
              <w:left w:val="nil"/>
              <w:bottom w:val="single" w:color="auto" w:sz="4" w:space="0"/>
              <w:right w:val="single" w:color="auto" w:sz="4" w:space="0"/>
            </w:tcBorders>
            <w:noWrap/>
            <w:vAlign w:val="center"/>
          </w:tcPr>
          <w:p w14:paraId="3E470D8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20" w:type="dxa"/>
            <w:tcBorders>
              <w:top w:val="nil"/>
              <w:left w:val="nil"/>
              <w:bottom w:val="single" w:color="auto" w:sz="4" w:space="0"/>
              <w:right w:val="single" w:color="auto" w:sz="4" w:space="0"/>
            </w:tcBorders>
            <w:noWrap/>
            <w:vAlign w:val="center"/>
          </w:tcPr>
          <w:p w14:paraId="54878C0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206" w:type="dxa"/>
            <w:tcBorders>
              <w:top w:val="nil"/>
              <w:left w:val="nil"/>
              <w:bottom w:val="single" w:color="auto" w:sz="4" w:space="0"/>
              <w:right w:val="single" w:color="auto" w:sz="4" w:space="0"/>
            </w:tcBorders>
            <w:noWrap/>
            <w:vAlign w:val="bottom"/>
          </w:tcPr>
          <w:p w14:paraId="2AE5A056">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4C2F43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39267E3">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901C341">
            <w:pPr>
              <w:spacing w:line="240" w:lineRule="exact"/>
              <w:jc w:val="left"/>
              <w:rPr>
                <w:rFonts w:ascii="仿宋_GB2312" w:hAnsi="仿宋_GB2312" w:eastAsia="仿宋_GB2312" w:cs="仿宋_GB2312"/>
                <w:color w:val="000000"/>
                <w:sz w:val="20"/>
                <w:szCs w:val="20"/>
              </w:rPr>
            </w:pPr>
          </w:p>
        </w:tc>
        <w:tc>
          <w:tcPr>
            <w:tcW w:w="1141" w:type="dxa"/>
            <w:vMerge w:val="continue"/>
            <w:tcBorders>
              <w:top w:val="single" w:color="auto" w:sz="4" w:space="0"/>
              <w:left w:val="single" w:color="auto" w:sz="4" w:space="0"/>
              <w:bottom w:val="single" w:color="auto" w:sz="4" w:space="0"/>
              <w:right w:val="single" w:color="auto" w:sz="4" w:space="0"/>
            </w:tcBorders>
            <w:noWrap/>
            <w:vAlign w:val="center"/>
          </w:tcPr>
          <w:p w14:paraId="1353D430">
            <w:pPr>
              <w:spacing w:line="240" w:lineRule="exact"/>
              <w:jc w:val="center"/>
              <w:rPr>
                <w:rFonts w:ascii="仿宋_GB2312" w:hAnsi="仿宋_GB2312" w:eastAsia="仿宋_GB2312" w:cs="仿宋_GB2312"/>
                <w:color w:val="000000"/>
                <w:sz w:val="20"/>
                <w:szCs w:val="20"/>
              </w:rPr>
            </w:pPr>
          </w:p>
        </w:tc>
        <w:tc>
          <w:tcPr>
            <w:tcW w:w="1432" w:type="dxa"/>
            <w:tcBorders>
              <w:top w:val="nil"/>
              <w:left w:val="nil"/>
              <w:bottom w:val="single" w:color="auto" w:sz="4" w:space="0"/>
              <w:right w:val="single" w:color="auto" w:sz="4" w:space="0"/>
            </w:tcBorders>
            <w:noWrap/>
            <w:vAlign w:val="center"/>
          </w:tcPr>
          <w:p w14:paraId="44F10140">
            <w:pPr>
              <w:widowControl/>
              <w:spacing w:line="24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《中国共产党湖南省岳阳市君山区历史》（第三卷）</w:t>
            </w:r>
          </w:p>
        </w:tc>
        <w:tc>
          <w:tcPr>
            <w:tcW w:w="1395" w:type="dxa"/>
            <w:tcBorders>
              <w:top w:val="nil"/>
              <w:left w:val="nil"/>
              <w:bottom w:val="single" w:color="auto" w:sz="4" w:space="0"/>
              <w:right w:val="single" w:color="auto" w:sz="4" w:space="0"/>
            </w:tcBorders>
            <w:noWrap/>
            <w:vAlign w:val="center"/>
          </w:tcPr>
          <w:p w14:paraId="123557A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1卷</w:t>
            </w:r>
          </w:p>
        </w:tc>
        <w:tc>
          <w:tcPr>
            <w:tcW w:w="1320" w:type="dxa"/>
            <w:tcBorders>
              <w:top w:val="nil"/>
              <w:left w:val="nil"/>
              <w:bottom w:val="single" w:color="auto" w:sz="4" w:space="0"/>
              <w:right w:val="single" w:color="auto" w:sz="4" w:space="0"/>
            </w:tcBorders>
            <w:noWrap/>
            <w:vAlign w:val="center"/>
          </w:tcPr>
          <w:p w14:paraId="5176AE1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1卷</w:t>
            </w:r>
          </w:p>
        </w:tc>
        <w:tc>
          <w:tcPr>
            <w:tcW w:w="705" w:type="dxa"/>
            <w:tcBorders>
              <w:top w:val="nil"/>
              <w:left w:val="nil"/>
              <w:bottom w:val="single" w:color="auto" w:sz="4" w:space="0"/>
              <w:right w:val="single" w:color="auto" w:sz="4" w:space="0"/>
            </w:tcBorders>
            <w:noWrap/>
            <w:vAlign w:val="center"/>
          </w:tcPr>
          <w:p w14:paraId="3BD474C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20" w:type="dxa"/>
            <w:tcBorders>
              <w:top w:val="nil"/>
              <w:left w:val="nil"/>
              <w:bottom w:val="single" w:color="auto" w:sz="4" w:space="0"/>
              <w:right w:val="single" w:color="auto" w:sz="4" w:space="0"/>
            </w:tcBorders>
            <w:noWrap/>
            <w:vAlign w:val="center"/>
          </w:tcPr>
          <w:p w14:paraId="01777A3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206" w:type="dxa"/>
            <w:tcBorders>
              <w:top w:val="nil"/>
              <w:left w:val="nil"/>
              <w:bottom w:val="single" w:color="auto" w:sz="4" w:space="0"/>
              <w:right w:val="single" w:color="auto" w:sz="4" w:space="0"/>
            </w:tcBorders>
            <w:noWrap/>
            <w:vAlign w:val="bottom"/>
          </w:tcPr>
          <w:p w14:paraId="05D272F8">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68A7FB05">
        <w:tblPrEx>
          <w:tblCellMar>
            <w:top w:w="0" w:type="dxa"/>
            <w:left w:w="108" w:type="dxa"/>
            <w:bottom w:w="0" w:type="dxa"/>
            <w:right w:w="108" w:type="dxa"/>
          </w:tblCellMar>
        </w:tblPrEx>
        <w:trPr>
          <w:trHeight w:val="332" w:hRule="atLeast"/>
          <w:jc w:val="center"/>
        </w:trPr>
        <w:tc>
          <w:tcPr>
            <w:tcW w:w="1080" w:type="dxa"/>
            <w:vMerge w:val="continue"/>
            <w:tcBorders>
              <w:left w:val="single" w:color="auto" w:sz="4" w:space="0"/>
              <w:right w:val="single" w:color="auto" w:sz="4" w:space="0"/>
            </w:tcBorders>
            <w:noWrap/>
            <w:vAlign w:val="center"/>
          </w:tcPr>
          <w:p w14:paraId="73BC139F">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4F7935B2">
            <w:pPr>
              <w:spacing w:line="240" w:lineRule="exact"/>
              <w:jc w:val="left"/>
              <w:rPr>
                <w:rFonts w:ascii="仿宋_GB2312" w:hAnsi="仿宋_GB2312" w:eastAsia="仿宋_GB2312" w:cs="仿宋_GB2312"/>
                <w:color w:val="000000"/>
                <w:sz w:val="20"/>
                <w:szCs w:val="20"/>
              </w:rPr>
            </w:pPr>
          </w:p>
        </w:tc>
        <w:tc>
          <w:tcPr>
            <w:tcW w:w="1141" w:type="dxa"/>
            <w:vMerge w:val="continue"/>
            <w:tcBorders>
              <w:top w:val="single" w:color="auto" w:sz="4" w:space="0"/>
              <w:left w:val="single" w:color="auto" w:sz="4" w:space="0"/>
              <w:bottom w:val="single" w:color="auto" w:sz="4" w:space="0"/>
              <w:right w:val="single" w:color="auto" w:sz="4" w:space="0"/>
            </w:tcBorders>
            <w:noWrap/>
            <w:vAlign w:val="center"/>
          </w:tcPr>
          <w:p w14:paraId="1E6E4A2B">
            <w:pPr>
              <w:widowControl/>
              <w:spacing w:line="240" w:lineRule="exact"/>
              <w:jc w:val="center"/>
              <w:rPr>
                <w:rFonts w:ascii="仿宋_GB2312" w:hAnsi="仿宋_GB2312" w:eastAsia="仿宋_GB2312" w:cs="仿宋_GB2312"/>
                <w:color w:val="000000"/>
                <w:sz w:val="20"/>
                <w:szCs w:val="20"/>
              </w:rPr>
            </w:pPr>
          </w:p>
        </w:tc>
        <w:tc>
          <w:tcPr>
            <w:tcW w:w="1432" w:type="dxa"/>
            <w:tcBorders>
              <w:top w:val="nil"/>
              <w:left w:val="nil"/>
              <w:bottom w:val="single" w:color="auto" w:sz="4" w:space="0"/>
              <w:right w:val="single" w:color="auto" w:sz="4" w:space="0"/>
            </w:tcBorders>
            <w:noWrap/>
            <w:vAlign w:val="center"/>
          </w:tcPr>
          <w:p w14:paraId="48C2853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档案接收</w:t>
            </w:r>
          </w:p>
        </w:tc>
        <w:tc>
          <w:tcPr>
            <w:tcW w:w="1395" w:type="dxa"/>
            <w:tcBorders>
              <w:top w:val="nil"/>
              <w:left w:val="nil"/>
              <w:bottom w:val="single" w:color="auto" w:sz="4" w:space="0"/>
              <w:right w:val="single" w:color="auto" w:sz="4" w:space="0"/>
            </w:tcBorders>
            <w:noWrap/>
            <w:vAlign w:val="center"/>
          </w:tcPr>
          <w:p w14:paraId="444C861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5000卷</w:t>
            </w:r>
          </w:p>
        </w:tc>
        <w:tc>
          <w:tcPr>
            <w:tcW w:w="1320" w:type="dxa"/>
            <w:tcBorders>
              <w:top w:val="nil"/>
              <w:left w:val="nil"/>
              <w:bottom w:val="single" w:color="auto" w:sz="4" w:space="0"/>
              <w:right w:val="single" w:color="auto" w:sz="4" w:space="0"/>
            </w:tcBorders>
            <w:noWrap/>
            <w:vAlign w:val="center"/>
          </w:tcPr>
          <w:p w14:paraId="2978B7A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5600卷</w:t>
            </w:r>
          </w:p>
        </w:tc>
        <w:tc>
          <w:tcPr>
            <w:tcW w:w="705" w:type="dxa"/>
            <w:tcBorders>
              <w:top w:val="nil"/>
              <w:left w:val="nil"/>
              <w:bottom w:val="single" w:color="auto" w:sz="4" w:space="0"/>
              <w:right w:val="single" w:color="auto" w:sz="4" w:space="0"/>
            </w:tcBorders>
            <w:noWrap/>
            <w:vAlign w:val="center"/>
          </w:tcPr>
          <w:p w14:paraId="7E27C03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20" w:type="dxa"/>
            <w:tcBorders>
              <w:top w:val="nil"/>
              <w:left w:val="nil"/>
              <w:bottom w:val="single" w:color="auto" w:sz="4" w:space="0"/>
              <w:right w:val="single" w:color="auto" w:sz="4" w:space="0"/>
            </w:tcBorders>
            <w:noWrap/>
            <w:vAlign w:val="center"/>
          </w:tcPr>
          <w:p w14:paraId="4820046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206" w:type="dxa"/>
            <w:tcBorders>
              <w:top w:val="nil"/>
              <w:left w:val="nil"/>
              <w:bottom w:val="single" w:color="auto" w:sz="4" w:space="0"/>
              <w:right w:val="single" w:color="auto" w:sz="4" w:space="0"/>
            </w:tcBorders>
            <w:noWrap/>
            <w:vAlign w:val="bottom"/>
          </w:tcPr>
          <w:p w14:paraId="6BB65F71">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3D340DF1">
        <w:tblPrEx>
          <w:tblCellMar>
            <w:top w:w="0" w:type="dxa"/>
            <w:left w:w="108" w:type="dxa"/>
            <w:bottom w:w="0" w:type="dxa"/>
            <w:right w:w="108" w:type="dxa"/>
          </w:tblCellMar>
        </w:tblPrEx>
        <w:trPr>
          <w:trHeight w:val="332" w:hRule="atLeast"/>
          <w:jc w:val="center"/>
        </w:trPr>
        <w:tc>
          <w:tcPr>
            <w:tcW w:w="1080" w:type="dxa"/>
            <w:vMerge w:val="continue"/>
            <w:tcBorders>
              <w:left w:val="single" w:color="auto" w:sz="4" w:space="0"/>
              <w:right w:val="single" w:color="auto" w:sz="4" w:space="0"/>
            </w:tcBorders>
            <w:noWrap/>
            <w:vAlign w:val="center"/>
          </w:tcPr>
          <w:p w14:paraId="5B239E85">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FFDA533">
            <w:pPr>
              <w:spacing w:line="240" w:lineRule="exact"/>
              <w:jc w:val="left"/>
              <w:rPr>
                <w:rFonts w:ascii="仿宋_GB2312" w:hAnsi="仿宋_GB2312" w:eastAsia="仿宋_GB2312" w:cs="仿宋_GB2312"/>
                <w:color w:val="000000"/>
                <w:sz w:val="20"/>
                <w:szCs w:val="20"/>
              </w:rPr>
            </w:pPr>
          </w:p>
        </w:tc>
        <w:tc>
          <w:tcPr>
            <w:tcW w:w="1141" w:type="dxa"/>
            <w:vMerge w:val="restart"/>
            <w:tcBorders>
              <w:top w:val="single" w:color="auto" w:sz="4" w:space="0"/>
              <w:left w:val="single" w:color="auto" w:sz="4" w:space="0"/>
              <w:bottom w:val="single" w:color="auto" w:sz="4" w:space="0"/>
              <w:right w:val="single" w:color="auto" w:sz="4" w:space="0"/>
            </w:tcBorders>
            <w:noWrap/>
            <w:vAlign w:val="center"/>
          </w:tcPr>
          <w:p w14:paraId="482B08F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432" w:type="dxa"/>
            <w:tcBorders>
              <w:top w:val="nil"/>
              <w:left w:val="nil"/>
              <w:bottom w:val="single" w:color="auto" w:sz="4" w:space="0"/>
              <w:right w:val="single" w:color="auto" w:sz="4" w:space="0"/>
            </w:tcBorders>
            <w:noWrap/>
            <w:vAlign w:val="center"/>
          </w:tcPr>
          <w:p w14:paraId="1240029A">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稿件合格率</w:t>
            </w:r>
          </w:p>
        </w:tc>
        <w:tc>
          <w:tcPr>
            <w:tcW w:w="1395" w:type="dxa"/>
            <w:tcBorders>
              <w:top w:val="nil"/>
              <w:left w:val="nil"/>
              <w:bottom w:val="single" w:color="auto" w:sz="4" w:space="0"/>
              <w:right w:val="single" w:color="auto" w:sz="4" w:space="0"/>
            </w:tcBorders>
            <w:noWrap/>
            <w:vAlign w:val="center"/>
          </w:tcPr>
          <w:p w14:paraId="2F794BA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Arial" w:hAnsi="Arial" w:eastAsia="仿宋_GB2312" w:cs="Arial"/>
                <w:color w:val="000000"/>
                <w:sz w:val="20"/>
                <w:szCs w:val="20"/>
              </w:rPr>
              <w:t>95%</w:t>
            </w:r>
          </w:p>
        </w:tc>
        <w:tc>
          <w:tcPr>
            <w:tcW w:w="1320" w:type="dxa"/>
            <w:tcBorders>
              <w:top w:val="nil"/>
              <w:left w:val="nil"/>
              <w:bottom w:val="single" w:color="auto" w:sz="4" w:space="0"/>
              <w:right w:val="single" w:color="auto" w:sz="4" w:space="0"/>
            </w:tcBorders>
            <w:noWrap/>
            <w:vAlign w:val="center"/>
          </w:tcPr>
          <w:p w14:paraId="46B0BE2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705" w:type="dxa"/>
            <w:tcBorders>
              <w:top w:val="nil"/>
              <w:left w:val="nil"/>
              <w:bottom w:val="single" w:color="auto" w:sz="4" w:space="0"/>
              <w:right w:val="single" w:color="auto" w:sz="4" w:space="0"/>
            </w:tcBorders>
            <w:noWrap/>
            <w:vAlign w:val="center"/>
          </w:tcPr>
          <w:p w14:paraId="359F2D9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20" w:type="dxa"/>
            <w:tcBorders>
              <w:top w:val="nil"/>
              <w:left w:val="nil"/>
              <w:bottom w:val="single" w:color="auto" w:sz="4" w:space="0"/>
              <w:right w:val="single" w:color="auto" w:sz="4" w:space="0"/>
            </w:tcBorders>
            <w:noWrap/>
            <w:vAlign w:val="center"/>
          </w:tcPr>
          <w:p w14:paraId="1DBCA2D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206" w:type="dxa"/>
            <w:tcBorders>
              <w:top w:val="nil"/>
              <w:left w:val="nil"/>
              <w:bottom w:val="single" w:color="auto" w:sz="4" w:space="0"/>
              <w:right w:val="single" w:color="auto" w:sz="4" w:space="0"/>
            </w:tcBorders>
            <w:noWrap/>
            <w:vAlign w:val="bottom"/>
          </w:tcPr>
          <w:p w14:paraId="360F7B21">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26BD46F6">
        <w:tblPrEx>
          <w:tblCellMar>
            <w:top w:w="0" w:type="dxa"/>
            <w:left w:w="108" w:type="dxa"/>
            <w:bottom w:w="0" w:type="dxa"/>
            <w:right w:w="108" w:type="dxa"/>
          </w:tblCellMar>
        </w:tblPrEx>
        <w:trPr>
          <w:trHeight w:val="295" w:hRule="atLeast"/>
          <w:jc w:val="center"/>
        </w:trPr>
        <w:tc>
          <w:tcPr>
            <w:tcW w:w="1080" w:type="dxa"/>
            <w:vMerge w:val="continue"/>
            <w:tcBorders>
              <w:left w:val="single" w:color="auto" w:sz="4" w:space="0"/>
              <w:right w:val="single" w:color="auto" w:sz="4" w:space="0"/>
            </w:tcBorders>
            <w:noWrap/>
            <w:vAlign w:val="center"/>
          </w:tcPr>
          <w:p w14:paraId="3E682E95">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160033CB">
            <w:pPr>
              <w:spacing w:line="240" w:lineRule="exact"/>
              <w:jc w:val="left"/>
              <w:rPr>
                <w:rFonts w:ascii="仿宋_GB2312" w:hAnsi="仿宋_GB2312" w:eastAsia="仿宋_GB2312" w:cs="仿宋_GB2312"/>
                <w:color w:val="000000"/>
                <w:sz w:val="20"/>
                <w:szCs w:val="20"/>
              </w:rPr>
            </w:pPr>
          </w:p>
        </w:tc>
        <w:tc>
          <w:tcPr>
            <w:tcW w:w="1141" w:type="dxa"/>
            <w:vMerge w:val="continue"/>
            <w:tcBorders>
              <w:top w:val="single" w:color="auto" w:sz="4" w:space="0"/>
              <w:left w:val="single" w:color="auto" w:sz="4" w:space="0"/>
              <w:bottom w:val="single" w:color="auto" w:sz="4" w:space="0"/>
              <w:right w:val="single" w:color="auto" w:sz="4" w:space="0"/>
            </w:tcBorders>
            <w:noWrap/>
            <w:vAlign w:val="center"/>
          </w:tcPr>
          <w:p w14:paraId="38D4F205">
            <w:pPr>
              <w:spacing w:line="240" w:lineRule="exact"/>
              <w:jc w:val="center"/>
              <w:rPr>
                <w:rFonts w:ascii="仿宋_GB2312" w:hAnsi="仿宋_GB2312" w:eastAsia="仿宋_GB2312" w:cs="仿宋_GB2312"/>
                <w:color w:val="000000"/>
                <w:sz w:val="20"/>
                <w:szCs w:val="20"/>
              </w:rPr>
            </w:pPr>
          </w:p>
        </w:tc>
        <w:tc>
          <w:tcPr>
            <w:tcW w:w="1432" w:type="dxa"/>
            <w:tcBorders>
              <w:top w:val="nil"/>
              <w:left w:val="nil"/>
              <w:bottom w:val="single" w:color="auto" w:sz="4" w:space="0"/>
              <w:right w:val="single" w:color="auto" w:sz="4" w:space="0"/>
            </w:tcBorders>
            <w:noWrap/>
            <w:vAlign w:val="center"/>
          </w:tcPr>
          <w:p w14:paraId="69DA4C4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档案接收及时率</w:t>
            </w:r>
          </w:p>
        </w:tc>
        <w:tc>
          <w:tcPr>
            <w:tcW w:w="1395" w:type="dxa"/>
            <w:tcBorders>
              <w:top w:val="nil"/>
              <w:left w:val="nil"/>
              <w:bottom w:val="single" w:color="auto" w:sz="4" w:space="0"/>
              <w:right w:val="single" w:color="auto" w:sz="4" w:space="0"/>
            </w:tcBorders>
            <w:noWrap/>
            <w:vAlign w:val="center"/>
          </w:tcPr>
          <w:p w14:paraId="2EF1533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Arial" w:hAnsi="Arial" w:eastAsia="仿宋_GB2312" w:cs="Arial"/>
                <w:color w:val="000000"/>
                <w:sz w:val="20"/>
                <w:szCs w:val="20"/>
              </w:rPr>
              <w:t>98%</w:t>
            </w:r>
          </w:p>
        </w:tc>
        <w:tc>
          <w:tcPr>
            <w:tcW w:w="1320" w:type="dxa"/>
            <w:tcBorders>
              <w:top w:val="nil"/>
              <w:left w:val="nil"/>
              <w:bottom w:val="single" w:color="auto" w:sz="4" w:space="0"/>
              <w:right w:val="single" w:color="auto" w:sz="4" w:space="0"/>
            </w:tcBorders>
            <w:noWrap/>
            <w:vAlign w:val="center"/>
          </w:tcPr>
          <w:p w14:paraId="46AE489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05" w:type="dxa"/>
            <w:tcBorders>
              <w:top w:val="nil"/>
              <w:left w:val="nil"/>
              <w:bottom w:val="single" w:color="auto" w:sz="4" w:space="0"/>
              <w:right w:val="single" w:color="auto" w:sz="4" w:space="0"/>
            </w:tcBorders>
            <w:noWrap/>
            <w:vAlign w:val="center"/>
          </w:tcPr>
          <w:p w14:paraId="604C6A5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20" w:type="dxa"/>
            <w:tcBorders>
              <w:top w:val="nil"/>
              <w:left w:val="nil"/>
              <w:bottom w:val="single" w:color="auto" w:sz="4" w:space="0"/>
              <w:right w:val="single" w:color="auto" w:sz="4" w:space="0"/>
            </w:tcBorders>
            <w:noWrap/>
            <w:vAlign w:val="center"/>
          </w:tcPr>
          <w:p w14:paraId="7978CA4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206" w:type="dxa"/>
            <w:tcBorders>
              <w:top w:val="nil"/>
              <w:left w:val="nil"/>
              <w:bottom w:val="single" w:color="auto" w:sz="4" w:space="0"/>
              <w:right w:val="single" w:color="auto" w:sz="4" w:space="0"/>
            </w:tcBorders>
            <w:noWrap/>
            <w:vAlign w:val="bottom"/>
          </w:tcPr>
          <w:p w14:paraId="4181E1FF">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4BCDF0C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BAB9D3E">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50B507C4">
            <w:pPr>
              <w:spacing w:line="240" w:lineRule="exact"/>
              <w:jc w:val="left"/>
              <w:rPr>
                <w:rFonts w:ascii="仿宋_GB2312" w:hAnsi="仿宋_GB2312" w:eastAsia="仿宋_GB2312" w:cs="仿宋_GB2312"/>
                <w:color w:val="000000"/>
                <w:sz w:val="20"/>
                <w:szCs w:val="20"/>
              </w:rPr>
            </w:pPr>
          </w:p>
        </w:tc>
        <w:tc>
          <w:tcPr>
            <w:tcW w:w="1141" w:type="dxa"/>
            <w:vMerge w:val="continue"/>
            <w:tcBorders>
              <w:top w:val="single" w:color="auto" w:sz="4" w:space="0"/>
              <w:left w:val="single" w:color="auto" w:sz="4" w:space="0"/>
              <w:bottom w:val="single" w:color="auto" w:sz="4" w:space="0"/>
              <w:right w:val="single" w:color="auto" w:sz="4" w:space="0"/>
            </w:tcBorders>
            <w:noWrap/>
            <w:vAlign w:val="center"/>
          </w:tcPr>
          <w:p w14:paraId="5A6AFF75">
            <w:pPr>
              <w:widowControl/>
              <w:spacing w:line="240" w:lineRule="exact"/>
              <w:jc w:val="center"/>
              <w:rPr>
                <w:rFonts w:ascii="仿宋_GB2312" w:hAnsi="仿宋_GB2312" w:eastAsia="仿宋_GB2312" w:cs="仿宋_GB2312"/>
                <w:color w:val="000000"/>
                <w:sz w:val="20"/>
                <w:szCs w:val="20"/>
              </w:rPr>
            </w:pPr>
          </w:p>
        </w:tc>
        <w:tc>
          <w:tcPr>
            <w:tcW w:w="1432" w:type="dxa"/>
            <w:tcBorders>
              <w:top w:val="nil"/>
              <w:left w:val="nil"/>
              <w:bottom w:val="single" w:color="auto" w:sz="4" w:space="0"/>
              <w:right w:val="single" w:color="auto" w:sz="4" w:space="0"/>
            </w:tcBorders>
            <w:noWrap/>
            <w:vAlign w:val="center"/>
          </w:tcPr>
          <w:p w14:paraId="5B17E37D">
            <w:pPr>
              <w:widowControl/>
              <w:spacing w:line="240" w:lineRule="exact"/>
              <w:rPr>
                <w:rFonts w:ascii="仿宋_GB2312" w:hAnsi="仿宋_GB2312" w:eastAsia="仿宋_GB2312" w:cs="仿宋_GB2312"/>
                <w:color w:val="000000"/>
                <w:sz w:val="20"/>
                <w:szCs w:val="20"/>
              </w:rPr>
            </w:pPr>
            <w:bookmarkStart w:id="0" w:name="_GoBack"/>
            <w:bookmarkEnd w:id="0"/>
            <w:r>
              <w:rPr>
                <w:rFonts w:hint="eastAsia" w:ascii="仿宋_GB2312" w:hAnsi="仿宋_GB2312" w:eastAsia="仿宋_GB2312" w:cs="仿宋_GB2312"/>
                <w:color w:val="000000"/>
                <w:sz w:val="20"/>
                <w:szCs w:val="20"/>
              </w:rPr>
              <w:t>党史宣传完成率</w:t>
            </w:r>
          </w:p>
        </w:tc>
        <w:tc>
          <w:tcPr>
            <w:tcW w:w="1395" w:type="dxa"/>
            <w:tcBorders>
              <w:top w:val="nil"/>
              <w:left w:val="nil"/>
              <w:bottom w:val="single" w:color="auto" w:sz="4" w:space="0"/>
              <w:right w:val="single" w:color="auto" w:sz="4" w:space="0"/>
            </w:tcBorders>
            <w:noWrap/>
            <w:vAlign w:val="center"/>
          </w:tcPr>
          <w:p w14:paraId="3B16E0D3">
            <w:pPr>
              <w:widowControl/>
              <w:spacing w:line="240" w:lineRule="exact"/>
              <w:jc w:val="center"/>
              <w:rPr>
                <w:rFonts w:ascii="仿宋_GB2312" w:hAnsi="仿宋_GB2312" w:eastAsia="仿宋_GB2312" w:cs="仿宋_GB2312"/>
                <w:color w:val="000000"/>
                <w:sz w:val="20"/>
                <w:szCs w:val="20"/>
              </w:rPr>
            </w:pPr>
            <w:r>
              <w:rPr>
                <w:rFonts w:hint="eastAsia" w:ascii="Arial" w:hAnsi="Arial" w:eastAsia="仿宋_GB2312" w:cs="Arial"/>
                <w:color w:val="000000"/>
                <w:sz w:val="20"/>
                <w:szCs w:val="20"/>
              </w:rPr>
              <w:t>＝</w:t>
            </w:r>
            <w:r>
              <w:rPr>
                <w:rFonts w:hint="eastAsia" w:ascii="仿宋_GB2312" w:hAnsi="仿宋_GB2312" w:eastAsia="仿宋_GB2312" w:cs="仿宋_GB2312"/>
                <w:color w:val="000000"/>
                <w:sz w:val="20"/>
                <w:szCs w:val="20"/>
              </w:rPr>
              <w:t>100%</w:t>
            </w:r>
          </w:p>
        </w:tc>
        <w:tc>
          <w:tcPr>
            <w:tcW w:w="1320" w:type="dxa"/>
            <w:tcBorders>
              <w:top w:val="nil"/>
              <w:left w:val="nil"/>
              <w:bottom w:val="single" w:color="auto" w:sz="4" w:space="0"/>
              <w:right w:val="single" w:color="auto" w:sz="4" w:space="0"/>
            </w:tcBorders>
            <w:noWrap/>
            <w:vAlign w:val="center"/>
          </w:tcPr>
          <w:p w14:paraId="7EEFA8D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05" w:type="dxa"/>
            <w:tcBorders>
              <w:top w:val="nil"/>
              <w:left w:val="nil"/>
              <w:bottom w:val="single" w:color="auto" w:sz="4" w:space="0"/>
              <w:right w:val="single" w:color="auto" w:sz="4" w:space="0"/>
            </w:tcBorders>
            <w:noWrap/>
            <w:vAlign w:val="center"/>
          </w:tcPr>
          <w:p w14:paraId="31BE688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20" w:type="dxa"/>
            <w:tcBorders>
              <w:top w:val="nil"/>
              <w:left w:val="nil"/>
              <w:bottom w:val="single" w:color="auto" w:sz="4" w:space="0"/>
              <w:right w:val="single" w:color="auto" w:sz="4" w:space="0"/>
            </w:tcBorders>
            <w:noWrap/>
            <w:vAlign w:val="center"/>
          </w:tcPr>
          <w:p w14:paraId="3E66274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206" w:type="dxa"/>
            <w:tcBorders>
              <w:top w:val="nil"/>
              <w:left w:val="nil"/>
              <w:bottom w:val="single" w:color="auto" w:sz="4" w:space="0"/>
              <w:right w:val="single" w:color="auto" w:sz="4" w:space="0"/>
            </w:tcBorders>
            <w:noWrap/>
            <w:vAlign w:val="bottom"/>
          </w:tcPr>
          <w:p w14:paraId="5008CC95">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4039C50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EFA9998">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61D9DB5E">
            <w:pPr>
              <w:spacing w:line="240" w:lineRule="exact"/>
              <w:jc w:val="left"/>
              <w:rPr>
                <w:rFonts w:ascii="仿宋_GB2312" w:hAnsi="仿宋_GB2312" w:eastAsia="仿宋_GB2312" w:cs="仿宋_GB2312"/>
                <w:color w:val="000000"/>
                <w:sz w:val="20"/>
                <w:szCs w:val="20"/>
              </w:rPr>
            </w:pPr>
          </w:p>
        </w:tc>
        <w:tc>
          <w:tcPr>
            <w:tcW w:w="1141" w:type="dxa"/>
            <w:tcBorders>
              <w:top w:val="single" w:color="auto" w:sz="4" w:space="0"/>
              <w:left w:val="single" w:color="auto" w:sz="4" w:space="0"/>
              <w:bottom w:val="single" w:color="auto" w:sz="4" w:space="0"/>
              <w:right w:val="single" w:color="auto" w:sz="4" w:space="0"/>
            </w:tcBorders>
            <w:noWrap/>
            <w:vAlign w:val="center"/>
          </w:tcPr>
          <w:p w14:paraId="3C6A88C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432" w:type="dxa"/>
            <w:tcBorders>
              <w:top w:val="nil"/>
              <w:left w:val="nil"/>
              <w:bottom w:val="single" w:color="auto" w:sz="4" w:space="0"/>
              <w:right w:val="single" w:color="auto" w:sz="4" w:space="0"/>
            </w:tcBorders>
            <w:noWrap/>
            <w:vAlign w:val="center"/>
          </w:tcPr>
          <w:p w14:paraId="41506E40">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按计划时间完成任务</w:t>
            </w:r>
          </w:p>
        </w:tc>
        <w:tc>
          <w:tcPr>
            <w:tcW w:w="1395" w:type="dxa"/>
            <w:tcBorders>
              <w:top w:val="nil"/>
              <w:left w:val="nil"/>
              <w:bottom w:val="single" w:color="auto" w:sz="4" w:space="0"/>
              <w:right w:val="single" w:color="auto" w:sz="4" w:space="0"/>
            </w:tcBorders>
            <w:noWrap/>
            <w:vAlign w:val="center"/>
          </w:tcPr>
          <w:p w14:paraId="3A4755B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2024、12、31</w:t>
            </w:r>
          </w:p>
        </w:tc>
        <w:tc>
          <w:tcPr>
            <w:tcW w:w="1320" w:type="dxa"/>
            <w:tcBorders>
              <w:top w:val="nil"/>
              <w:left w:val="nil"/>
              <w:bottom w:val="single" w:color="auto" w:sz="4" w:space="0"/>
              <w:right w:val="single" w:color="auto" w:sz="4" w:space="0"/>
            </w:tcBorders>
            <w:noWrap/>
            <w:vAlign w:val="center"/>
          </w:tcPr>
          <w:p w14:paraId="37AB3A0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2024、12、31</w:t>
            </w:r>
          </w:p>
        </w:tc>
        <w:tc>
          <w:tcPr>
            <w:tcW w:w="705" w:type="dxa"/>
            <w:tcBorders>
              <w:top w:val="nil"/>
              <w:left w:val="nil"/>
              <w:bottom w:val="single" w:color="auto" w:sz="4" w:space="0"/>
              <w:right w:val="single" w:color="auto" w:sz="4" w:space="0"/>
            </w:tcBorders>
            <w:noWrap/>
            <w:vAlign w:val="center"/>
          </w:tcPr>
          <w:p w14:paraId="34D1426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20" w:type="dxa"/>
            <w:tcBorders>
              <w:top w:val="nil"/>
              <w:left w:val="nil"/>
              <w:bottom w:val="single" w:color="auto" w:sz="4" w:space="0"/>
              <w:right w:val="single" w:color="auto" w:sz="4" w:space="0"/>
            </w:tcBorders>
            <w:noWrap/>
            <w:vAlign w:val="center"/>
          </w:tcPr>
          <w:p w14:paraId="6198D63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206" w:type="dxa"/>
            <w:tcBorders>
              <w:top w:val="nil"/>
              <w:left w:val="nil"/>
              <w:bottom w:val="single" w:color="auto" w:sz="4" w:space="0"/>
              <w:right w:val="single" w:color="auto" w:sz="4" w:space="0"/>
            </w:tcBorders>
            <w:noWrap/>
            <w:vAlign w:val="bottom"/>
          </w:tcPr>
          <w:p w14:paraId="12FB861F">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776A8D1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533BF57">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658641A3">
            <w:pPr>
              <w:spacing w:line="240" w:lineRule="exact"/>
              <w:jc w:val="left"/>
              <w:rPr>
                <w:rFonts w:ascii="仿宋_GB2312" w:hAnsi="仿宋_GB2312" w:eastAsia="仿宋_GB2312" w:cs="仿宋_GB2312"/>
                <w:color w:val="000000"/>
                <w:sz w:val="20"/>
                <w:szCs w:val="20"/>
              </w:rPr>
            </w:pPr>
          </w:p>
        </w:tc>
        <w:tc>
          <w:tcPr>
            <w:tcW w:w="1141" w:type="dxa"/>
            <w:tcBorders>
              <w:top w:val="single" w:color="auto" w:sz="4" w:space="0"/>
              <w:left w:val="single" w:color="auto" w:sz="4" w:space="0"/>
              <w:bottom w:val="single" w:color="auto" w:sz="4" w:space="0"/>
              <w:right w:val="single" w:color="auto" w:sz="4" w:space="0"/>
            </w:tcBorders>
            <w:noWrap/>
            <w:vAlign w:val="center"/>
          </w:tcPr>
          <w:p w14:paraId="4F1B20B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432" w:type="dxa"/>
            <w:tcBorders>
              <w:top w:val="nil"/>
              <w:left w:val="nil"/>
              <w:bottom w:val="single" w:color="auto" w:sz="4" w:space="0"/>
              <w:right w:val="single" w:color="auto" w:sz="4" w:space="0"/>
            </w:tcBorders>
            <w:noWrap/>
            <w:vAlign w:val="center"/>
          </w:tcPr>
          <w:p w14:paraId="7D103EA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完成任务支出不超过预算批复金额</w:t>
            </w:r>
          </w:p>
        </w:tc>
        <w:tc>
          <w:tcPr>
            <w:tcW w:w="1395" w:type="dxa"/>
            <w:tcBorders>
              <w:top w:val="nil"/>
              <w:left w:val="nil"/>
              <w:bottom w:val="single" w:color="auto" w:sz="4" w:space="0"/>
              <w:right w:val="single" w:color="auto" w:sz="4" w:space="0"/>
            </w:tcBorders>
            <w:noWrap/>
            <w:vAlign w:val="center"/>
          </w:tcPr>
          <w:p w14:paraId="66E71BC7">
            <w:pPr>
              <w:widowControl/>
              <w:spacing w:line="240" w:lineRule="exact"/>
              <w:jc w:val="left"/>
              <w:rPr>
                <w:rFonts w:ascii="仿宋_GB2312" w:hAnsi="仿宋_GB2312" w:eastAsia="仿宋_GB2312" w:cs="仿宋_GB2312"/>
                <w:color w:val="000000"/>
                <w:sz w:val="20"/>
                <w:szCs w:val="20"/>
              </w:rPr>
            </w:pPr>
            <w:r>
              <w:rPr>
                <w:rFonts w:ascii="Arial" w:hAnsi="Arial" w:eastAsia="仿宋_GB2312" w:cs="Arial"/>
                <w:sz w:val="20"/>
                <w:szCs w:val="20"/>
              </w:rPr>
              <w:t>≤</w:t>
            </w:r>
            <w:r>
              <w:rPr>
                <w:rFonts w:hint="eastAsia" w:ascii="仿宋_GB2312" w:hAnsi="仿宋_GB2312" w:eastAsia="仿宋_GB2312" w:cs="仿宋_GB2312"/>
                <w:sz w:val="20"/>
                <w:szCs w:val="20"/>
              </w:rPr>
              <w:t>284.76</w:t>
            </w:r>
            <w:r>
              <w:rPr>
                <w:rFonts w:hint="eastAsia" w:ascii="仿宋_GB2312" w:hAnsi="仿宋_GB2312" w:eastAsia="仿宋_GB2312" w:cs="仿宋_GB2312"/>
                <w:color w:val="000000"/>
                <w:sz w:val="20"/>
                <w:szCs w:val="20"/>
              </w:rPr>
              <w:t>万元</w:t>
            </w:r>
          </w:p>
        </w:tc>
        <w:tc>
          <w:tcPr>
            <w:tcW w:w="1320" w:type="dxa"/>
            <w:tcBorders>
              <w:top w:val="nil"/>
              <w:left w:val="nil"/>
              <w:bottom w:val="single" w:color="auto" w:sz="4" w:space="0"/>
              <w:right w:val="single" w:color="auto" w:sz="4" w:space="0"/>
            </w:tcBorders>
            <w:noWrap/>
            <w:vAlign w:val="center"/>
          </w:tcPr>
          <w:p w14:paraId="1E80E65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284.76</w:t>
            </w:r>
            <w:r>
              <w:rPr>
                <w:rFonts w:hint="eastAsia" w:ascii="仿宋_GB2312" w:hAnsi="仿宋_GB2312" w:eastAsia="仿宋_GB2312" w:cs="仿宋_GB2312"/>
                <w:color w:val="000000"/>
                <w:sz w:val="20"/>
                <w:szCs w:val="20"/>
              </w:rPr>
              <w:t>万元</w:t>
            </w:r>
          </w:p>
        </w:tc>
        <w:tc>
          <w:tcPr>
            <w:tcW w:w="705" w:type="dxa"/>
            <w:tcBorders>
              <w:top w:val="nil"/>
              <w:left w:val="nil"/>
              <w:bottom w:val="single" w:color="auto" w:sz="4" w:space="0"/>
              <w:right w:val="single" w:color="auto" w:sz="4" w:space="0"/>
            </w:tcBorders>
            <w:noWrap/>
            <w:vAlign w:val="center"/>
          </w:tcPr>
          <w:p w14:paraId="48BCC42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20" w:type="dxa"/>
            <w:tcBorders>
              <w:top w:val="nil"/>
              <w:left w:val="nil"/>
              <w:bottom w:val="single" w:color="auto" w:sz="4" w:space="0"/>
              <w:right w:val="single" w:color="auto" w:sz="4" w:space="0"/>
            </w:tcBorders>
            <w:noWrap/>
            <w:vAlign w:val="center"/>
          </w:tcPr>
          <w:p w14:paraId="69C5DFF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206" w:type="dxa"/>
            <w:tcBorders>
              <w:top w:val="nil"/>
              <w:left w:val="nil"/>
              <w:bottom w:val="single" w:color="auto" w:sz="4" w:space="0"/>
              <w:right w:val="single" w:color="auto" w:sz="4" w:space="0"/>
            </w:tcBorders>
            <w:noWrap/>
            <w:vAlign w:val="bottom"/>
          </w:tcPr>
          <w:p w14:paraId="29D79404">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1691131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6D18DD2">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0217DB9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0C3F3ECC">
            <w:pPr>
              <w:widowControl/>
              <w:spacing w:line="240" w:lineRule="exact"/>
              <w:jc w:val="left"/>
              <w:rPr>
                <w:rFonts w:ascii="仿宋_GB2312" w:hAnsi="仿宋_GB2312" w:eastAsia="仿宋_GB2312" w:cs="仿宋_GB2312"/>
                <w:color w:val="000000"/>
                <w:sz w:val="20"/>
                <w:szCs w:val="20"/>
              </w:rPr>
            </w:pPr>
          </w:p>
          <w:p w14:paraId="08B6855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0CBFB740">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41" w:type="dxa"/>
            <w:tcBorders>
              <w:top w:val="single" w:color="auto" w:sz="4" w:space="0"/>
              <w:left w:val="single" w:color="auto" w:sz="4" w:space="0"/>
              <w:bottom w:val="single" w:color="auto" w:sz="4" w:space="0"/>
              <w:right w:val="single" w:color="auto" w:sz="4" w:space="0"/>
            </w:tcBorders>
            <w:noWrap/>
            <w:vAlign w:val="center"/>
          </w:tcPr>
          <w:p w14:paraId="158242C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73E9556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432" w:type="dxa"/>
            <w:tcBorders>
              <w:top w:val="nil"/>
              <w:left w:val="nil"/>
              <w:bottom w:val="single" w:color="auto" w:sz="4" w:space="0"/>
              <w:right w:val="single" w:color="auto" w:sz="4" w:space="0"/>
            </w:tcBorders>
            <w:noWrap/>
            <w:vAlign w:val="center"/>
          </w:tcPr>
          <w:p w14:paraId="41025C22">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开展党史宣教活动，具有较好地存史资政育人价值，服务经济社会发展</w:t>
            </w:r>
          </w:p>
        </w:tc>
        <w:tc>
          <w:tcPr>
            <w:tcW w:w="1395" w:type="dxa"/>
            <w:tcBorders>
              <w:top w:val="nil"/>
              <w:left w:val="nil"/>
              <w:bottom w:val="single" w:color="auto" w:sz="4" w:space="0"/>
              <w:right w:val="single" w:color="auto" w:sz="4" w:space="0"/>
            </w:tcBorders>
            <w:noWrap/>
            <w:vAlign w:val="center"/>
          </w:tcPr>
          <w:p w14:paraId="7DA8CBC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1320" w:type="dxa"/>
            <w:tcBorders>
              <w:top w:val="nil"/>
              <w:left w:val="nil"/>
              <w:bottom w:val="single" w:color="auto" w:sz="4" w:space="0"/>
              <w:right w:val="single" w:color="auto" w:sz="4" w:space="0"/>
            </w:tcBorders>
            <w:noWrap/>
            <w:vAlign w:val="center"/>
          </w:tcPr>
          <w:p w14:paraId="5E8076C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705" w:type="dxa"/>
            <w:tcBorders>
              <w:top w:val="nil"/>
              <w:left w:val="nil"/>
              <w:bottom w:val="single" w:color="auto" w:sz="4" w:space="0"/>
              <w:right w:val="single" w:color="auto" w:sz="4" w:space="0"/>
            </w:tcBorders>
            <w:noWrap/>
            <w:vAlign w:val="center"/>
          </w:tcPr>
          <w:p w14:paraId="7B32BD9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20" w:type="dxa"/>
            <w:tcBorders>
              <w:top w:val="nil"/>
              <w:left w:val="nil"/>
              <w:bottom w:val="single" w:color="auto" w:sz="4" w:space="0"/>
              <w:right w:val="single" w:color="auto" w:sz="4" w:space="0"/>
            </w:tcBorders>
            <w:noWrap/>
            <w:vAlign w:val="center"/>
          </w:tcPr>
          <w:p w14:paraId="1A613B5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w:t>
            </w:r>
          </w:p>
        </w:tc>
        <w:tc>
          <w:tcPr>
            <w:tcW w:w="1206" w:type="dxa"/>
            <w:tcBorders>
              <w:top w:val="nil"/>
              <w:left w:val="nil"/>
              <w:bottom w:val="single" w:color="auto" w:sz="4" w:space="0"/>
              <w:right w:val="single" w:color="auto" w:sz="4" w:space="0"/>
            </w:tcBorders>
            <w:noWrap/>
            <w:vAlign w:val="bottom"/>
          </w:tcPr>
          <w:p w14:paraId="7BB93B08">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67D8599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84BE3E2">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4E79D1F0">
            <w:pPr>
              <w:spacing w:line="240" w:lineRule="exact"/>
              <w:jc w:val="left"/>
              <w:rPr>
                <w:rFonts w:ascii="仿宋_GB2312" w:hAnsi="仿宋_GB2312" w:eastAsia="仿宋_GB2312" w:cs="仿宋_GB2312"/>
                <w:color w:val="000000"/>
                <w:sz w:val="20"/>
                <w:szCs w:val="20"/>
              </w:rPr>
            </w:pPr>
          </w:p>
        </w:tc>
        <w:tc>
          <w:tcPr>
            <w:tcW w:w="1141" w:type="dxa"/>
            <w:tcBorders>
              <w:top w:val="single" w:color="auto" w:sz="4" w:space="0"/>
              <w:left w:val="single" w:color="auto" w:sz="4" w:space="0"/>
              <w:bottom w:val="single" w:color="auto" w:sz="4" w:space="0"/>
              <w:right w:val="single" w:color="auto" w:sz="4" w:space="0"/>
            </w:tcBorders>
            <w:noWrap/>
            <w:vAlign w:val="center"/>
          </w:tcPr>
          <w:p w14:paraId="027AB24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000EA53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432" w:type="dxa"/>
            <w:tcBorders>
              <w:top w:val="nil"/>
              <w:left w:val="nil"/>
              <w:bottom w:val="single" w:color="auto" w:sz="4" w:space="0"/>
              <w:right w:val="single" w:color="auto" w:sz="4" w:space="0"/>
            </w:tcBorders>
            <w:noWrap/>
            <w:vAlign w:val="center"/>
          </w:tcPr>
          <w:p w14:paraId="65B3D02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编纂史志书籍，存史资政育人</w:t>
            </w:r>
          </w:p>
        </w:tc>
        <w:tc>
          <w:tcPr>
            <w:tcW w:w="1395" w:type="dxa"/>
            <w:tcBorders>
              <w:top w:val="nil"/>
              <w:left w:val="nil"/>
              <w:bottom w:val="single" w:color="auto" w:sz="4" w:space="0"/>
              <w:right w:val="single" w:color="auto" w:sz="4" w:space="0"/>
            </w:tcBorders>
            <w:noWrap/>
            <w:vAlign w:val="center"/>
          </w:tcPr>
          <w:p w14:paraId="39C27720">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1320" w:type="dxa"/>
            <w:tcBorders>
              <w:top w:val="nil"/>
              <w:left w:val="nil"/>
              <w:bottom w:val="single" w:color="auto" w:sz="4" w:space="0"/>
              <w:right w:val="single" w:color="auto" w:sz="4" w:space="0"/>
            </w:tcBorders>
            <w:noWrap/>
            <w:vAlign w:val="center"/>
          </w:tcPr>
          <w:p w14:paraId="563A40B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705" w:type="dxa"/>
            <w:tcBorders>
              <w:top w:val="nil"/>
              <w:left w:val="nil"/>
              <w:bottom w:val="single" w:color="auto" w:sz="4" w:space="0"/>
              <w:right w:val="single" w:color="auto" w:sz="4" w:space="0"/>
            </w:tcBorders>
            <w:noWrap/>
            <w:vAlign w:val="center"/>
          </w:tcPr>
          <w:p w14:paraId="715701B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20" w:type="dxa"/>
            <w:tcBorders>
              <w:top w:val="nil"/>
              <w:left w:val="nil"/>
              <w:bottom w:val="single" w:color="auto" w:sz="4" w:space="0"/>
              <w:right w:val="single" w:color="auto" w:sz="4" w:space="0"/>
            </w:tcBorders>
            <w:noWrap/>
            <w:vAlign w:val="center"/>
          </w:tcPr>
          <w:p w14:paraId="7B88B78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206" w:type="dxa"/>
            <w:tcBorders>
              <w:top w:val="nil"/>
              <w:left w:val="nil"/>
              <w:bottom w:val="single" w:color="auto" w:sz="4" w:space="0"/>
              <w:right w:val="single" w:color="auto" w:sz="4" w:space="0"/>
            </w:tcBorders>
            <w:noWrap/>
            <w:vAlign w:val="bottom"/>
          </w:tcPr>
          <w:p w14:paraId="10BE0730">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6116092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9EC4DBC">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76FE97BA">
            <w:pPr>
              <w:spacing w:line="240" w:lineRule="exact"/>
              <w:jc w:val="left"/>
              <w:rPr>
                <w:rFonts w:ascii="仿宋_GB2312" w:hAnsi="仿宋_GB2312" w:eastAsia="仿宋_GB2312" w:cs="仿宋_GB2312"/>
                <w:color w:val="000000"/>
                <w:sz w:val="20"/>
                <w:szCs w:val="20"/>
              </w:rPr>
            </w:pPr>
          </w:p>
        </w:tc>
        <w:tc>
          <w:tcPr>
            <w:tcW w:w="1141" w:type="dxa"/>
            <w:tcBorders>
              <w:top w:val="single" w:color="auto" w:sz="4" w:space="0"/>
              <w:left w:val="single" w:color="auto" w:sz="4" w:space="0"/>
              <w:bottom w:val="single" w:color="auto" w:sz="4" w:space="0"/>
              <w:right w:val="single" w:color="auto" w:sz="4" w:space="0"/>
            </w:tcBorders>
            <w:noWrap/>
            <w:vAlign w:val="center"/>
          </w:tcPr>
          <w:p w14:paraId="0CC6D21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46B54B1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432" w:type="dxa"/>
            <w:tcBorders>
              <w:top w:val="nil"/>
              <w:left w:val="nil"/>
              <w:bottom w:val="single" w:color="auto" w:sz="4" w:space="0"/>
              <w:right w:val="single" w:color="auto" w:sz="4" w:space="0"/>
            </w:tcBorders>
            <w:noWrap/>
            <w:vAlign w:val="center"/>
          </w:tcPr>
          <w:p w14:paraId="17508FE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编纂史志书籍，具有存史资政的作用</w:t>
            </w:r>
          </w:p>
        </w:tc>
        <w:tc>
          <w:tcPr>
            <w:tcW w:w="1395" w:type="dxa"/>
            <w:tcBorders>
              <w:top w:val="nil"/>
              <w:left w:val="nil"/>
              <w:bottom w:val="single" w:color="auto" w:sz="4" w:space="0"/>
              <w:right w:val="single" w:color="auto" w:sz="4" w:space="0"/>
            </w:tcBorders>
            <w:noWrap/>
            <w:vAlign w:val="center"/>
          </w:tcPr>
          <w:p w14:paraId="7B0B720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1320" w:type="dxa"/>
            <w:tcBorders>
              <w:top w:val="nil"/>
              <w:left w:val="nil"/>
              <w:bottom w:val="single" w:color="auto" w:sz="4" w:space="0"/>
              <w:right w:val="single" w:color="auto" w:sz="4" w:space="0"/>
            </w:tcBorders>
            <w:noWrap/>
            <w:vAlign w:val="center"/>
          </w:tcPr>
          <w:p w14:paraId="152423E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705" w:type="dxa"/>
            <w:tcBorders>
              <w:top w:val="nil"/>
              <w:left w:val="nil"/>
              <w:bottom w:val="single" w:color="auto" w:sz="4" w:space="0"/>
              <w:right w:val="single" w:color="auto" w:sz="4" w:space="0"/>
            </w:tcBorders>
            <w:noWrap/>
            <w:vAlign w:val="center"/>
          </w:tcPr>
          <w:p w14:paraId="40F6845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20" w:type="dxa"/>
            <w:tcBorders>
              <w:top w:val="nil"/>
              <w:left w:val="nil"/>
              <w:bottom w:val="single" w:color="auto" w:sz="4" w:space="0"/>
              <w:right w:val="single" w:color="auto" w:sz="4" w:space="0"/>
            </w:tcBorders>
            <w:noWrap/>
            <w:vAlign w:val="center"/>
          </w:tcPr>
          <w:p w14:paraId="2B6075D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206" w:type="dxa"/>
            <w:tcBorders>
              <w:top w:val="nil"/>
              <w:left w:val="nil"/>
              <w:bottom w:val="single" w:color="auto" w:sz="4" w:space="0"/>
              <w:right w:val="single" w:color="auto" w:sz="4" w:space="0"/>
            </w:tcBorders>
            <w:noWrap/>
            <w:vAlign w:val="bottom"/>
          </w:tcPr>
          <w:p w14:paraId="6846D794">
            <w:pPr>
              <w:rPr>
                <w:rFonts w:ascii="仿宋_GB2312" w:hAnsi="宋体" w:eastAsia="仿宋_GB2312" w:cs="宋体"/>
                <w:color w:val="000000"/>
                <w:sz w:val="20"/>
                <w:szCs w:val="20"/>
              </w:rPr>
            </w:pPr>
            <w:r>
              <w:rPr>
                <w:rFonts w:hint="eastAsia" w:ascii="仿宋_GB2312" w:eastAsia="仿宋_GB2312"/>
                <w:color w:val="000000"/>
                <w:sz w:val="20"/>
                <w:szCs w:val="20"/>
              </w:rPr>
              <w:t>受职能以外多重因素影响</w:t>
            </w:r>
          </w:p>
        </w:tc>
      </w:tr>
      <w:tr w14:paraId="3B3B4F30">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ign w:val="center"/>
          </w:tcPr>
          <w:p w14:paraId="62258F53">
            <w:pPr>
              <w:widowControl/>
              <w:spacing w:line="24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4D82514F">
            <w:pPr>
              <w:widowControl/>
              <w:spacing w:line="240" w:lineRule="exact"/>
              <w:jc w:val="left"/>
              <w:rPr>
                <w:rFonts w:ascii="仿宋_GB2312" w:hAnsi="仿宋_GB2312" w:eastAsia="仿宋_GB2312" w:cs="仿宋_GB2312"/>
                <w:color w:val="000000"/>
                <w:sz w:val="20"/>
                <w:szCs w:val="20"/>
              </w:rPr>
            </w:pPr>
          </w:p>
        </w:tc>
        <w:tc>
          <w:tcPr>
            <w:tcW w:w="1141" w:type="dxa"/>
            <w:tcBorders>
              <w:top w:val="single" w:color="auto" w:sz="4" w:space="0"/>
              <w:left w:val="single" w:color="auto" w:sz="4" w:space="0"/>
              <w:bottom w:val="single" w:color="auto" w:sz="4" w:space="0"/>
              <w:right w:val="single" w:color="auto" w:sz="4" w:space="0"/>
            </w:tcBorders>
            <w:noWrap/>
            <w:vAlign w:val="center"/>
          </w:tcPr>
          <w:p w14:paraId="384B99F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432" w:type="dxa"/>
            <w:tcBorders>
              <w:top w:val="single" w:color="auto" w:sz="4" w:space="0"/>
              <w:left w:val="single" w:color="auto" w:sz="4" w:space="0"/>
              <w:bottom w:val="single" w:color="auto" w:sz="4" w:space="0"/>
              <w:right w:val="single" w:color="auto" w:sz="4" w:space="0"/>
            </w:tcBorders>
            <w:noWrap/>
            <w:vAlign w:val="center"/>
          </w:tcPr>
          <w:p w14:paraId="534CFC7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编纂史志书籍，存史资政育人</w:t>
            </w:r>
          </w:p>
        </w:tc>
        <w:tc>
          <w:tcPr>
            <w:tcW w:w="1395" w:type="dxa"/>
            <w:tcBorders>
              <w:top w:val="single" w:color="auto" w:sz="4" w:space="0"/>
              <w:left w:val="single" w:color="auto" w:sz="4" w:space="0"/>
              <w:bottom w:val="single" w:color="auto" w:sz="4" w:space="0"/>
              <w:right w:val="single" w:color="auto" w:sz="4" w:space="0"/>
            </w:tcBorders>
            <w:noWrap/>
            <w:vAlign w:val="center"/>
          </w:tcPr>
          <w:p w14:paraId="77381FD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1320" w:type="dxa"/>
            <w:tcBorders>
              <w:top w:val="single" w:color="auto" w:sz="4" w:space="0"/>
              <w:left w:val="single" w:color="auto" w:sz="4" w:space="0"/>
              <w:bottom w:val="single" w:color="auto" w:sz="4" w:space="0"/>
              <w:right w:val="single" w:color="auto" w:sz="4" w:space="0"/>
            </w:tcBorders>
            <w:noWrap/>
            <w:vAlign w:val="center"/>
          </w:tcPr>
          <w:p w14:paraId="6ACBFD3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705" w:type="dxa"/>
            <w:tcBorders>
              <w:top w:val="single" w:color="auto" w:sz="4" w:space="0"/>
              <w:left w:val="single" w:color="auto" w:sz="4" w:space="0"/>
              <w:bottom w:val="single" w:color="auto" w:sz="4" w:space="0"/>
              <w:right w:val="single" w:color="auto" w:sz="4" w:space="0"/>
            </w:tcBorders>
            <w:noWrap/>
            <w:vAlign w:val="center"/>
          </w:tcPr>
          <w:p w14:paraId="1892BC9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20" w:type="dxa"/>
            <w:tcBorders>
              <w:top w:val="single" w:color="auto" w:sz="4" w:space="0"/>
              <w:left w:val="single" w:color="auto" w:sz="4" w:space="0"/>
              <w:bottom w:val="single" w:color="auto" w:sz="4" w:space="0"/>
              <w:right w:val="single" w:color="auto" w:sz="4" w:space="0"/>
            </w:tcBorders>
            <w:noWrap/>
            <w:vAlign w:val="center"/>
          </w:tcPr>
          <w:p w14:paraId="0815CF5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w:t>
            </w:r>
          </w:p>
        </w:tc>
        <w:tc>
          <w:tcPr>
            <w:tcW w:w="1206" w:type="dxa"/>
            <w:tcBorders>
              <w:top w:val="single" w:color="auto" w:sz="4" w:space="0"/>
              <w:left w:val="single" w:color="auto" w:sz="4" w:space="0"/>
              <w:bottom w:val="single" w:color="auto" w:sz="4" w:space="0"/>
              <w:right w:val="single" w:color="auto" w:sz="4" w:space="0"/>
            </w:tcBorders>
            <w:noWrap/>
            <w:vAlign w:val="bottom"/>
          </w:tcPr>
          <w:p w14:paraId="0924E498">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1F371DD1">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ign w:val="center"/>
          </w:tcPr>
          <w:p w14:paraId="45ADAB0C">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DD26C7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45FEF4A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75D41F2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141" w:type="dxa"/>
            <w:tcBorders>
              <w:top w:val="single" w:color="auto" w:sz="4" w:space="0"/>
              <w:left w:val="single" w:color="auto" w:sz="4" w:space="0"/>
              <w:bottom w:val="single" w:color="auto" w:sz="4" w:space="0"/>
              <w:right w:val="single" w:color="auto" w:sz="4" w:space="0"/>
            </w:tcBorders>
            <w:noWrap/>
            <w:vAlign w:val="center"/>
          </w:tcPr>
          <w:p w14:paraId="4BDB96C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432" w:type="dxa"/>
            <w:tcBorders>
              <w:top w:val="nil"/>
              <w:left w:val="nil"/>
              <w:bottom w:val="single" w:color="auto" w:sz="4" w:space="0"/>
              <w:right w:val="single" w:color="auto" w:sz="4" w:space="0"/>
            </w:tcBorders>
            <w:noWrap/>
            <w:vAlign w:val="center"/>
          </w:tcPr>
          <w:p w14:paraId="72F8037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社会公众或服务对象满意度</w:t>
            </w:r>
          </w:p>
        </w:tc>
        <w:tc>
          <w:tcPr>
            <w:tcW w:w="1395" w:type="dxa"/>
            <w:tcBorders>
              <w:top w:val="nil"/>
              <w:left w:val="nil"/>
              <w:bottom w:val="single" w:color="auto" w:sz="4" w:space="0"/>
              <w:right w:val="single" w:color="auto" w:sz="4" w:space="0"/>
            </w:tcBorders>
            <w:noWrap/>
            <w:vAlign w:val="center"/>
          </w:tcPr>
          <w:p w14:paraId="5A31436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95%</w:t>
            </w:r>
          </w:p>
        </w:tc>
        <w:tc>
          <w:tcPr>
            <w:tcW w:w="1320" w:type="dxa"/>
            <w:tcBorders>
              <w:top w:val="nil"/>
              <w:left w:val="nil"/>
              <w:bottom w:val="single" w:color="auto" w:sz="4" w:space="0"/>
              <w:right w:val="single" w:color="auto" w:sz="4" w:space="0"/>
            </w:tcBorders>
            <w:noWrap/>
            <w:vAlign w:val="center"/>
          </w:tcPr>
          <w:p w14:paraId="68B8855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95%</w:t>
            </w:r>
          </w:p>
        </w:tc>
        <w:tc>
          <w:tcPr>
            <w:tcW w:w="705" w:type="dxa"/>
            <w:tcBorders>
              <w:top w:val="nil"/>
              <w:left w:val="nil"/>
              <w:bottom w:val="single" w:color="auto" w:sz="4" w:space="0"/>
              <w:right w:val="single" w:color="auto" w:sz="4" w:space="0"/>
            </w:tcBorders>
            <w:noWrap/>
            <w:vAlign w:val="center"/>
          </w:tcPr>
          <w:p w14:paraId="3B0197E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20" w:type="dxa"/>
            <w:tcBorders>
              <w:top w:val="nil"/>
              <w:left w:val="nil"/>
              <w:bottom w:val="single" w:color="auto" w:sz="4" w:space="0"/>
              <w:right w:val="single" w:color="auto" w:sz="4" w:space="0"/>
            </w:tcBorders>
            <w:noWrap/>
            <w:vAlign w:val="center"/>
          </w:tcPr>
          <w:p w14:paraId="5F98864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206" w:type="dxa"/>
            <w:tcBorders>
              <w:top w:val="nil"/>
              <w:left w:val="nil"/>
              <w:bottom w:val="single" w:color="auto" w:sz="4" w:space="0"/>
              <w:right w:val="single" w:color="auto" w:sz="4" w:space="0"/>
            </w:tcBorders>
            <w:noWrap/>
            <w:vAlign w:val="bottom"/>
          </w:tcPr>
          <w:p w14:paraId="5BE436B7">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2C94867C">
        <w:tblPrEx>
          <w:tblCellMar>
            <w:top w:w="0" w:type="dxa"/>
            <w:left w:w="108" w:type="dxa"/>
            <w:bottom w:w="0" w:type="dxa"/>
            <w:right w:w="108" w:type="dxa"/>
          </w:tblCellMar>
        </w:tblPrEx>
        <w:trPr>
          <w:trHeight w:val="270" w:hRule="atLeast"/>
          <w:jc w:val="center"/>
        </w:trPr>
        <w:tc>
          <w:tcPr>
            <w:tcW w:w="7448" w:type="dxa"/>
            <w:gridSpan w:val="6"/>
            <w:tcBorders>
              <w:top w:val="single" w:color="auto" w:sz="4" w:space="0"/>
              <w:left w:val="single" w:color="auto" w:sz="4" w:space="0"/>
              <w:bottom w:val="single" w:color="auto" w:sz="4" w:space="0"/>
              <w:right w:val="single" w:color="000000" w:sz="4" w:space="0"/>
            </w:tcBorders>
            <w:noWrap/>
            <w:vAlign w:val="center"/>
          </w:tcPr>
          <w:p w14:paraId="410B9CC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05" w:type="dxa"/>
            <w:tcBorders>
              <w:top w:val="nil"/>
              <w:left w:val="nil"/>
              <w:bottom w:val="single" w:color="auto" w:sz="4" w:space="0"/>
              <w:right w:val="single" w:color="auto" w:sz="4" w:space="0"/>
            </w:tcBorders>
            <w:noWrap/>
            <w:vAlign w:val="center"/>
          </w:tcPr>
          <w:p w14:paraId="092C399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20" w:type="dxa"/>
            <w:tcBorders>
              <w:top w:val="nil"/>
              <w:left w:val="nil"/>
              <w:bottom w:val="single" w:color="auto" w:sz="4" w:space="0"/>
              <w:right w:val="single" w:color="auto" w:sz="4" w:space="0"/>
            </w:tcBorders>
            <w:noWrap/>
            <w:vAlign w:val="center"/>
          </w:tcPr>
          <w:p w14:paraId="42E125D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98.77</w:t>
            </w:r>
          </w:p>
        </w:tc>
        <w:tc>
          <w:tcPr>
            <w:tcW w:w="1206" w:type="dxa"/>
            <w:tcBorders>
              <w:top w:val="nil"/>
              <w:left w:val="nil"/>
              <w:bottom w:val="single" w:color="auto" w:sz="4" w:space="0"/>
              <w:right w:val="single" w:color="auto" w:sz="4" w:space="0"/>
            </w:tcBorders>
            <w:noWrap/>
            <w:vAlign w:val="center"/>
          </w:tcPr>
          <w:p w14:paraId="0D1EC95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4E71592A">
      <w:pPr>
        <w:spacing w:line="360" w:lineRule="auto"/>
        <w:rPr>
          <w:rFonts w:ascii="Times New Roman" w:hAnsi="Times New Roman" w:eastAsia="仿宋_GB2312"/>
          <w:sz w:val="22"/>
          <w:szCs w:val="22"/>
        </w:rPr>
      </w:pPr>
      <w:r>
        <w:rPr>
          <w:rFonts w:ascii="Times New Roman" w:hAnsi="Times New Roman" w:eastAsia="仿宋_GB2312"/>
          <w:sz w:val="22"/>
          <w:szCs w:val="22"/>
        </w:rPr>
        <w:t xml:space="preserve">填表人：      填报日期：         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单位负责人签字：</w:t>
      </w:r>
    </w:p>
    <w:p w14:paraId="2A1BB23D">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2024年度项目支出绩效自评表</w:t>
      </w:r>
    </w:p>
    <w:tbl>
      <w:tblPr>
        <w:tblStyle w:val="8"/>
        <w:tblW w:w="10010" w:type="dxa"/>
        <w:jc w:val="center"/>
        <w:tblLayout w:type="fixed"/>
        <w:tblCellMar>
          <w:top w:w="0" w:type="dxa"/>
          <w:left w:w="108" w:type="dxa"/>
          <w:bottom w:w="0" w:type="dxa"/>
          <w:right w:w="108" w:type="dxa"/>
        </w:tblCellMar>
      </w:tblPr>
      <w:tblGrid>
        <w:gridCol w:w="1054"/>
        <w:gridCol w:w="1062"/>
        <w:gridCol w:w="1047"/>
        <w:gridCol w:w="1385"/>
        <w:gridCol w:w="1227"/>
        <w:gridCol w:w="1213"/>
        <w:gridCol w:w="642"/>
        <w:gridCol w:w="859"/>
        <w:gridCol w:w="1521"/>
      </w:tblGrid>
      <w:tr w14:paraId="3FF75C65">
        <w:tblPrEx>
          <w:tblCellMar>
            <w:top w:w="0" w:type="dxa"/>
            <w:left w:w="108" w:type="dxa"/>
            <w:bottom w:w="0" w:type="dxa"/>
            <w:right w:w="108" w:type="dxa"/>
          </w:tblCellMar>
        </w:tblPrEx>
        <w:trPr>
          <w:jc w:val="center"/>
        </w:trPr>
        <w:tc>
          <w:tcPr>
            <w:tcW w:w="1054" w:type="dxa"/>
            <w:tcBorders>
              <w:top w:val="single" w:color="auto" w:sz="4" w:space="0"/>
              <w:left w:val="single" w:color="auto" w:sz="4" w:space="0"/>
              <w:bottom w:val="single" w:color="auto" w:sz="4" w:space="0"/>
              <w:right w:val="single" w:color="auto" w:sz="4" w:space="0"/>
            </w:tcBorders>
            <w:noWrap/>
            <w:vAlign w:val="center"/>
          </w:tcPr>
          <w:p w14:paraId="0384E4A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7391D17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956" w:type="dxa"/>
            <w:gridSpan w:val="8"/>
            <w:tcBorders>
              <w:top w:val="single" w:color="auto" w:sz="4" w:space="0"/>
              <w:left w:val="nil"/>
              <w:bottom w:val="single" w:color="auto" w:sz="4" w:space="0"/>
              <w:right w:val="single" w:color="auto" w:sz="4" w:space="0"/>
            </w:tcBorders>
            <w:noWrap/>
            <w:vAlign w:val="center"/>
          </w:tcPr>
          <w:p w14:paraId="3E74A2A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党史研究室专项　</w:t>
            </w:r>
          </w:p>
        </w:tc>
      </w:tr>
      <w:tr w14:paraId="67DEE8D9">
        <w:tblPrEx>
          <w:tblCellMar>
            <w:top w:w="0" w:type="dxa"/>
            <w:left w:w="108" w:type="dxa"/>
            <w:bottom w:w="0" w:type="dxa"/>
            <w:right w:w="108" w:type="dxa"/>
          </w:tblCellMar>
        </w:tblPrEx>
        <w:trPr>
          <w:jc w:val="center"/>
        </w:trPr>
        <w:tc>
          <w:tcPr>
            <w:tcW w:w="1054" w:type="dxa"/>
            <w:tcBorders>
              <w:top w:val="nil"/>
              <w:left w:val="single" w:color="auto" w:sz="4" w:space="0"/>
              <w:bottom w:val="single" w:color="auto" w:sz="4" w:space="0"/>
              <w:right w:val="single" w:color="auto" w:sz="4" w:space="0"/>
            </w:tcBorders>
            <w:noWrap/>
            <w:vAlign w:val="center"/>
          </w:tcPr>
          <w:p w14:paraId="0D6E163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721" w:type="dxa"/>
            <w:gridSpan w:val="4"/>
            <w:tcBorders>
              <w:top w:val="single" w:color="auto" w:sz="4" w:space="0"/>
              <w:left w:val="nil"/>
              <w:bottom w:val="single" w:color="auto" w:sz="4" w:space="0"/>
              <w:right w:val="single" w:color="auto" w:sz="4" w:space="0"/>
            </w:tcBorders>
            <w:noWrap/>
            <w:vAlign w:val="center"/>
          </w:tcPr>
          <w:p w14:paraId="4E7EFA8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中共岳阳市君山区委党史研究室</w:t>
            </w:r>
          </w:p>
        </w:tc>
        <w:tc>
          <w:tcPr>
            <w:tcW w:w="1213" w:type="dxa"/>
            <w:tcBorders>
              <w:top w:val="single" w:color="auto" w:sz="4" w:space="0"/>
              <w:left w:val="nil"/>
              <w:bottom w:val="single" w:color="auto" w:sz="4" w:space="0"/>
              <w:right w:val="single" w:color="000000" w:sz="4" w:space="0"/>
            </w:tcBorders>
            <w:noWrap/>
            <w:vAlign w:val="center"/>
          </w:tcPr>
          <w:p w14:paraId="7D8BFB4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022" w:type="dxa"/>
            <w:gridSpan w:val="3"/>
            <w:tcBorders>
              <w:top w:val="single" w:color="auto" w:sz="4" w:space="0"/>
              <w:left w:val="nil"/>
              <w:bottom w:val="single" w:color="auto" w:sz="4" w:space="0"/>
              <w:right w:val="single" w:color="auto" w:sz="4" w:space="0"/>
            </w:tcBorders>
            <w:noWrap/>
            <w:vAlign w:val="center"/>
          </w:tcPr>
          <w:p w14:paraId="63165F5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中共岳阳市君山区委党史研究室　</w:t>
            </w:r>
          </w:p>
        </w:tc>
      </w:tr>
      <w:tr w14:paraId="44D5AE5C">
        <w:tblPrEx>
          <w:tblCellMar>
            <w:top w:w="0" w:type="dxa"/>
            <w:left w:w="108" w:type="dxa"/>
            <w:bottom w:w="0" w:type="dxa"/>
            <w:right w:w="108" w:type="dxa"/>
          </w:tblCellMar>
        </w:tblPrEx>
        <w:trPr>
          <w:jc w:val="center"/>
        </w:trPr>
        <w:tc>
          <w:tcPr>
            <w:tcW w:w="1054" w:type="dxa"/>
            <w:vMerge w:val="restart"/>
            <w:tcBorders>
              <w:top w:val="nil"/>
              <w:left w:val="single" w:color="auto" w:sz="4" w:space="0"/>
              <w:bottom w:val="single" w:color="000000" w:sz="4" w:space="0"/>
              <w:right w:val="single" w:color="auto" w:sz="4" w:space="0"/>
            </w:tcBorders>
            <w:noWrap/>
            <w:vAlign w:val="center"/>
          </w:tcPr>
          <w:p w14:paraId="6A1B1C3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09" w:type="dxa"/>
            <w:gridSpan w:val="2"/>
            <w:tcBorders>
              <w:top w:val="nil"/>
              <w:left w:val="nil"/>
              <w:bottom w:val="single" w:color="auto" w:sz="4" w:space="0"/>
              <w:right w:val="single" w:color="auto" w:sz="4" w:space="0"/>
            </w:tcBorders>
            <w:noWrap/>
            <w:vAlign w:val="center"/>
          </w:tcPr>
          <w:p w14:paraId="5D7770C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85" w:type="dxa"/>
            <w:tcBorders>
              <w:top w:val="nil"/>
              <w:left w:val="nil"/>
              <w:bottom w:val="single" w:color="auto" w:sz="4" w:space="0"/>
              <w:right w:val="single" w:color="auto" w:sz="4" w:space="0"/>
            </w:tcBorders>
            <w:noWrap/>
            <w:vAlign w:val="center"/>
          </w:tcPr>
          <w:p w14:paraId="1EA2C6E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4771FA2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27" w:type="dxa"/>
            <w:tcBorders>
              <w:top w:val="nil"/>
              <w:left w:val="nil"/>
              <w:bottom w:val="single" w:color="auto" w:sz="4" w:space="0"/>
              <w:right w:val="single" w:color="auto" w:sz="4" w:space="0"/>
            </w:tcBorders>
            <w:noWrap/>
            <w:vAlign w:val="center"/>
          </w:tcPr>
          <w:p w14:paraId="6139DC7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3C0790C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13" w:type="dxa"/>
            <w:tcBorders>
              <w:top w:val="nil"/>
              <w:left w:val="nil"/>
              <w:bottom w:val="single" w:color="auto" w:sz="4" w:space="0"/>
              <w:right w:val="single" w:color="auto" w:sz="4" w:space="0"/>
            </w:tcBorders>
            <w:noWrap/>
            <w:vAlign w:val="center"/>
          </w:tcPr>
          <w:p w14:paraId="05EBAE9B">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5429672F">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642" w:type="dxa"/>
            <w:tcBorders>
              <w:top w:val="nil"/>
              <w:left w:val="nil"/>
              <w:bottom w:val="single" w:color="auto" w:sz="4" w:space="0"/>
              <w:right w:val="single" w:color="auto" w:sz="4" w:space="0"/>
            </w:tcBorders>
            <w:noWrap/>
            <w:vAlign w:val="center"/>
          </w:tcPr>
          <w:p w14:paraId="2C663775">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59" w:type="dxa"/>
            <w:tcBorders>
              <w:top w:val="nil"/>
              <w:left w:val="nil"/>
              <w:bottom w:val="single" w:color="auto" w:sz="4" w:space="0"/>
              <w:right w:val="single" w:color="auto" w:sz="4" w:space="0"/>
            </w:tcBorders>
            <w:noWrap/>
            <w:vAlign w:val="center"/>
          </w:tcPr>
          <w:p w14:paraId="7655E17C">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521" w:type="dxa"/>
            <w:tcBorders>
              <w:top w:val="nil"/>
              <w:left w:val="nil"/>
              <w:bottom w:val="single" w:color="auto" w:sz="4" w:space="0"/>
              <w:right w:val="single" w:color="auto" w:sz="4" w:space="0"/>
            </w:tcBorders>
            <w:noWrap/>
            <w:vAlign w:val="center"/>
          </w:tcPr>
          <w:p w14:paraId="3106F56E">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7985B0D">
        <w:tblPrEx>
          <w:tblCellMar>
            <w:top w:w="0" w:type="dxa"/>
            <w:left w:w="108" w:type="dxa"/>
            <w:bottom w:w="0" w:type="dxa"/>
            <w:right w:w="108" w:type="dxa"/>
          </w:tblCellMar>
        </w:tblPrEx>
        <w:trPr>
          <w:jc w:val="center"/>
        </w:trPr>
        <w:tc>
          <w:tcPr>
            <w:tcW w:w="1054" w:type="dxa"/>
            <w:vMerge w:val="continue"/>
            <w:tcBorders>
              <w:top w:val="nil"/>
              <w:left w:val="single" w:color="auto" w:sz="4" w:space="0"/>
              <w:bottom w:val="single" w:color="000000" w:sz="4" w:space="0"/>
              <w:right w:val="single" w:color="auto" w:sz="4" w:space="0"/>
            </w:tcBorders>
            <w:noWrap/>
            <w:vAlign w:val="center"/>
          </w:tcPr>
          <w:p w14:paraId="36090A53">
            <w:pPr>
              <w:widowControl/>
              <w:spacing w:line="260" w:lineRule="exact"/>
              <w:jc w:val="left"/>
              <w:rPr>
                <w:rFonts w:ascii="仿宋_GB2312" w:hAnsi="仿宋_GB2312" w:eastAsia="仿宋_GB2312" w:cs="仿宋_GB2312"/>
                <w:color w:val="000000"/>
                <w:sz w:val="20"/>
                <w:szCs w:val="20"/>
              </w:rPr>
            </w:pPr>
          </w:p>
        </w:tc>
        <w:tc>
          <w:tcPr>
            <w:tcW w:w="2109" w:type="dxa"/>
            <w:gridSpan w:val="2"/>
            <w:tcBorders>
              <w:top w:val="nil"/>
              <w:left w:val="nil"/>
              <w:bottom w:val="single" w:color="auto" w:sz="4" w:space="0"/>
              <w:right w:val="single" w:color="auto" w:sz="4" w:space="0"/>
            </w:tcBorders>
            <w:noWrap/>
            <w:vAlign w:val="center"/>
          </w:tcPr>
          <w:p w14:paraId="7DE086D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385" w:type="dxa"/>
            <w:tcBorders>
              <w:top w:val="nil"/>
              <w:left w:val="nil"/>
              <w:bottom w:val="single" w:color="auto" w:sz="4" w:space="0"/>
              <w:right w:val="single" w:color="auto" w:sz="4" w:space="0"/>
            </w:tcBorders>
            <w:noWrap/>
            <w:vAlign w:val="center"/>
          </w:tcPr>
          <w:p w14:paraId="2990E86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65</w:t>
            </w:r>
          </w:p>
        </w:tc>
        <w:tc>
          <w:tcPr>
            <w:tcW w:w="1227" w:type="dxa"/>
            <w:tcBorders>
              <w:top w:val="nil"/>
              <w:left w:val="nil"/>
              <w:bottom w:val="single" w:color="auto" w:sz="4" w:space="0"/>
              <w:right w:val="single" w:color="auto" w:sz="4" w:space="0"/>
            </w:tcBorders>
            <w:noWrap/>
            <w:vAlign w:val="center"/>
          </w:tcPr>
          <w:p w14:paraId="54218C7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65</w:t>
            </w:r>
          </w:p>
        </w:tc>
        <w:tc>
          <w:tcPr>
            <w:tcW w:w="1213" w:type="dxa"/>
            <w:tcBorders>
              <w:top w:val="nil"/>
              <w:left w:val="nil"/>
              <w:bottom w:val="single" w:color="auto" w:sz="4" w:space="0"/>
              <w:right w:val="single" w:color="auto" w:sz="4" w:space="0"/>
            </w:tcBorders>
            <w:noWrap/>
            <w:vAlign w:val="center"/>
          </w:tcPr>
          <w:p w14:paraId="670F2F4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65</w:t>
            </w:r>
          </w:p>
        </w:tc>
        <w:tc>
          <w:tcPr>
            <w:tcW w:w="642" w:type="dxa"/>
            <w:tcBorders>
              <w:top w:val="nil"/>
              <w:left w:val="nil"/>
              <w:bottom w:val="single" w:color="auto" w:sz="4" w:space="0"/>
              <w:right w:val="single" w:color="auto" w:sz="4" w:space="0"/>
            </w:tcBorders>
            <w:noWrap/>
            <w:vAlign w:val="center"/>
          </w:tcPr>
          <w:p w14:paraId="084B082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59" w:type="dxa"/>
            <w:tcBorders>
              <w:top w:val="nil"/>
              <w:left w:val="nil"/>
              <w:bottom w:val="single" w:color="auto" w:sz="4" w:space="0"/>
              <w:right w:val="single" w:color="auto" w:sz="4" w:space="0"/>
            </w:tcBorders>
            <w:noWrap/>
            <w:vAlign w:val="center"/>
          </w:tcPr>
          <w:p w14:paraId="670E9F3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521" w:type="dxa"/>
            <w:tcBorders>
              <w:top w:val="nil"/>
              <w:left w:val="nil"/>
              <w:bottom w:val="single" w:color="auto" w:sz="4" w:space="0"/>
              <w:right w:val="single" w:color="auto" w:sz="4" w:space="0"/>
            </w:tcBorders>
            <w:noWrap/>
            <w:vAlign w:val="center"/>
          </w:tcPr>
          <w:p w14:paraId="048F753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r>
      <w:tr w14:paraId="5A5F3D16">
        <w:tblPrEx>
          <w:tblCellMar>
            <w:top w:w="0" w:type="dxa"/>
            <w:left w:w="108" w:type="dxa"/>
            <w:bottom w:w="0" w:type="dxa"/>
            <w:right w:w="108" w:type="dxa"/>
          </w:tblCellMar>
        </w:tblPrEx>
        <w:trPr>
          <w:jc w:val="center"/>
        </w:trPr>
        <w:tc>
          <w:tcPr>
            <w:tcW w:w="1054" w:type="dxa"/>
            <w:vMerge w:val="continue"/>
            <w:tcBorders>
              <w:top w:val="nil"/>
              <w:left w:val="single" w:color="auto" w:sz="4" w:space="0"/>
              <w:bottom w:val="single" w:color="000000" w:sz="4" w:space="0"/>
              <w:right w:val="single" w:color="auto" w:sz="4" w:space="0"/>
            </w:tcBorders>
            <w:noWrap/>
            <w:vAlign w:val="center"/>
          </w:tcPr>
          <w:p w14:paraId="538E0AF6">
            <w:pPr>
              <w:widowControl/>
              <w:spacing w:line="260" w:lineRule="exact"/>
              <w:jc w:val="left"/>
              <w:rPr>
                <w:rFonts w:ascii="仿宋_GB2312" w:hAnsi="仿宋_GB2312" w:eastAsia="仿宋_GB2312" w:cs="仿宋_GB2312"/>
                <w:color w:val="000000"/>
                <w:sz w:val="20"/>
                <w:szCs w:val="20"/>
              </w:rPr>
            </w:pPr>
          </w:p>
        </w:tc>
        <w:tc>
          <w:tcPr>
            <w:tcW w:w="2109" w:type="dxa"/>
            <w:gridSpan w:val="2"/>
            <w:tcBorders>
              <w:top w:val="nil"/>
              <w:left w:val="nil"/>
              <w:bottom w:val="single" w:color="auto" w:sz="4" w:space="0"/>
              <w:right w:val="single" w:color="auto" w:sz="4" w:space="0"/>
            </w:tcBorders>
            <w:noWrap/>
            <w:vAlign w:val="center"/>
          </w:tcPr>
          <w:p w14:paraId="06DBC54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385" w:type="dxa"/>
            <w:tcBorders>
              <w:top w:val="nil"/>
              <w:left w:val="nil"/>
              <w:bottom w:val="single" w:color="auto" w:sz="4" w:space="0"/>
              <w:right w:val="single" w:color="auto" w:sz="4" w:space="0"/>
            </w:tcBorders>
            <w:noWrap/>
            <w:vAlign w:val="center"/>
          </w:tcPr>
          <w:p w14:paraId="03B847A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65</w:t>
            </w:r>
          </w:p>
        </w:tc>
        <w:tc>
          <w:tcPr>
            <w:tcW w:w="1227" w:type="dxa"/>
            <w:tcBorders>
              <w:top w:val="nil"/>
              <w:left w:val="nil"/>
              <w:bottom w:val="single" w:color="auto" w:sz="4" w:space="0"/>
              <w:right w:val="single" w:color="auto" w:sz="4" w:space="0"/>
            </w:tcBorders>
            <w:noWrap/>
            <w:vAlign w:val="center"/>
          </w:tcPr>
          <w:p w14:paraId="10B7D08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65</w:t>
            </w:r>
          </w:p>
        </w:tc>
        <w:tc>
          <w:tcPr>
            <w:tcW w:w="1213" w:type="dxa"/>
            <w:tcBorders>
              <w:top w:val="nil"/>
              <w:left w:val="nil"/>
              <w:bottom w:val="single" w:color="auto" w:sz="4" w:space="0"/>
              <w:right w:val="single" w:color="auto" w:sz="4" w:space="0"/>
            </w:tcBorders>
            <w:noWrap/>
            <w:vAlign w:val="center"/>
          </w:tcPr>
          <w:p w14:paraId="7D08569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65</w:t>
            </w:r>
          </w:p>
        </w:tc>
        <w:tc>
          <w:tcPr>
            <w:tcW w:w="642" w:type="dxa"/>
            <w:tcBorders>
              <w:top w:val="nil"/>
              <w:left w:val="nil"/>
              <w:bottom w:val="single" w:color="auto" w:sz="4" w:space="0"/>
              <w:right w:val="single" w:color="auto" w:sz="4" w:space="0"/>
            </w:tcBorders>
            <w:noWrap/>
            <w:vAlign w:val="center"/>
          </w:tcPr>
          <w:p w14:paraId="017A92B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59" w:type="dxa"/>
            <w:tcBorders>
              <w:top w:val="nil"/>
              <w:left w:val="nil"/>
              <w:bottom w:val="single" w:color="auto" w:sz="4" w:space="0"/>
              <w:right w:val="single" w:color="auto" w:sz="4" w:space="0"/>
            </w:tcBorders>
            <w:noWrap/>
            <w:vAlign w:val="center"/>
          </w:tcPr>
          <w:p w14:paraId="15CDFFE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521" w:type="dxa"/>
            <w:tcBorders>
              <w:top w:val="nil"/>
              <w:left w:val="nil"/>
              <w:bottom w:val="single" w:color="auto" w:sz="4" w:space="0"/>
              <w:right w:val="single" w:color="auto" w:sz="4" w:space="0"/>
            </w:tcBorders>
            <w:noWrap/>
            <w:vAlign w:val="center"/>
          </w:tcPr>
          <w:p w14:paraId="0D2BF82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14E7820">
        <w:tblPrEx>
          <w:tblCellMar>
            <w:top w:w="0" w:type="dxa"/>
            <w:left w:w="108" w:type="dxa"/>
            <w:bottom w:w="0" w:type="dxa"/>
            <w:right w:w="108" w:type="dxa"/>
          </w:tblCellMar>
        </w:tblPrEx>
        <w:trPr>
          <w:jc w:val="center"/>
        </w:trPr>
        <w:tc>
          <w:tcPr>
            <w:tcW w:w="1054" w:type="dxa"/>
            <w:vMerge w:val="continue"/>
            <w:tcBorders>
              <w:top w:val="nil"/>
              <w:left w:val="single" w:color="auto" w:sz="4" w:space="0"/>
              <w:bottom w:val="single" w:color="000000" w:sz="4" w:space="0"/>
              <w:right w:val="single" w:color="auto" w:sz="4" w:space="0"/>
            </w:tcBorders>
            <w:noWrap/>
            <w:vAlign w:val="center"/>
          </w:tcPr>
          <w:p w14:paraId="44D80B30">
            <w:pPr>
              <w:widowControl/>
              <w:spacing w:line="260" w:lineRule="exact"/>
              <w:jc w:val="left"/>
              <w:rPr>
                <w:rFonts w:ascii="仿宋_GB2312" w:hAnsi="仿宋_GB2312" w:eastAsia="仿宋_GB2312" w:cs="仿宋_GB2312"/>
                <w:color w:val="000000"/>
                <w:sz w:val="20"/>
                <w:szCs w:val="20"/>
              </w:rPr>
            </w:pPr>
          </w:p>
        </w:tc>
        <w:tc>
          <w:tcPr>
            <w:tcW w:w="2109" w:type="dxa"/>
            <w:gridSpan w:val="2"/>
            <w:tcBorders>
              <w:top w:val="nil"/>
              <w:left w:val="nil"/>
              <w:bottom w:val="single" w:color="auto" w:sz="4" w:space="0"/>
              <w:right w:val="single" w:color="auto" w:sz="4" w:space="0"/>
            </w:tcBorders>
            <w:noWrap/>
            <w:vAlign w:val="center"/>
          </w:tcPr>
          <w:p w14:paraId="63B66FEC">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385" w:type="dxa"/>
            <w:tcBorders>
              <w:top w:val="nil"/>
              <w:left w:val="nil"/>
              <w:bottom w:val="single" w:color="auto" w:sz="4" w:space="0"/>
              <w:right w:val="single" w:color="auto" w:sz="4" w:space="0"/>
            </w:tcBorders>
            <w:noWrap/>
            <w:vAlign w:val="center"/>
          </w:tcPr>
          <w:p w14:paraId="51D0BB2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7" w:type="dxa"/>
            <w:tcBorders>
              <w:top w:val="nil"/>
              <w:left w:val="nil"/>
              <w:bottom w:val="single" w:color="auto" w:sz="4" w:space="0"/>
              <w:right w:val="single" w:color="auto" w:sz="4" w:space="0"/>
            </w:tcBorders>
            <w:noWrap/>
            <w:vAlign w:val="center"/>
          </w:tcPr>
          <w:p w14:paraId="5BB7B6D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13" w:type="dxa"/>
            <w:tcBorders>
              <w:top w:val="nil"/>
              <w:left w:val="nil"/>
              <w:bottom w:val="single" w:color="auto" w:sz="4" w:space="0"/>
              <w:right w:val="single" w:color="auto" w:sz="4" w:space="0"/>
            </w:tcBorders>
            <w:noWrap/>
            <w:vAlign w:val="center"/>
          </w:tcPr>
          <w:p w14:paraId="5E6D2AF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42" w:type="dxa"/>
            <w:tcBorders>
              <w:top w:val="nil"/>
              <w:left w:val="nil"/>
              <w:bottom w:val="single" w:color="auto" w:sz="4" w:space="0"/>
              <w:right w:val="single" w:color="auto" w:sz="4" w:space="0"/>
            </w:tcBorders>
            <w:noWrap/>
            <w:vAlign w:val="center"/>
          </w:tcPr>
          <w:p w14:paraId="472F21F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59" w:type="dxa"/>
            <w:tcBorders>
              <w:top w:val="nil"/>
              <w:left w:val="nil"/>
              <w:bottom w:val="single" w:color="auto" w:sz="4" w:space="0"/>
              <w:right w:val="single" w:color="auto" w:sz="4" w:space="0"/>
            </w:tcBorders>
            <w:noWrap/>
            <w:vAlign w:val="center"/>
          </w:tcPr>
          <w:p w14:paraId="71327A4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521" w:type="dxa"/>
            <w:tcBorders>
              <w:top w:val="nil"/>
              <w:left w:val="nil"/>
              <w:bottom w:val="single" w:color="auto" w:sz="4" w:space="0"/>
              <w:right w:val="single" w:color="auto" w:sz="4" w:space="0"/>
            </w:tcBorders>
            <w:noWrap/>
            <w:vAlign w:val="center"/>
          </w:tcPr>
          <w:p w14:paraId="4DFA1AB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12E2D5A">
        <w:tblPrEx>
          <w:tblCellMar>
            <w:top w:w="0" w:type="dxa"/>
            <w:left w:w="108" w:type="dxa"/>
            <w:bottom w:w="0" w:type="dxa"/>
            <w:right w:w="108" w:type="dxa"/>
          </w:tblCellMar>
        </w:tblPrEx>
        <w:trPr>
          <w:jc w:val="center"/>
        </w:trPr>
        <w:tc>
          <w:tcPr>
            <w:tcW w:w="1054" w:type="dxa"/>
            <w:vMerge w:val="continue"/>
            <w:tcBorders>
              <w:top w:val="nil"/>
              <w:left w:val="single" w:color="auto" w:sz="4" w:space="0"/>
              <w:bottom w:val="single" w:color="000000" w:sz="4" w:space="0"/>
              <w:right w:val="single" w:color="auto" w:sz="4" w:space="0"/>
            </w:tcBorders>
            <w:noWrap/>
            <w:vAlign w:val="center"/>
          </w:tcPr>
          <w:p w14:paraId="1BB21E03">
            <w:pPr>
              <w:widowControl/>
              <w:spacing w:line="260" w:lineRule="exact"/>
              <w:jc w:val="left"/>
              <w:rPr>
                <w:rFonts w:ascii="仿宋_GB2312" w:hAnsi="仿宋_GB2312" w:eastAsia="仿宋_GB2312" w:cs="仿宋_GB2312"/>
                <w:color w:val="000000"/>
                <w:sz w:val="20"/>
                <w:szCs w:val="20"/>
              </w:rPr>
            </w:pPr>
          </w:p>
        </w:tc>
        <w:tc>
          <w:tcPr>
            <w:tcW w:w="2109" w:type="dxa"/>
            <w:gridSpan w:val="2"/>
            <w:tcBorders>
              <w:top w:val="nil"/>
              <w:left w:val="nil"/>
              <w:bottom w:val="single" w:color="auto" w:sz="4" w:space="0"/>
              <w:right w:val="single" w:color="auto" w:sz="4" w:space="0"/>
            </w:tcBorders>
            <w:noWrap/>
            <w:vAlign w:val="center"/>
          </w:tcPr>
          <w:p w14:paraId="19C8887E">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385" w:type="dxa"/>
            <w:tcBorders>
              <w:top w:val="nil"/>
              <w:left w:val="nil"/>
              <w:bottom w:val="single" w:color="auto" w:sz="4" w:space="0"/>
              <w:right w:val="single" w:color="auto" w:sz="4" w:space="0"/>
            </w:tcBorders>
            <w:noWrap/>
            <w:vAlign w:val="center"/>
          </w:tcPr>
          <w:p w14:paraId="2265523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7" w:type="dxa"/>
            <w:tcBorders>
              <w:top w:val="nil"/>
              <w:left w:val="nil"/>
              <w:bottom w:val="single" w:color="auto" w:sz="4" w:space="0"/>
              <w:right w:val="single" w:color="auto" w:sz="4" w:space="0"/>
            </w:tcBorders>
            <w:noWrap/>
            <w:vAlign w:val="center"/>
          </w:tcPr>
          <w:p w14:paraId="22481B4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13" w:type="dxa"/>
            <w:tcBorders>
              <w:top w:val="nil"/>
              <w:left w:val="nil"/>
              <w:bottom w:val="single" w:color="auto" w:sz="4" w:space="0"/>
              <w:right w:val="single" w:color="auto" w:sz="4" w:space="0"/>
            </w:tcBorders>
            <w:noWrap/>
            <w:vAlign w:val="center"/>
          </w:tcPr>
          <w:p w14:paraId="78B2429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42" w:type="dxa"/>
            <w:tcBorders>
              <w:top w:val="nil"/>
              <w:left w:val="nil"/>
              <w:bottom w:val="single" w:color="auto" w:sz="4" w:space="0"/>
              <w:right w:val="single" w:color="auto" w:sz="4" w:space="0"/>
            </w:tcBorders>
            <w:noWrap/>
            <w:vAlign w:val="center"/>
          </w:tcPr>
          <w:p w14:paraId="3AA7244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59" w:type="dxa"/>
            <w:tcBorders>
              <w:top w:val="nil"/>
              <w:left w:val="nil"/>
              <w:bottom w:val="single" w:color="auto" w:sz="4" w:space="0"/>
              <w:right w:val="single" w:color="auto" w:sz="4" w:space="0"/>
            </w:tcBorders>
            <w:noWrap/>
            <w:vAlign w:val="center"/>
          </w:tcPr>
          <w:p w14:paraId="0463172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521" w:type="dxa"/>
            <w:tcBorders>
              <w:top w:val="nil"/>
              <w:left w:val="nil"/>
              <w:bottom w:val="single" w:color="auto" w:sz="4" w:space="0"/>
              <w:right w:val="single" w:color="auto" w:sz="4" w:space="0"/>
            </w:tcBorders>
            <w:noWrap/>
            <w:vAlign w:val="center"/>
          </w:tcPr>
          <w:p w14:paraId="2F74D81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917E204">
        <w:tblPrEx>
          <w:tblCellMar>
            <w:top w:w="0" w:type="dxa"/>
            <w:left w:w="108" w:type="dxa"/>
            <w:bottom w:w="0" w:type="dxa"/>
            <w:right w:w="108" w:type="dxa"/>
          </w:tblCellMar>
        </w:tblPrEx>
        <w:trPr>
          <w:jc w:val="center"/>
        </w:trPr>
        <w:tc>
          <w:tcPr>
            <w:tcW w:w="1054" w:type="dxa"/>
            <w:vMerge w:val="restart"/>
            <w:tcBorders>
              <w:top w:val="nil"/>
              <w:left w:val="single" w:color="auto" w:sz="4" w:space="0"/>
              <w:bottom w:val="single" w:color="000000" w:sz="4" w:space="0"/>
              <w:right w:val="single" w:color="auto" w:sz="4" w:space="0"/>
            </w:tcBorders>
            <w:noWrap/>
            <w:vAlign w:val="center"/>
          </w:tcPr>
          <w:p w14:paraId="1F1B7E4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721" w:type="dxa"/>
            <w:gridSpan w:val="4"/>
            <w:tcBorders>
              <w:top w:val="single" w:color="auto" w:sz="4" w:space="0"/>
              <w:left w:val="nil"/>
              <w:bottom w:val="single" w:color="auto" w:sz="4" w:space="0"/>
              <w:right w:val="single" w:color="000000" w:sz="4" w:space="0"/>
            </w:tcBorders>
            <w:noWrap/>
            <w:vAlign w:val="center"/>
          </w:tcPr>
          <w:p w14:paraId="27F4284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35" w:type="dxa"/>
            <w:gridSpan w:val="4"/>
            <w:tcBorders>
              <w:top w:val="single" w:color="auto" w:sz="4" w:space="0"/>
              <w:left w:val="nil"/>
              <w:bottom w:val="single" w:color="auto" w:sz="4" w:space="0"/>
              <w:right w:val="single" w:color="auto" w:sz="4" w:space="0"/>
            </w:tcBorders>
            <w:noWrap/>
            <w:vAlign w:val="center"/>
          </w:tcPr>
          <w:p w14:paraId="23A8C36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07B9EB7F">
        <w:tblPrEx>
          <w:tblCellMar>
            <w:top w:w="0" w:type="dxa"/>
            <w:left w:w="108" w:type="dxa"/>
            <w:bottom w:w="0" w:type="dxa"/>
            <w:right w:w="108" w:type="dxa"/>
          </w:tblCellMar>
        </w:tblPrEx>
        <w:trPr>
          <w:jc w:val="center"/>
        </w:trPr>
        <w:tc>
          <w:tcPr>
            <w:tcW w:w="1054" w:type="dxa"/>
            <w:vMerge w:val="continue"/>
            <w:tcBorders>
              <w:top w:val="nil"/>
              <w:left w:val="single" w:color="auto" w:sz="4" w:space="0"/>
              <w:bottom w:val="single" w:color="000000" w:sz="4" w:space="0"/>
              <w:right w:val="single" w:color="auto" w:sz="4" w:space="0"/>
            </w:tcBorders>
            <w:noWrap/>
            <w:vAlign w:val="center"/>
          </w:tcPr>
          <w:p w14:paraId="585E6375">
            <w:pPr>
              <w:widowControl/>
              <w:spacing w:line="260" w:lineRule="exact"/>
              <w:jc w:val="left"/>
              <w:rPr>
                <w:rFonts w:ascii="仿宋_GB2312" w:hAnsi="仿宋_GB2312" w:eastAsia="仿宋_GB2312" w:cs="仿宋_GB2312"/>
                <w:color w:val="000000"/>
                <w:sz w:val="20"/>
                <w:szCs w:val="20"/>
              </w:rPr>
            </w:pPr>
          </w:p>
        </w:tc>
        <w:tc>
          <w:tcPr>
            <w:tcW w:w="4721" w:type="dxa"/>
            <w:gridSpan w:val="4"/>
            <w:tcBorders>
              <w:top w:val="single" w:color="auto" w:sz="4" w:space="0"/>
              <w:left w:val="nil"/>
              <w:bottom w:val="single" w:color="auto" w:sz="4" w:space="0"/>
              <w:right w:val="single" w:color="000000" w:sz="4" w:space="0"/>
            </w:tcBorders>
            <w:noWrap/>
            <w:vAlign w:val="center"/>
          </w:tcPr>
          <w:p w14:paraId="334DE67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根据中共湖南省委办公厅、湖南省人民政府关于印发《“十四五”湖南省档案事业发展规划》的通知，湖南省《档案工作规范化建设评价规范》和区委党史研究室三定方案工作要求，区档案馆需开展档案数字化建设工作，其中档案数字化建设工作的开展包括硬件设备的采购、软件设备及维护事项。</w:t>
            </w:r>
          </w:p>
        </w:tc>
        <w:tc>
          <w:tcPr>
            <w:tcW w:w="4235" w:type="dxa"/>
            <w:gridSpan w:val="4"/>
            <w:tcBorders>
              <w:top w:val="single" w:color="auto" w:sz="4" w:space="0"/>
              <w:left w:val="nil"/>
              <w:bottom w:val="single" w:color="auto" w:sz="4" w:space="0"/>
              <w:right w:val="single" w:color="auto" w:sz="4" w:space="0"/>
            </w:tcBorders>
            <w:noWrap/>
            <w:vAlign w:val="center"/>
          </w:tcPr>
          <w:p w14:paraId="18DFA95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资金拨付到位，已完成相关工作。　</w:t>
            </w:r>
          </w:p>
        </w:tc>
      </w:tr>
      <w:tr w14:paraId="1BC07AF5">
        <w:tblPrEx>
          <w:tblCellMar>
            <w:top w:w="0" w:type="dxa"/>
            <w:left w:w="108" w:type="dxa"/>
            <w:bottom w:w="0" w:type="dxa"/>
            <w:right w:w="108" w:type="dxa"/>
          </w:tblCellMar>
        </w:tblPrEx>
        <w:trPr>
          <w:jc w:val="center"/>
        </w:trPr>
        <w:tc>
          <w:tcPr>
            <w:tcW w:w="1054" w:type="dxa"/>
            <w:vMerge w:val="restart"/>
            <w:tcBorders>
              <w:top w:val="nil"/>
              <w:left w:val="single" w:color="auto" w:sz="4" w:space="0"/>
              <w:right w:val="single" w:color="auto" w:sz="4" w:space="0"/>
            </w:tcBorders>
            <w:noWrap/>
            <w:vAlign w:val="center"/>
          </w:tcPr>
          <w:p w14:paraId="26A69B2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2668955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5BFE2E3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373BCD5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62" w:type="dxa"/>
            <w:tcBorders>
              <w:top w:val="nil"/>
              <w:left w:val="nil"/>
              <w:bottom w:val="single" w:color="auto" w:sz="4" w:space="0"/>
              <w:right w:val="single" w:color="auto" w:sz="4" w:space="0"/>
            </w:tcBorders>
            <w:noWrap/>
            <w:vAlign w:val="center"/>
          </w:tcPr>
          <w:p w14:paraId="61C0520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47" w:type="dxa"/>
            <w:tcBorders>
              <w:top w:val="nil"/>
              <w:left w:val="nil"/>
              <w:bottom w:val="single" w:color="auto" w:sz="4" w:space="0"/>
              <w:right w:val="single" w:color="auto" w:sz="4" w:space="0"/>
            </w:tcBorders>
            <w:noWrap/>
            <w:vAlign w:val="center"/>
          </w:tcPr>
          <w:p w14:paraId="5442AB9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385" w:type="dxa"/>
            <w:tcBorders>
              <w:top w:val="nil"/>
              <w:left w:val="nil"/>
              <w:bottom w:val="single" w:color="auto" w:sz="4" w:space="0"/>
              <w:right w:val="single" w:color="auto" w:sz="4" w:space="0"/>
            </w:tcBorders>
            <w:noWrap/>
            <w:vAlign w:val="center"/>
          </w:tcPr>
          <w:p w14:paraId="3984A18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27" w:type="dxa"/>
            <w:tcBorders>
              <w:top w:val="nil"/>
              <w:left w:val="nil"/>
              <w:bottom w:val="single" w:color="auto" w:sz="4" w:space="0"/>
              <w:right w:val="single" w:color="auto" w:sz="4" w:space="0"/>
            </w:tcBorders>
            <w:noWrap/>
            <w:vAlign w:val="center"/>
          </w:tcPr>
          <w:p w14:paraId="6202EF3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1A9C85E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213" w:type="dxa"/>
            <w:tcBorders>
              <w:top w:val="nil"/>
              <w:left w:val="nil"/>
              <w:bottom w:val="single" w:color="auto" w:sz="4" w:space="0"/>
              <w:right w:val="single" w:color="auto" w:sz="4" w:space="0"/>
            </w:tcBorders>
            <w:noWrap/>
            <w:vAlign w:val="center"/>
          </w:tcPr>
          <w:p w14:paraId="0095374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54BAE0A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642" w:type="dxa"/>
            <w:tcBorders>
              <w:top w:val="nil"/>
              <w:left w:val="nil"/>
              <w:bottom w:val="single" w:color="auto" w:sz="4" w:space="0"/>
              <w:right w:val="single" w:color="auto" w:sz="4" w:space="0"/>
            </w:tcBorders>
            <w:noWrap/>
            <w:vAlign w:val="center"/>
          </w:tcPr>
          <w:p w14:paraId="19F99ED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59" w:type="dxa"/>
            <w:tcBorders>
              <w:top w:val="nil"/>
              <w:left w:val="nil"/>
              <w:bottom w:val="single" w:color="auto" w:sz="4" w:space="0"/>
              <w:right w:val="single" w:color="auto" w:sz="4" w:space="0"/>
            </w:tcBorders>
            <w:noWrap/>
            <w:vAlign w:val="center"/>
          </w:tcPr>
          <w:p w14:paraId="311DC99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521" w:type="dxa"/>
            <w:tcBorders>
              <w:top w:val="nil"/>
              <w:left w:val="nil"/>
              <w:bottom w:val="single" w:color="auto" w:sz="4" w:space="0"/>
              <w:right w:val="single" w:color="auto" w:sz="4" w:space="0"/>
            </w:tcBorders>
            <w:noWrap/>
            <w:vAlign w:val="center"/>
          </w:tcPr>
          <w:p w14:paraId="354102DA">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0AA0A649">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ign w:val="center"/>
          </w:tcPr>
          <w:p w14:paraId="3F044C0E">
            <w:pPr>
              <w:spacing w:line="260" w:lineRule="exact"/>
              <w:jc w:val="left"/>
              <w:rPr>
                <w:rFonts w:ascii="仿宋_GB2312" w:hAnsi="仿宋_GB2312" w:eastAsia="仿宋_GB2312" w:cs="仿宋_GB2312"/>
                <w:color w:val="000000"/>
                <w:sz w:val="20"/>
                <w:szCs w:val="20"/>
              </w:rPr>
            </w:pPr>
          </w:p>
        </w:tc>
        <w:tc>
          <w:tcPr>
            <w:tcW w:w="1062" w:type="dxa"/>
            <w:vMerge w:val="restart"/>
            <w:tcBorders>
              <w:top w:val="single" w:color="auto" w:sz="4" w:space="0"/>
              <w:left w:val="single" w:color="auto" w:sz="4" w:space="0"/>
              <w:bottom w:val="single" w:color="auto" w:sz="4" w:space="0"/>
              <w:right w:val="single" w:color="auto" w:sz="4" w:space="0"/>
            </w:tcBorders>
            <w:noWrap/>
            <w:vAlign w:val="center"/>
          </w:tcPr>
          <w:p w14:paraId="367B548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7F7F1D11">
            <w:pPr>
              <w:widowControl/>
              <w:spacing w:line="260" w:lineRule="exact"/>
              <w:jc w:val="center"/>
              <w:rPr>
                <w:rFonts w:ascii="仿宋_GB2312" w:hAnsi="仿宋_GB2312" w:eastAsia="仿宋_GB2312" w:cs="仿宋_GB2312"/>
                <w:color w:val="000000"/>
                <w:sz w:val="20"/>
                <w:szCs w:val="20"/>
              </w:rPr>
            </w:pPr>
          </w:p>
          <w:p w14:paraId="73A8CFA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47" w:type="dxa"/>
            <w:vMerge w:val="restart"/>
            <w:tcBorders>
              <w:top w:val="single" w:color="auto" w:sz="4" w:space="0"/>
              <w:left w:val="single" w:color="auto" w:sz="4" w:space="0"/>
              <w:bottom w:val="single" w:color="auto" w:sz="4" w:space="0"/>
              <w:right w:val="single" w:color="auto" w:sz="4" w:space="0"/>
            </w:tcBorders>
            <w:noWrap/>
            <w:vAlign w:val="center"/>
          </w:tcPr>
          <w:p w14:paraId="421E66D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385" w:type="dxa"/>
            <w:tcBorders>
              <w:top w:val="nil"/>
              <w:left w:val="nil"/>
              <w:bottom w:val="single" w:color="auto" w:sz="4" w:space="0"/>
              <w:right w:val="single" w:color="auto" w:sz="4" w:space="0"/>
            </w:tcBorders>
            <w:noWrap/>
            <w:vAlign w:val="center"/>
          </w:tcPr>
          <w:p w14:paraId="7DE5D43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完成党史专题调研课题</w:t>
            </w:r>
          </w:p>
        </w:tc>
        <w:tc>
          <w:tcPr>
            <w:tcW w:w="1227" w:type="dxa"/>
            <w:tcBorders>
              <w:top w:val="nil"/>
              <w:left w:val="nil"/>
              <w:bottom w:val="single" w:color="auto" w:sz="4" w:space="0"/>
              <w:right w:val="single" w:color="auto" w:sz="4" w:space="0"/>
            </w:tcBorders>
            <w:noWrap/>
            <w:vAlign w:val="center"/>
          </w:tcPr>
          <w:p w14:paraId="57D3497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2个</w:t>
            </w:r>
          </w:p>
        </w:tc>
        <w:tc>
          <w:tcPr>
            <w:tcW w:w="1213" w:type="dxa"/>
            <w:tcBorders>
              <w:top w:val="nil"/>
              <w:left w:val="nil"/>
              <w:bottom w:val="single" w:color="auto" w:sz="4" w:space="0"/>
              <w:right w:val="single" w:color="auto" w:sz="4" w:space="0"/>
            </w:tcBorders>
            <w:noWrap/>
            <w:vAlign w:val="center"/>
          </w:tcPr>
          <w:p w14:paraId="4C82B54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2个</w:t>
            </w:r>
          </w:p>
        </w:tc>
        <w:tc>
          <w:tcPr>
            <w:tcW w:w="642" w:type="dxa"/>
            <w:tcBorders>
              <w:top w:val="nil"/>
              <w:left w:val="nil"/>
              <w:bottom w:val="single" w:color="auto" w:sz="4" w:space="0"/>
              <w:right w:val="single" w:color="auto" w:sz="4" w:space="0"/>
            </w:tcBorders>
            <w:noWrap/>
            <w:vAlign w:val="center"/>
          </w:tcPr>
          <w:p w14:paraId="626D88B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59" w:type="dxa"/>
            <w:tcBorders>
              <w:top w:val="nil"/>
              <w:left w:val="nil"/>
              <w:bottom w:val="single" w:color="auto" w:sz="4" w:space="0"/>
              <w:right w:val="single" w:color="auto" w:sz="4" w:space="0"/>
            </w:tcBorders>
            <w:noWrap/>
            <w:vAlign w:val="center"/>
          </w:tcPr>
          <w:p w14:paraId="785E366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521" w:type="dxa"/>
            <w:tcBorders>
              <w:top w:val="nil"/>
              <w:left w:val="nil"/>
              <w:bottom w:val="single" w:color="auto" w:sz="4" w:space="0"/>
              <w:right w:val="single" w:color="auto" w:sz="4" w:space="0"/>
            </w:tcBorders>
            <w:noWrap/>
            <w:vAlign w:val="bottom"/>
          </w:tcPr>
          <w:p w14:paraId="715A8881">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023367B1">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ign w:val="center"/>
          </w:tcPr>
          <w:p w14:paraId="5EB216C3">
            <w:pPr>
              <w:spacing w:line="260" w:lineRule="exact"/>
              <w:jc w:val="left"/>
              <w:rPr>
                <w:rFonts w:ascii="仿宋_GB2312" w:hAnsi="仿宋_GB2312" w:eastAsia="仿宋_GB2312" w:cs="仿宋_GB2312"/>
                <w:color w:val="00000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noWrap/>
            <w:vAlign w:val="center"/>
          </w:tcPr>
          <w:p w14:paraId="5369B907">
            <w:pPr>
              <w:spacing w:line="260" w:lineRule="exact"/>
              <w:jc w:val="left"/>
              <w:rPr>
                <w:rFonts w:ascii="仿宋_GB2312" w:hAnsi="仿宋_GB2312" w:eastAsia="仿宋_GB2312" w:cs="仿宋_GB2312"/>
                <w:color w:val="000000"/>
                <w:sz w:val="20"/>
                <w:szCs w:val="20"/>
              </w:rPr>
            </w:pPr>
          </w:p>
        </w:tc>
        <w:tc>
          <w:tcPr>
            <w:tcW w:w="1047" w:type="dxa"/>
            <w:vMerge w:val="continue"/>
            <w:tcBorders>
              <w:top w:val="single" w:color="auto" w:sz="4" w:space="0"/>
              <w:left w:val="single" w:color="auto" w:sz="4" w:space="0"/>
              <w:bottom w:val="single" w:color="auto" w:sz="4" w:space="0"/>
              <w:right w:val="single" w:color="auto" w:sz="4" w:space="0"/>
            </w:tcBorders>
            <w:noWrap/>
            <w:vAlign w:val="center"/>
          </w:tcPr>
          <w:p w14:paraId="24D3704B">
            <w:pPr>
              <w:spacing w:line="260" w:lineRule="exact"/>
              <w:jc w:val="center"/>
              <w:rPr>
                <w:rFonts w:ascii="仿宋_GB2312" w:hAnsi="仿宋_GB2312" w:eastAsia="仿宋_GB2312" w:cs="仿宋_GB2312"/>
                <w:color w:val="000000"/>
                <w:sz w:val="20"/>
                <w:szCs w:val="20"/>
              </w:rPr>
            </w:pPr>
          </w:p>
        </w:tc>
        <w:tc>
          <w:tcPr>
            <w:tcW w:w="1385" w:type="dxa"/>
            <w:tcBorders>
              <w:top w:val="nil"/>
              <w:left w:val="nil"/>
              <w:bottom w:val="single" w:color="auto" w:sz="4" w:space="0"/>
              <w:right w:val="single" w:color="auto" w:sz="4" w:space="0"/>
            </w:tcBorders>
            <w:noWrap/>
            <w:vAlign w:val="center"/>
          </w:tcPr>
          <w:p w14:paraId="4E7C207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发现革命遗址，并立碑</w:t>
            </w:r>
          </w:p>
        </w:tc>
        <w:tc>
          <w:tcPr>
            <w:tcW w:w="1227" w:type="dxa"/>
            <w:tcBorders>
              <w:top w:val="nil"/>
              <w:left w:val="nil"/>
              <w:bottom w:val="single" w:color="auto" w:sz="4" w:space="0"/>
              <w:right w:val="single" w:color="auto" w:sz="4" w:space="0"/>
            </w:tcBorders>
            <w:noWrap/>
            <w:vAlign w:val="center"/>
          </w:tcPr>
          <w:p w14:paraId="518DF0B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8处</w:t>
            </w:r>
          </w:p>
        </w:tc>
        <w:tc>
          <w:tcPr>
            <w:tcW w:w="1213" w:type="dxa"/>
            <w:tcBorders>
              <w:top w:val="nil"/>
              <w:left w:val="nil"/>
              <w:bottom w:val="single" w:color="auto" w:sz="4" w:space="0"/>
              <w:right w:val="single" w:color="auto" w:sz="4" w:space="0"/>
            </w:tcBorders>
            <w:noWrap/>
            <w:vAlign w:val="center"/>
          </w:tcPr>
          <w:p w14:paraId="0D47DFD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8处</w:t>
            </w:r>
          </w:p>
        </w:tc>
        <w:tc>
          <w:tcPr>
            <w:tcW w:w="642" w:type="dxa"/>
            <w:tcBorders>
              <w:top w:val="nil"/>
              <w:left w:val="nil"/>
              <w:bottom w:val="single" w:color="auto" w:sz="4" w:space="0"/>
              <w:right w:val="single" w:color="auto" w:sz="4" w:space="0"/>
            </w:tcBorders>
            <w:noWrap/>
            <w:vAlign w:val="center"/>
          </w:tcPr>
          <w:p w14:paraId="792162F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59" w:type="dxa"/>
            <w:tcBorders>
              <w:top w:val="nil"/>
              <w:left w:val="nil"/>
              <w:bottom w:val="single" w:color="auto" w:sz="4" w:space="0"/>
              <w:right w:val="single" w:color="auto" w:sz="4" w:space="0"/>
            </w:tcBorders>
            <w:noWrap/>
            <w:vAlign w:val="center"/>
          </w:tcPr>
          <w:p w14:paraId="5BD409F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521" w:type="dxa"/>
            <w:tcBorders>
              <w:top w:val="nil"/>
              <w:left w:val="nil"/>
              <w:bottom w:val="single" w:color="auto" w:sz="4" w:space="0"/>
              <w:right w:val="single" w:color="auto" w:sz="4" w:space="0"/>
            </w:tcBorders>
            <w:noWrap/>
            <w:vAlign w:val="bottom"/>
          </w:tcPr>
          <w:p w14:paraId="7E6F525A">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299F5DFC">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ign w:val="center"/>
          </w:tcPr>
          <w:p w14:paraId="659639F6">
            <w:pPr>
              <w:spacing w:line="260" w:lineRule="exact"/>
              <w:jc w:val="left"/>
              <w:rPr>
                <w:rFonts w:ascii="仿宋_GB2312" w:hAnsi="仿宋_GB2312" w:eastAsia="仿宋_GB2312" w:cs="仿宋_GB2312"/>
                <w:color w:val="00000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noWrap/>
            <w:vAlign w:val="center"/>
          </w:tcPr>
          <w:p w14:paraId="5444439F">
            <w:pPr>
              <w:spacing w:line="260" w:lineRule="exact"/>
              <w:jc w:val="left"/>
              <w:rPr>
                <w:rFonts w:ascii="仿宋_GB2312" w:hAnsi="仿宋_GB2312" w:eastAsia="仿宋_GB2312" w:cs="仿宋_GB2312"/>
                <w:color w:val="000000"/>
                <w:sz w:val="20"/>
                <w:szCs w:val="20"/>
              </w:rPr>
            </w:pPr>
          </w:p>
        </w:tc>
        <w:tc>
          <w:tcPr>
            <w:tcW w:w="1047" w:type="dxa"/>
            <w:vMerge w:val="continue"/>
            <w:tcBorders>
              <w:top w:val="single" w:color="auto" w:sz="4" w:space="0"/>
              <w:left w:val="single" w:color="auto" w:sz="4" w:space="0"/>
              <w:bottom w:val="single" w:color="auto" w:sz="4" w:space="0"/>
              <w:right w:val="single" w:color="auto" w:sz="4" w:space="0"/>
            </w:tcBorders>
            <w:noWrap/>
            <w:vAlign w:val="center"/>
          </w:tcPr>
          <w:p w14:paraId="090EB82B">
            <w:pPr>
              <w:widowControl/>
              <w:spacing w:line="260" w:lineRule="exact"/>
              <w:jc w:val="center"/>
              <w:rPr>
                <w:rFonts w:ascii="仿宋_GB2312" w:hAnsi="仿宋_GB2312" w:eastAsia="仿宋_GB2312" w:cs="仿宋_GB2312"/>
                <w:color w:val="000000"/>
                <w:sz w:val="20"/>
                <w:szCs w:val="20"/>
              </w:rPr>
            </w:pPr>
          </w:p>
        </w:tc>
        <w:tc>
          <w:tcPr>
            <w:tcW w:w="1385" w:type="dxa"/>
            <w:tcBorders>
              <w:top w:val="nil"/>
              <w:left w:val="nil"/>
              <w:bottom w:val="single" w:color="auto" w:sz="4" w:space="0"/>
              <w:right w:val="single" w:color="auto" w:sz="4" w:space="0"/>
            </w:tcBorders>
            <w:noWrap/>
            <w:vAlign w:val="center"/>
          </w:tcPr>
          <w:p w14:paraId="7660DBC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完成区级红色教育基地建设</w:t>
            </w:r>
          </w:p>
        </w:tc>
        <w:tc>
          <w:tcPr>
            <w:tcW w:w="1227" w:type="dxa"/>
            <w:tcBorders>
              <w:top w:val="nil"/>
              <w:left w:val="nil"/>
              <w:bottom w:val="single" w:color="auto" w:sz="4" w:space="0"/>
              <w:right w:val="single" w:color="auto" w:sz="4" w:space="0"/>
            </w:tcBorders>
            <w:noWrap/>
            <w:vAlign w:val="center"/>
          </w:tcPr>
          <w:p w14:paraId="4CFD11E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1个</w:t>
            </w:r>
          </w:p>
        </w:tc>
        <w:tc>
          <w:tcPr>
            <w:tcW w:w="1213" w:type="dxa"/>
            <w:tcBorders>
              <w:top w:val="nil"/>
              <w:left w:val="nil"/>
              <w:bottom w:val="single" w:color="auto" w:sz="4" w:space="0"/>
              <w:right w:val="single" w:color="auto" w:sz="4" w:space="0"/>
            </w:tcBorders>
            <w:noWrap/>
            <w:vAlign w:val="center"/>
          </w:tcPr>
          <w:p w14:paraId="5F15FB6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1个</w:t>
            </w:r>
          </w:p>
        </w:tc>
        <w:tc>
          <w:tcPr>
            <w:tcW w:w="642" w:type="dxa"/>
            <w:tcBorders>
              <w:top w:val="nil"/>
              <w:left w:val="nil"/>
              <w:bottom w:val="single" w:color="auto" w:sz="4" w:space="0"/>
              <w:right w:val="single" w:color="auto" w:sz="4" w:space="0"/>
            </w:tcBorders>
            <w:noWrap/>
            <w:vAlign w:val="center"/>
          </w:tcPr>
          <w:p w14:paraId="082FE91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59" w:type="dxa"/>
            <w:tcBorders>
              <w:top w:val="nil"/>
              <w:left w:val="nil"/>
              <w:bottom w:val="single" w:color="auto" w:sz="4" w:space="0"/>
              <w:right w:val="single" w:color="auto" w:sz="4" w:space="0"/>
            </w:tcBorders>
            <w:noWrap/>
            <w:vAlign w:val="center"/>
          </w:tcPr>
          <w:p w14:paraId="18FAAA5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521" w:type="dxa"/>
            <w:tcBorders>
              <w:top w:val="nil"/>
              <w:left w:val="nil"/>
              <w:bottom w:val="single" w:color="auto" w:sz="4" w:space="0"/>
              <w:right w:val="single" w:color="auto" w:sz="4" w:space="0"/>
            </w:tcBorders>
            <w:noWrap/>
            <w:vAlign w:val="bottom"/>
          </w:tcPr>
          <w:p w14:paraId="6A646095">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7D1A9A17">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ign w:val="center"/>
          </w:tcPr>
          <w:p w14:paraId="2350D98A">
            <w:pPr>
              <w:spacing w:line="260" w:lineRule="exact"/>
              <w:jc w:val="left"/>
              <w:rPr>
                <w:rFonts w:ascii="仿宋_GB2312" w:hAnsi="仿宋_GB2312" w:eastAsia="仿宋_GB2312" w:cs="仿宋_GB2312"/>
                <w:color w:val="00000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noWrap/>
            <w:vAlign w:val="center"/>
          </w:tcPr>
          <w:p w14:paraId="1E95A657">
            <w:pPr>
              <w:spacing w:line="260" w:lineRule="exact"/>
              <w:jc w:val="left"/>
              <w:rPr>
                <w:rFonts w:ascii="仿宋_GB2312" w:hAnsi="仿宋_GB2312" w:eastAsia="仿宋_GB2312" w:cs="仿宋_GB2312"/>
                <w:color w:val="000000"/>
                <w:sz w:val="20"/>
                <w:szCs w:val="20"/>
              </w:rPr>
            </w:pPr>
          </w:p>
        </w:tc>
        <w:tc>
          <w:tcPr>
            <w:tcW w:w="1047" w:type="dxa"/>
            <w:vMerge w:val="restart"/>
            <w:tcBorders>
              <w:top w:val="single" w:color="auto" w:sz="4" w:space="0"/>
              <w:left w:val="single" w:color="auto" w:sz="4" w:space="0"/>
              <w:bottom w:val="single" w:color="auto" w:sz="4" w:space="0"/>
              <w:right w:val="single" w:color="auto" w:sz="4" w:space="0"/>
            </w:tcBorders>
            <w:noWrap/>
            <w:vAlign w:val="center"/>
          </w:tcPr>
          <w:p w14:paraId="500BA86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385" w:type="dxa"/>
            <w:tcBorders>
              <w:top w:val="nil"/>
              <w:left w:val="nil"/>
              <w:bottom w:val="single" w:color="auto" w:sz="4" w:space="0"/>
              <w:right w:val="single" w:color="auto" w:sz="4" w:space="0"/>
            </w:tcBorders>
            <w:noWrap/>
            <w:vAlign w:val="center"/>
          </w:tcPr>
          <w:p w14:paraId="64011EC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编辑《君山记忆》</w:t>
            </w:r>
          </w:p>
        </w:tc>
        <w:tc>
          <w:tcPr>
            <w:tcW w:w="1227" w:type="dxa"/>
            <w:tcBorders>
              <w:top w:val="nil"/>
              <w:left w:val="nil"/>
              <w:bottom w:val="single" w:color="auto" w:sz="4" w:space="0"/>
              <w:right w:val="single" w:color="auto" w:sz="4" w:space="0"/>
            </w:tcBorders>
            <w:noWrap/>
            <w:vAlign w:val="center"/>
          </w:tcPr>
          <w:p w14:paraId="26AA067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11辑</w:t>
            </w:r>
          </w:p>
        </w:tc>
        <w:tc>
          <w:tcPr>
            <w:tcW w:w="1213" w:type="dxa"/>
            <w:tcBorders>
              <w:top w:val="nil"/>
              <w:left w:val="nil"/>
              <w:bottom w:val="single" w:color="auto" w:sz="4" w:space="0"/>
              <w:right w:val="single" w:color="auto" w:sz="4" w:space="0"/>
            </w:tcBorders>
            <w:noWrap/>
            <w:vAlign w:val="center"/>
          </w:tcPr>
          <w:p w14:paraId="5B280BC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第11辑</w:t>
            </w:r>
          </w:p>
        </w:tc>
        <w:tc>
          <w:tcPr>
            <w:tcW w:w="642" w:type="dxa"/>
            <w:tcBorders>
              <w:top w:val="nil"/>
              <w:left w:val="nil"/>
              <w:bottom w:val="single" w:color="auto" w:sz="4" w:space="0"/>
              <w:right w:val="single" w:color="auto" w:sz="4" w:space="0"/>
            </w:tcBorders>
            <w:noWrap/>
            <w:vAlign w:val="center"/>
          </w:tcPr>
          <w:p w14:paraId="2B3DEB7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59" w:type="dxa"/>
            <w:tcBorders>
              <w:top w:val="nil"/>
              <w:left w:val="nil"/>
              <w:bottom w:val="single" w:color="auto" w:sz="4" w:space="0"/>
              <w:right w:val="single" w:color="auto" w:sz="4" w:space="0"/>
            </w:tcBorders>
            <w:noWrap/>
            <w:vAlign w:val="center"/>
          </w:tcPr>
          <w:p w14:paraId="33B6B45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521" w:type="dxa"/>
            <w:tcBorders>
              <w:top w:val="nil"/>
              <w:left w:val="nil"/>
              <w:bottom w:val="single" w:color="auto" w:sz="4" w:space="0"/>
              <w:right w:val="single" w:color="auto" w:sz="4" w:space="0"/>
            </w:tcBorders>
            <w:noWrap/>
            <w:vAlign w:val="bottom"/>
          </w:tcPr>
          <w:p w14:paraId="178F04E8">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75A6B1F0">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ign w:val="center"/>
          </w:tcPr>
          <w:p w14:paraId="61BC14AA">
            <w:pPr>
              <w:spacing w:line="260" w:lineRule="exact"/>
              <w:jc w:val="left"/>
              <w:rPr>
                <w:rFonts w:ascii="仿宋_GB2312" w:hAnsi="仿宋_GB2312" w:eastAsia="仿宋_GB2312" w:cs="仿宋_GB2312"/>
                <w:color w:val="00000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noWrap/>
            <w:vAlign w:val="center"/>
          </w:tcPr>
          <w:p w14:paraId="1047DA4B">
            <w:pPr>
              <w:spacing w:line="260" w:lineRule="exact"/>
              <w:jc w:val="left"/>
              <w:rPr>
                <w:rFonts w:ascii="仿宋_GB2312" w:hAnsi="仿宋_GB2312" w:eastAsia="仿宋_GB2312" w:cs="仿宋_GB2312"/>
                <w:color w:val="000000"/>
                <w:sz w:val="20"/>
                <w:szCs w:val="20"/>
              </w:rPr>
            </w:pPr>
          </w:p>
        </w:tc>
        <w:tc>
          <w:tcPr>
            <w:tcW w:w="1047" w:type="dxa"/>
            <w:vMerge w:val="continue"/>
            <w:tcBorders>
              <w:top w:val="single" w:color="auto" w:sz="4" w:space="0"/>
              <w:left w:val="single" w:color="auto" w:sz="4" w:space="0"/>
              <w:bottom w:val="single" w:color="auto" w:sz="4" w:space="0"/>
              <w:right w:val="single" w:color="auto" w:sz="4" w:space="0"/>
            </w:tcBorders>
            <w:noWrap/>
            <w:vAlign w:val="center"/>
          </w:tcPr>
          <w:p w14:paraId="640C52EE">
            <w:pPr>
              <w:spacing w:line="260" w:lineRule="exact"/>
              <w:jc w:val="center"/>
              <w:rPr>
                <w:rFonts w:ascii="仿宋_GB2312" w:hAnsi="仿宋_GB2312" w:eastAsia="仿宋_GB2312" w:cs="仿宋_GB2312"/>
                <w:color w:val="000000"/>
                <w:sz w:val="20"/>
                <w:szCs w:val="20"/>
              </w:rPr>
            </w:pPr>
          </w:p>
        </w:tc>
        <w:tc>
          <w:tcPr>
            <w:tcW w:w="1385" w:type="dxa"/>
            <w:tcBorders>
              <w:top w:val="nil"/>
              <w:left w:val="nil"/>
              <w:bottom w:val="single" w:color="auto" w:sz="4" w:space="0"/>
              <w:right w:val="single" w:color="auto" w:sz="4" w:space="0"/>
            </w:tcBorders>
            <w:noWrap/>
            <w:vAlign w:val="center"/>
          </w:tcPr>
          <w:p w14:paraId="0E18FF9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编纂</w:t>
            </w:r>
            <w:r>
              <w:rPr>
                <w:rFonts w:ascii="仿宋_GB2312" w:hAnsi="仿宋_GB2312" w:eastAsia="仿宋_GB2312" w:cs="仿宋_GB2312"/>
                <w:color w:val="000000"/>
                <w:sz w:val="20"/>
                <w:szCs w:val="20"/>
              </w:rPr>
              <w:t>《（2024年）君山区大事记》</w:t>
            </w:r>
          </w:p>
        </w:tc>
        <w:tc>
          <w:tcPr>
            <w:tcW w:w="1227" w:type="dxa"/>
            <w:tcBorders>
              <w:top w:val="nil"/>
              <w:left w:val="nil"/>
              <w:bottom w:val="single" w:color="auto" w:sz="4" w:space="0"/>
              <w:right w:val="single" w:color="auto" w:sz="4" w:space="0"/>
            </w:tcBorders>
            <w:noWrap/>
            <w:vAlign w:val="center"/>
          </w:tcPr>
          <w:p w14:paraId="75474F8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完成</w:t>
            </w:r>
          </w:p>
        </w:tc>
        <w:tc>
          <w:tcPr>
            <w:tcW w:w="1213" w:type="dxa"/>
            <w:tcBorders>
              <w:top w:val="nil"/>
              <w:left w:val="nil"/>
              <w:bottom w:val="single" w:color="auto" w:sz="4" w:space="0"/>
              <w:right w:val="single" w:color="auto" w:sz="4" w:space="0"/>
            </w:tcBorders>
            <w:noWrap/>
            <w:vAlign w:val="center"/>
          </w:tcPr>
          <w:p w14:paraId="551826B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完成</w:t>
            </w:r>
          </w:p>
        </w:tc>
        <w:tc>
          <w:tcPr>
            <w:tcW w:w="642" w:type="dxa"/>
            <w:tcBorders>
              <w:top w:val="nil"/>
              <w:left w:val="nil"/>
              <w:bottom w:val="single" w:color="auto" w:sz="4" w:space="0"/>
              <w:right w:val="single" w:color="auto" w:sz="4" w:space="0"/>
            </w:tcBorders>
            <w:noWrap/>
            <w:vAlign w:val="center"/>
          </w:tcPr>
          <w:p w14:paraId="10A5CB5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59" w:type="dxa"/>
            <w:tcBorders>
              <w:top w:val="nil"/>
              <w:left w:val="nil"/>
              <w:bottom w:val="single" w:color="auto" w:sz="4" w:space="0"/>
              <w:right w:val="single" w:color="auto" w:sz="4" w:space="0"/>
            </w:tcBorders>
            <w:noWrap/>
            <w:vAlign w:val="center"/>
          </w:tcPr>
          <w:p w14:paraId="260217B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521" w:type="dxa"/>
            <w:tcBorders>
              <w:top w:val="nil"/>
              <w:left w:val="nil"/>
              <w:bottom w:val="single" w:color="auto" w:sz="4" w:space="0"/>
              <w:right w:val="single" w:color="auto" w:sz="4" w:space="0"/>
            </w:tcBorders>
            <w:noWrap/>
            <w:vAlign w:val="bottom"/>
          </w:tcPr>
          <w:p w14:paraId="51285254">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29F2D09C">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ign w:val="center"/>
          </w:tcPr>
          <w:p w14:paraId="0F7F0FAF">
            <w:pPr>
              <w:spacing w:line="260" w:lineRule="exact"/>
              <w:jc w:val="left"/>
              <w:rPr>
                <w:rFonts w:ascii="仿宋_GB2312" w:hAnsi="仿宋_GB2312" w:eastAsia="仿宋_GB2312" w:cs="仿宋_GB2312"/>
                <w:color w:val="00000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noWrap/>
            <w:vAlign w:val="center"/>
          </w:tcPr>
          <w:p w14:paraId="10E5988C">
            <w:pPr>
              <w:spacing w:line="260" w:lineRule="exact"/>
              <w:jc w:val="left"/>
              <w:rPr>
                <w:rFonts w:ascii="仿宋_GB2312" w:hAnsi="仿宋_GB2312" w:eastAsia="仿宋_GB2312" w:cs="仿宋_GB2312"/>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noWrap/>
            <w:vAlign w:val="center"/>
          </w:tcPr>
          <w:p w14:paraId="619D3F1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385" w:type="dxa"/>
            <w:tcBorders>
              <w:top w:val="nil"/>
              <w:left w:val="nil"/>
              <w:bottom w:val="single" w:color="auto" w:sz="4" w:space="0"/>
              <w:right w:val="single" w:color="auto" w:sz="4" w:space="0"/>
            </w:tcBorders>
            <w:noWrap/>
            <w:vAlign w:val="center"/>
          </w:tcPr>
          <w:p w14:paraId="263AE26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在计划时间里完成任务</w:t>
            </w:r>
          </w:p>
        </w:tc>
        <w:tc>
          <w:tcPr>
            <w:tcW w:w="1227" w:type="dxa"/>
            <w:tcBorders>
              <w:top w:val="nil"/>
              <w:left w:val="nil"/>
              <w:bottom w:val="single" w:color="auto" w:sz="4" w:space="0"/>
              <w:right w:val="single" w:color="auto" w:sz="4" w:space="0"/>
            </w:tcBorders>
            <w:noWrap/>
            <w:vAlign w:val="center"/>
          </w:tcPr>
          <w:p w14:paraId="42761CF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2024.12.31</w:t>
            </w:r>
          </w:p>
        </w:tc>
        <w:tc>
          <w:tcPr>
            <w:tcW w:w="1213" w:type="dxa"/>
            <w:tcBorders>
              <w:top w:val="nil"/>
              <w:left w:val="nil"/>
              <w:bottom w:val="single" w:color="auto" w:sz="4" w:space="0"/>
              <w:right w:val="single" w:color="auto" w:sz="4" w:space="0"/>
            </w:tcBorders>
            <w:noWrap/>
            <w:vAlign w:val="center"/>
          </w:tcPr>
          <w:p w14:paraId="1AFFBA7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2024.12.31</w:t>
            </w:r>
          </w:p>
        </w:tc>
        <w:tc>
          <w:tcPr>
            <w:tcW w:w="642" w:type="dxa"/>
            <w:tcBorders>
              <w:top w:val="nil"/>
              <w:left w:val="nil"/>
              <w:bottom w:val="single" w:color="auto" w:sz="4" w:space="0"/>
              <w:right w:val="single" w:color="auto" w:sz="4" w:space="0"/>
            </w:tcBorders>
            <w:noWrap/>
            <w:vAlign w:val="center"/>
          </w:tcPr>
          <w:p w14:paraId="2272C78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59" w:type="dxa"/>
            <w:tcBorders>
              <w:top w:val="nil"/>
              <w:left w:val="nil"/>
              <w:bottom w:val="single" w:color="auto" w:sz="4" w:space="0"/>
              <w:right w:val="single" w:color="auto" w:sz="4" w:space="0"/>
            </w:tcBorders>
            <w:noWrap/>
            <w:vAlign w:val="center"/>
          </w:tcPr>
          <w:p w14:paraId="2402274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521" w:type="dxa"/>
            <w:tcBorders>
              <w:top w:val="nil"/>
              <w:left w:val="nil"/>
              <w:bottom w:val="single" w:color="auto" w:sz="4" w:space="0"/>
              <w:right w:val="single" w:color="auto" w:sz="4" w:space="0"/>
            </w:tcBorders>
            <w:noWrap/>
            <w:vAlign w:val="bottom"/>
          </w:tcPr>
          <w:p w14:paraId="58D44249">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6F9FF901">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ign w:val="center"/>
          </w:tcPr>
          <w:p w14:paraId="51979441">
            <w:pPr>
              <w:spacing w:line="260" w:lineRule="exact"/>
              <w:jc w:val="left"/>
              <w:rPr>
                <w:rFonts w:ascii="仿宋_GB2312" w:hAnsi="仿宋_GB2312" w:eastAsia="仿宋_GB2312" w:cs="仿宋_GB2312"/>
                <w:color w:val="00000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noWrap/>
            <w:vAlign w:val="center"/>
          </w:tcPr>
          <w:p w14:paraId="71698356">
            <w:pPr>
              <w:spacing w:line="260" w:lineRule="exact"/>
              <w:jc w:val="left"/>
              <w:rPr>
                <w:rFonts w:ascii="仿宋_GB2312" w:hAnsi="仿宋_GB2312" w:eastAsia="仿宋_GB2312" w:cs="仿宋_GB2312"/>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noWrap/>
            <w:vAlign w:val="center"/>
          </w:tcPr>
          <w:p w14:paraId="1C6FE5A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385" w:type="dxa"/>
            <w:tcBorders>
              <w:top w:val="nil"/>
              <w:left w:val="nil"/>
              <w:bottom w:val="single" w:color="auto" w:sz="4" w:space="0"/>
              <w:right w:val="single" w:color="auto" w:sz="4" w:space="0"/>
            </w:tcBorders>
            <w:noWrap/>
            <w:vAlign w:val="center"/>
          </w:tcPr>
          <w:p w14:paraId="68B883C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完成任务支出不超过预算批复金额</w:t>
            </w:r>
          </w:p>
        </w:tc>
        <w:tc>
          <w:tcPr>
            <w:tcW w:w="1227" w:type="dxa"/>
            <w:tcBorders>
              <w:top w:val="nil"/>
              <w:left w:val="nil"/>
              <w:bottom w:val="single" w:color="auto" w:sz="4" w:space="0"/>
              <w:right w:val="single" w:color="auto" w:sz="4" w:space="0"/>
            </w:tcBorders>
            <w:noWrap/>
            <w:vAlign w:val="center"/>
          </w:tcPr>
          <w:p w14:paraId="203C6B87">
            <w:pPr>
              <w:widowControl/>
              <w:spacing w:line="240" w:lineRule="exact"/>
              <w:jc w:val="left"/>
              <w:rPr>
                <w:rFonts w:ascii="仿宋_GB2312" w:hAnsi="仿宋_GB2312" w:eastAsia="仿宋_GB2312" w:cs="仿宋_GB2312"/>
                <w:color w:val="000000"/>
                <w:sz w:val="20"/>
                <w:szCs w:val="20"/>
              </w:rPr>
            </w:pP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38.5万元</w:t>
            </w:r>
          </w:p>
        </w:tc>
        <w:tc>
          <w:tcPr>
            <w:tcW w:w="1213" w:type="dxa"/>
            <w:tcBorders>
              <w:top w:val="nil"/>
              <w:left w:val="nil"/>
              <w:bottom w:val="single" w:color="auto" w:sz="4" w:space="0"/>
              <w:right w:val="single" w:color="auto" w:sz="4" w:space="0"/>
            </w:tcBorders>
            <w:noWrap/>
            <w:vAlign w:val="center"/>
          </w:tcPr>
          <w:p w14:paraId="3A3DE7B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38.5万元</w:t>
            </w:r>
          </w:p>
        </w:tc>
        <w:tc>
          <w:tcPr>
            <w:tcW w:w="642" w:type="dxa"/>
            <w:tcBorders>
              <w:top w:val="nil"/>
              <w:left w:val="nil"/>
              <w:bottom w:val="single" w:color="auto" w:sz="4" w:space="0"/>
              <w:right w:val="single" w:color="auto" w:sz="4" w:space="0"/>
            </w:tcBorders>
            <w:noWrap/>
            <w:vAlign w:val="center"/>
          </w:tcPr>
          <w:p w14:paraId="2AD9588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59" w:type="dxa"/>
            <w:tcBorders>
              <w:top w:val="nil"/>
              <w:left w:val="nil"/>
              <w:bottom w:val="single" w:color="auto" w:sz="4" w:space="0"/>
              <w:right w:val="single" w:color="auto" w:sz="4" w:space="0"/>
            </w:tcBorders>
            <w:noWrap/>
            <w:vAlign w:val="center"/>
          </w:tcPr>
          <w:p w14:paraId="21F6B26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521" w:type="dxa"/>
            <w:tcBorders>
              <w:top w:val="nil"/>
              <w:left w:val="nil"/>
              <w:bottom w:val="single" w:color="auto" w:sz="4" w:space="0"/>
              <w:right w:val="single" w:color="auto" w:sz="4" w:space="0"/>
            </w:tcBorders>
            <w:noWrap/>
            <w:vAlign w:val="bottom"/>
          </w:tcPr>
          <w:p w14:paraId="3248DDEC">
            <w:pPr>
              <w:jc w:val="cente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4997C694">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ign w:val="center"/>
          </w:tcPr>
          <w:p w14:paraId="295C1514">
            <w:pPr>
              <w:spacing w:line="260" w:lineRule="exact"/>
              <w:jc w:val="left"/>
              <w:rPr>
                <w:rFonts w:ascii="仿宋_GB2312" w:hAnsi="仿宋_GB2312" w:eastAsia="仿宋_GB2312" w:cs="仿宋_GB2312"/>
                <w:color w:val="000000"/>
                <w:sz w:val="20"/>
                <w:szCs w:val="20"/>
              </w:rPr>
            </w:pPr>
          </w:p>
        </w:tc>
        <w:tc>
          <w:tcPr>
            <w:tcW w:w="1062" w:type="dxa"/>
            <w:vMerge w:val="restart"/>
            <w:tcBorders>
              <w:top w:val="single" w:color="auto" w:sz="4" w:space="0"/>
              <w:left w:val="single" w:color="auto" w:sz="4" w:space="0"/>
              <w:bottom w:val="single" w:color="auto" w:sz="4" w:space="0"/>
              <w:right w:val="single" w:color="auto" w:sz="4" w:space="0"/>
            </w:tcBorders>
            <w:noWrap/>
            <w:vAlign w:val="center"/>
          </w:tcPr>
          <w:p w14:paraId="4510393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1398C686">
            <w:pPr>
              <w:widowControl/>
              <w:spacing w:line="260" w:lineRule="exact"/>
              <w:jc w:val="left"/>
              <w:rPr>
                <w:rFonts w:ascii="仿宋_GB2312" w:hAnsi="仿宋_GB2312" w:eastAsia="仿宋_GB2312" w:cs="仿宋_GB2312"/>
                <w:color w:val="000000"/>
                <w:sz w:val="20"/>
                <w:szCs w:val="20"/>
              </w:rPr>
            </w:pPr>
          </w:p>
          <w:p w14:paraId="0214BF6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46D2E23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47" w:type="dxa"/>
            <w:tcBorders>
              <w:top w:val="single" w:color="auto" w:sz="4" w:space="0"/>
              <w:left w:val="single" w:color="auto" w:sz="4" w:space="0"/>
              <w:bottom w:val="single" w:color="auto" w:sz="4" w:space="0"/>
              <w:right w:val="single" w:color="auto" w:sz="4" w:space="0"/>
            </w:tcBorders>
            <w:noWrap/>
            <w:vAlign w:val="center"/>
          </w:tcPr>
          <w:p w14:paraId="42601EA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5D4231D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85" w:type="dxa"/>
            <w:tcBorders>
              <w:top w:val="nil"/>
              <w:left w:val="nil"/>
              <w:bottom w:val="single" w:color="auto" w:sz="4" w:space="0"/>
              <w:right w:val="single" w:color="auto" w:sz="4" w:space="0"/>
            </w:tcBorders>
            <w:noWrap/>
            <w:vAlign w:val="center"/>
          </w:tcPr>
          <w:p w14:paraId="0CC8921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存史、资政、育人，服务经济发展</w:t>
            </w:r>
          </w:p>
        </w:tc>
        <w:tc>
          <w:tcPr>
            <w:tcW w:w="1227" w:type="dxa"/>
            <w:tcBorders>
              <w:top w:val="nil"/>
              <w:left w:val="nil"/>
              <w:bottom w:val="single" w:color="auto" w:sz="4" w:space="0"/>
              <w:right w:val="single" w:color="auto" w:sz="4" w:space="0"/>
            </w:tcBorders>
            <w:noWrap/>
            <w:vAlign w:val="center"/>
          </w:tcPr>
          <w:p w14:paraId="3CA4D73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1213" w:type="dxa"/>
            <w:tcBorders>
              <w:top w:val="nil"/>
              <w:left w:val="nil"/>
              <w:bottom w:val="single" w:color="auto" w:sz="4" w:space="0"/>
              <w:right w:val="single" w:color="auto" w:sz="4" w:space="0"/>
            </w:tcBorders>
            <w:noWrap/>
            <w:vAlign w:val="center"/>
          </w:tcPr>
          <w:p w14:paraId="108754B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效果明显</w:t>
            </w:r>
          </w:p>
        </w:tc>
        <w:tc>
          <w:tcPr>
            <w:tcW w:w="642" w:type="dxa"/>
            <w:tcBorders>
              <w:top w:val="nil"/>
              <w:left w:val="nil"/>
              <w:bottom w:val="single" w:color="auto" w:sz="4" w:space="0"/>
              <w:right w:val="single" w:color="auto" w:sz="4" w:space="0"/>
            </w:tcBorders>
            <w:noWrap/>
            <w:vAlign w:val="center"/>
          </w:tcPr>
          <w:p w14:paraId="00FD410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59" w:type="dxa"/>
            <w:tcBorders>
              <w:top w:val="nil"/>
              <w:left w:val="nil"/>
              <w:bottom w:val="single" w:color="auto" w:sz="4" w:space="0"/>
              <w:right w:val="single" w:color="auto" w:sz="4" w:space="0"/>
            </w:tcBorders>
            <w:noWrap/>
            <w:vAlign w:val="center"/>
          </w:tcPr>
          <w:p w14:paraId="1137B2D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w:t>
            </w:r>
          </w:p>
        </w:tc>
        <w:tc>
          <w:tcPr>
            <w:tcW w:w="1521" w:type="dxa"/>
            <w:tcBorders>
              <w:top w:val="nil"/>
              <w:left w:val="nil"/>
              <w:bottom w:val="single" w:color="auto" w:sz="4" w:space="0"/>
              <w:right w:val="single" w:color="auto" w:sz="4" w:space="0"/>
            </w:tcBorders>
            <w:noWrap/>
          </w:tcPr>
          <w:p w14:paraId="359E63F1">
            <w:pPr>
              <w:rPr>
                <w:rFonts w:ascii="仿宋_GB2312" w:hAnsi="宋体" w:eastAsia="仿宋_GB2312" w:cs="宋体"/>
                <w:color w:val="000000"/>
                <w:sz w:val="20"/>
                <w:szCs w:val="20"/>
              </w:rPr>
            </w:pPr>
            <w:r>
              <w:rPr>
                <w:rFonts w:hint="eastAsia" w:ascii="仿宋_GB2312" w:eastAsia="仿宋_GB2312"/>
                <w:color w:val="000000"/>
                <w:sz w:val="20"/>
                <w:szCs w:val="20"/>
              </w:rPr>
              <w:t>受职能以外多重因素影响</w:t>
            </w:r>
          </w:p>
        </w:tc>
      </w:tr>
      <w:tr w14:paraId="082575C6">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ign w:val="center"/>
          </w:tcPr>
          <w:p w14:paraId="35100635">
            <w:pPr>
              <w:spacing w:line="260" w:lineRule="exact"/>
              <w:jc w:val="left"/>
              <w:rPr>
                <w:rFonts w:ascii="仿宋_GB2312" w:hAnsi="仿宋_GB2312" w:eastAsia="仿宋_GB2312" w:cs="仿宋_GB2312"/>
                <w:color w:val="00000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noWrap/>
            <w:vAlign w:val="center"/>
          </w:tcPr>
          <w:p w14:paraId="2B59EA74">
            <w:pPr>
              <w:spacing w:line="260" w:lineRule="exact"/>
              <w:jc w:val="left"/>
              <w:rPr>
                <w:rFonts w:ascii="仿宋_GB2312" w:hAnsi="仿宋_GB2312" w:eastAsia="仿宋_GB2312" w:cs="仿宋_GB2312"/>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noWrap/>
            <w:vAlign w:val="center"/>
          </w:tcPr>
          <w:p w14:paraId="2571AB1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029D20B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85" w:type="dxa"/>
            <w:tcBorders>
              <w:top w:val="nil"/>
              <w:left w:val="nil"/>
              <w:bottom w:val="single" w:color="auto" w:sz="4" w:space="0"/>
              <w:right w:val="single" w:color="auto" w:sz="4" w:space="0"/>
            </w:tcBorders>
            <w:noWrap/>
            <w:vAlign w:val="center"/>
          </w:tcPr>
          <w:p w14:paraId="3633724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存史、资政、育人，营造和谐的社会秩序</w:t>
            </w:r>
          </w:p>
        </w:tc>
        <w:tc>
          <w:tcPr>
            <w:tcW w:w="1227" w:type="dxa"/>
            <w:tcBorders>
              <w:top w:val="nil"/>
              <w:left w:val="nil"/>
              <w:bottom w:val="single" w:color="auto" w:sz="4" w:space="0"/>
              <w:right w:val="single" w:color="auto" w:sz="4" w:space="0"/>
            </w:tcBorders>
            <w:noWrap/>
            <w:vAlign w:val="center"/>
          </w:tcPr>
          <w:p w14:paraId="2E70EF9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1213" w:type="dxa"/>
            <w:tcBorders>
              <w:top w:val="nil"/>
              <w:left w:val="nil"/>
              <w:bottom w:val="single" w:color="auto" w:sz="4" w:space="0"/>
              <w:right w:val="single" w:color="auto" w:sz="4" w:space="0"/>
            </w:tcBorders>
            <w:noWrap/>
            <w:vAlign w:val="center"/>
          </w:tcPr>
          <w:p w14:paraId="2383C0E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效果明显</w:t>
            </w:r>
          </w:p>
        </w:tc>
        <w:tc>
          <w:tcPr>
            <w:tcW w:w="642" w:type="dxa"/>
            <w:tcBorders>
              <w:top w:val="nil"/>
              <w:left w:val="nil"/>
              <w:bottom w:val="single" w:color="auto" w:sz="4" w:space="0"/>
              <w:right w:val="single" w:color="auto" w:sz="4" w:space="0"/>
            </w:tcBorders>
            <w:noWrap/>
            <w:vAlign w:val="center"/>
          </w:tcPr>
          <w:p w14:paraId="4EC8458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59" w:type="dxa"/>
            <w:tcBorders>
              <w:top w:val="nil"/>
              <w:left w:val="nil"/>
              <w:bottom w:val="single" w:color="auto" w:sz="4" w:space="0"/>
              <w:right w:val="single" w:color="auto" w:sz="4" w:space="0"/>
            </w:tcBorders>
            <w:noWrap/>
            <w:vAlign w:val="center"/>
          </w:tcPr>
          <w:p w14:paraId="5744531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521" w:type="dxa"/>
            <w:tcBorders>
              <w:top w:val="nil"/>
              <w:left w:val="nil"/>
              <w:bottom w:val="single" w:color="auto" w:sz="4" w:space="0"/>
              <w:right w:val="single" w:color="auto" w:sz="4" w:space="0"/>
            </w:tcBorders>
            <w:noWrap/>
          </w:tcPr>
          <w:p w14:paraId="1F7AD762">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3E54EE61">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ign w:val="center"/>
          </w:tcPr>
          <w:p w14:paraId="565EF739">
            <w:pPr>
              <w:spacing w:line="260" w:lineRule="exact"/>
              <w:jc w:val="left"/>
              <w:rPr>
                <w:rFonts w:ascii="仿宋_GB2312" w:hAnsi="仿宋_GB2312" w:eastAsia="仿宋_GB2312" w:cs="仿宋_GB2312"/>
                <w:color w:val="00000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noWrap/>
            <w:vAlign w:val="center"/>
          </w:tcPr>
          <w:p w14:paraId="6D8A67A3">
            <w:pPr>
              <w:spacing w:line="260" w:lineRule="exact"/>
              <w:jc w:val="left"/>
              <w:rPr>
                <w:rFonts w:ascii="仿宋_GB2312" w:hAnsi="仿宋_GB2312" w:eastAsia="仿宋_GB2312" w:cs="仿宋_GB2312"/>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noWrap/>
            <w:vAlign w:val="center"/>
          </w:tcPr>
          <w:p w14:paraId="69AF514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19D7E11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85" w:type="dxa"/>
            <w:tcBorders>
              <w:top w:val="nil"/>
              <w:left w:val="nil"/>
              <w:bottom w:val="single" w:color="auto" w:sz="4" w:space="0"/>
              <w:right w:val="single" w:color="auto" w:sz="4" w:space="0"/>
            </w:tcBorders>
            <w:noWrap/>
            <w:vAlign w:val="center"/>
          </w:tcPr>
          <w:p w14:paraId="7722211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引导全社会尊重自然，重视环境</w:t>
            </w:r>
          </w:p>
        </w:tc>
        <w:tc>
          <w:tcPr>
            <w:tcW w:w="1227" w:type="dxa"/>
            <w:tcBorders>
              <w:top w:val="nil"/>
              <w:left w:val="nil"/>
              <w:bottom w:val="single" w:color="auto" w:sz="4" w:space="0"/>
              <w:right w:val="single" w:color="auto" w:sz="4" w:space="0"/>
            </w:tcBorders>
            <w:noWrap/>
            <w:vAlign w:val="center"/>
          </w:tcPr>
          <w:p w14:paraId="58B3DA4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1213" w:type="dxa"/>
            <w:tcBorders>
              <w:top w:val="nil"/>
              <w:left w:val="nil"/>
              <w:bottom w:val="single" w:color="auto" w:sz="4" w:space="0"/>
              <w:right w:val="single" w:color="auto" w:sz="4" w:space="0"/>
            </w:tcBorders>
            <w:noWrap/>
            <w:vAlign w:val="center"/>
          </w:tcPr>
          <w:p w14:paraId="2F64E7C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效果明显</w:t>
            </w:r>
          </w:p>
        </w:tc>
        <w:tc>
          <w:tcPr>
            <w:tcW w:w="642" w:type="dxa"/>
            <w:tcBorders>
              <w:top w:val="nil"/>
              <w:left w:val="nil"/>
              <w:bottom w:val="single" w:color="auto" w:sz="4" w:space="0"/>
              <w:right w:val="single" w:color="auto" w:sz="4" w:space="0"/>
            </w:tcBorders>
            <w:noWrap/>
            <w:vAlign w:val="center"/>
          </w:tcPr>
          <w:p w14:paraId="1706421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59" w:type="dxa"/>
            <w:tcBorders>
              <w:top w:val="nil"/>
              <w:left w:val="nil"/>
              <w:bottom w:val="single" w:color="auto" w:sz="4" w:space="0"/>
              <w:right w:val="single" w:color="auto" w:sz="4" w:space="0"/>
            </w:tcBorders>
            <w:noWrap/>
            <w:vAlign w:val="center"/>
          </w:tcPr>
          <w:p w14:paraId="569F2E3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521" w:type="dxa"/>
            <w:tcBorders>
              <w:top w:val="nil"/>
              <w:left w:val="nil"/>
              <w:bottom w:val="single" w:color="auto" w:sz="4" w:space="0"/>
              <w:right w:val="single" w:color="auto" w:sz="4" w:space="0"/>
            </w:tcBorders>
            <w:noWrap/>
          </w:tcPr>
          <w:p w14:paraId="7484C4B5">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0D580793">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ign w:val="center"/>
          </w:tcPr>
          <w:p w14:paraId="44987796">
            <w:pPr>
              <w:widowControl/>
              <w:spacing w:line="260" w:lineRule="exact"/>
              <w:jc w:val="center"/>
              <w:rPr>
                <w:rFonts w:ascii="仿宋_GB2312" w:hAnsi="仿宋_GB2312" w:eastAsia="仿宋_GB2312" w:cs="仿宋_GB2312"/>
                <w:color w:val="00000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noWrap/>
            <w:vAlign w:val="center"/>
          </w:tcPr>
          <w:p w14:paraId="5702A8D6">
            <w:pPr>
              <w:widowControl/>
              <w:spacing w:line="260" w:lineRule="exact"/>
              <w:jc w:val="left"/>
              <w:rPr>
                <w:rFonts w:ascii="仿宋_GB2312" w:hAnsi="仿宋_GB2312" w:eastAsia="仿宋_GB2312" w:cs="仿宋_GB2312"/>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noWrap/>
            <w:vAlign w:val="center"/>
          </w:tcPr>
          <w:p w14:paraId="4E5DD11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385" w:type="dxa"/>
            <w:tcBorders>
              <w:top w:val="single" w:color="auto" w:sz="4" w:space="0"/>
              <w:left w:val="single" w:color="auto" w:sz="4" w:space="0"/>
              <w:bottom w:val="single" w:color="auto" w:sz="4" w:space="0"/>
              <w:right w:val="single" w:color="auto" w:sz="4" w:space="0"/>
            </w:tcBorders>
            <w:noWrap/>
            <w:vAlign w:val="center"/>
          </w:tcPr>
          <w:p w14:paraId="36F5A21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促进经济发展，社会和谐，生态改善</w:t>
            </w:r>
          </w:p>
        </w:tc>
        <w:tc>
          <w:tcPr>
            <w:tcW w:w="1227" w:type="dxa"/>
            <w:tcBorders>
              <w:top w:val="single" w:color="auto" w:sz="4" w:space="0"/>
              <w:left w:val="single" w:color="auto" w:sz="4" w:space="0"/>
              <w:bottom w:val="single" w:color="auto" w:sz="4" w:space="0"/>
              <w:right w:val="single" w:color="auto" w:sz="4" w:space="0"/>
            </w:tcBorders>
            <w:noWrap/>
            <w:vAlign w:val="center"/>
          </w:tcPr>
          <w:p w14:paraId="0587777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效果明显</w:t>
            </w:r>
          </w:p>
        </w:tc>
        <w:tc>
          <w:tcPr>
            <w:tcW w:w="1213" w:type="dxa"/>
            <w:tcBorders>
              <w:top w:val="single" w:color="auto" w:sz="4" w:space="0"/>
              <w:left w:val="single" w:color="auto" w:sz="4" w:space="0"/>
              <w:bottom w:val="single" w:color="auto" w:sz="4" w:space="0"/>
              <w:right w:val="single" w:color="auto" w:sz="4" w:space="0"/>
            </w:tcBorders>
            <w:noWrap/>
            <w:vAlign w:val="center"/>
          </w:tcPr>
          <w:p w14:paraId="5572BC6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效果明显</w:t>
            </w:r>
          </w:p>
        </w:tc>
        <w:tc>
          <w:tcPr>
            <w:tcW w:w="642" w:type="dxa"/>
            <w:tcBorders>
              <w:top w:val="single" w:color="auto" w:sz="4" w:space="0"/>
              <w:left w:val="single" w:color="auto" w:sz="4" w:space="0"/>
              <w:bottom w:val="single" w:color="auto" w:sz="4" w:space="0"/>
              <w:right w:val="single" w:color="auto" w:sz="4" w:space="0"/>
            </w:tcBorders>
            <w:noWrap/>
            <w:vAlign w:val="center"/>
          </w:tcPr>
          <w:p w14:paraId="4A09195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59" w:type="dxa"/>
            <w:tcBorders>
              <w:top w:val="single" w:color="auto" w:sz="4" w:space="0"/>
              <w:left w:val="single" w:color="auto" w:sz="4" w:space="0"/>
              <w:bottom w:val="single" w:color="auto" w:sz="4" w:space="0"/>
              <w:right w:val="single" w:color="auto" w:sz="4" w:space="0"/>
            </w:tcBorders>
            <w:noWrap/>
            <w:vAlign w:val="center"/>
          </w:tcPr>
          <w:p w14:paraId="338F114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521" w:type="dxa"/>
            <w:tcBorders>
              <w:top w:val="single" w:color="auto" w:sz="4" w:space="0"/>
              <w:left w:val="single" w:color="auto" w:sz="4" w:space="0"/>
              <w:bottom w:val="single" w:color="auto" w:sz="4" w:space="0"/>
              <w:right w:val="single" w:color="auto" w:sz="4" w:space="0"/>
            </w:tcBorders>
            <w:noWrap/>
          </w:tcPr>
          <w:p w14:paraId="7493B613">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7DBF01B2">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ign w:val="center"/>
          </w:tcPr>
          <w:p w14:paraId="07670DDE">
            <w:pPr>
              <w:spacing w:line="260" w:lineRule="exact"/>
              <w:jc w:val="left"/>
              <w:rPr>
                <w:rFonts w:ascii="仿宋_GB2312" w:hAnsi="仿宋_GB2312" w:eastAsia="仿宋_GB2312" w:cs="仿宋_GB2312"/>
                <w:color w:val="000000"/>
                <w:sz w:val="20"/>
                <w:szCs w:val="20"/>
              </w:rPr>
            </w:pPr>
          </w:p>
        </w:tc>
        <w:tc>
          <w:tcPr>
            <w:tcW w:w="1062" w:type="dxa"/>
            <w:tcBorders>
              <w:top w:val="single" w:color="auto" w:sz="4" w:space="0"/>
              <w:left w:val="single" w:color="auto" w:sz="4" w:space="0"/>
              <w:bottom w:val="single" w:color="auto" w:sz="4" w:space="0"/>
              <w:right w:val="single" w:color="auto" w:sz="4" w:space="0"/>
            </w:tcBorders>
            <w:noWrap/>
            <w:vAlign w:val="center"/>
          </w:tcPr>
          <w:p w14:paraId="747D61B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7891515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670757E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47" w:type="dxa"/>
            <w:tcBorders>
              <w:top w:val="single" w:color="auto" w:sz="4" w:space="0"/>
              <w:left w:val="single" w:color="auto" w:sz="4" w:space="0"/>
              <w:bottom w:val="single" w:color="auto" w:sz="4" w:space="0"/>
              <w:right w:val="single" w:color="auto" w:sz="4" w:space="0"/>
            </w:tcBorders>
            <w:noWrap/>
            <w:vAlign w:val="center"/>
          </w:tcPr>
          <w:p w14:paraId="66E7299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385" w:type="dxa"/>
            <w:tcBorders>
              <w:top w:val="nil"/>
              <w:left w:val="nil"/>
              <w:bottom w:val="single" w:color="auto" w:sz="4" w:space="0"/>
              <w:right w:val="single" w:color="auto" w:sz="4" w:space="0"/>
            </w:tcBorders>
            <w:noWrap/>
            <w:vAlign w:val="center"/>
          </w:tcPr>
          <w:p w14:paraId="3FA9D35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社会公众或服务对象满意度</w:t>
            </w:r>
          </w:p>
        </w:tc>
        <w:tc>
          <w:tcPr>
            <w:tcW w:w="1227" w:type="dxa"/>
            <w:tcBorders>
              <w:top w:val="nil"/>
              <w:left w:val="nil"/>
              <w:bottom w:val="single" w:color="auto" w:sz="4" w:space="0"/>
              <w:right w:val="single" w:color="auto" w:sz="4" w:space="0"/>
            </w:tcBorders>
            <w:noWrap/>
            <w:vAlign w:val="center"/>
          </w:tcPr>
          <w:p w14:paraId="112772A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90%</w:t>
            </w:r>
          </w:p>
        </w:tc>
        <w:tc>
          <w:tcPr>
            <w:tcW w:w="1213" w:type="dxa"/>
            <w:tcBorders>
              <w:top w:val="nil"/>
              <w:left w:val="nil"/>
              <w:bottom w:val="single" w:color="auto" w:sz="4" w:space="0"/>
              <w:right w:val="single" w:color="auto" w:sz="4" w:space="0"/>
            </w:tcBorders>
            <w:noWrap/>
            <w:vAlign w:val="center"/>
          </w:tcPr>
          <w:p w14:paraId="3A767FE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642" w:type="dxa"/>
            <w:tcBorders>
              <w:top w:val="nil"/>
              <w:left w:val="nil"/>
              <w:bottom w:val="single" w:color="auto" w:sz="4" w:space="0"/>
              <w:right w:val="single" w:color="auto" w:sz="4" w:space="0"/>
            </w:tcBorders>
            <w:noWrap/>
            <w:vAlign w:val="center"/>
          </w:tcPr>
          <w:p w14:paraId="383711F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59" w:type="dxa"/>
            <w:tcBorders>
              <w:top w:val="nil"/>
              <w:left w:val="nil"/>
              <w:bottom w:val="single" w:color="auto" w:sz="4" w:space="0"/>
              <w:right w:val="single" w:color="auto" w:sz="4" w:space="0"/>
            </w:tcBorders>
            <w:noWrap/>
            <w:vAlign w:val="center"/>
          </w:tcPr>
          <w:p w14:paraId="0C33CA7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521" w:type="dxa"/>
            <w:tcBorders>
              <w:top w:val="nil"/>
              <w:left w:val="nil"/>
              <w:bottom w:val="single" w:color="auto" w:sz="4" w:space="0"/>
              <w:right w:val="single" w:color="auto" w:sz="4" w:space="0"/>
            </w:tcBorders>
            <w:noWrap/>
          </w:tcPr>
          <w:p w14:paraId="4D76ED3A">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4D8F2291">
        <w:tblPrEx>
          <w:tblCellMar>
            <w:top w:w="0" w:type="dxa"/>
            <w:left w:w="108" w:type="dxa"/>
            <w:bottom w:w="0" w:type="dxa"/>
            <w:right w:w="108" w:type="dxa"/>
          </w:tblCellMar>
        </w:tblPrEx>
        <w:trPr>
          <w:jc w:val="center"/>
        </w:trPr>
        <w:tc>
          <w:tcPr>
            <w:tcW w:w="6988" w:type="dxa"/>
            <w:gridSpan w:val="6"/>
            <w:tcBorders>
              <w:top w:val="single" w:color="auto" w:sz="4" w:space="0"/>
              <w:left w:val="single" w:color="auto" w:sz="4" w:space="0"/>
              <w:bottom w:val="single" w:color="auto" w:sz="4" w:space="0"/>
              <w:right w:val="single" w:color="000000" w:sz="4" w:space="0"/>
            </w:tcBorders>
            <w:noWrap/>
            <w:vAlign w:val="center"/>
          </w:tcPr>
          <w:p w14:paraId="502532A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42" w:type="dxa"/>
            <w:tcBorders>
              <w:top w:val="nil"/>
              <w:left w:val="nil"/>
              <w:bottom w:val="single" w:color="auto" w:sz="4" w:space="0"/>
              <w:right w:val="single" w:color="auto" w:sz="4" w:space="0"/>
            </w:tcBorders>
            <w:noWrap/>
            <w:vAlign w:val="center"/>
          </w:tcPr>
          <w:p w14:paraId="660DC7E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59" w:type="dxa"/>
            <w:tcBorders>
              <w:top w:val="nil"/>
              <w:left w:val="nil"/>
              <w:bottom w:val="single" w:color="auto" w:sz="4" w:space="0"/>
              <w:right w:val="single" w:color="auto" w:sz="4" w:space="0"/>
            </w:tcBorders>
            <w:noWrap/>
            <w:vAlign w:val="center"/>
          </w:tcPr>
          <w:p w14:paraId="3B98AF3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99</w:t>
            </w:r>
          </w:p>
        </w:tc>
        <w:tc>
          <w:tcPr>
            <w:tcW w:w="1521" w:type="dxa"/>
            <w:tcBorders>
              <w:top w:val="nil"/>
              <w:left w:val="nil"/>
              <w:bottom w:val="single" w:color="auto" w:sz="4" w:space="0"/>
              <w:right w:val="single" w:color="auto" w:sz="4" w:space="0"/>
            </w:tcBorders>
            <w:noWrap/>
            <w:vAlign w:val="center"/>
          </w:tcPr>
          <w:p w14:paraId="102F717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084A68E2">
      <w:pPr>
        <w:rPr>
          <w:rFonts w:ascii="Times New Roman" w:hAnsi="Times New Roman" w:eastAsia="仿宋_GB2312"/>
          <w:sz w:val="18"/>
          <w:szCs w:val="18"/>
        </w:rPr>
      </w:pPr>
    </w:p>
    <w:p w14:paraId="12A25F81">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14:paraId="17FC0A26">
      <w:pPr>
        <w:spacing w:line="360" w:lineRule="auto"/>
        <w:rPr>
          <w:rFonts w:ascii="Times New Roman" w:hAnsi="Times New Roman" w:eastAsia="仿宋_GB2312"/>
          <w:sz w:val="22"/>
          <w:szCs w:val="22"/>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填报日期：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单位负责人签字：</w:t>
      </w:r>
    </w:p>
    <w:sectPr>
      <w:pgSz w:w="11906" w:h="16838"/>
      <w:pgMar w:top="1157"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4A7D2CF-297B-4F9F-B69C-02CD9B13FC77}"/>
  </w:font>
  <w:font w:name="黑体">
    <w:panose1 w:val="02010609060101010101"/>
    <w:charset w:val="86"/>
    <w:family w:val="auto"/>
    <w:pitch w:val="default"/>
    <w:sig w:usb0="800002BF" w:usb1="38CF7CFA" w:usb2="00000016" w:usb3="00000000" w:csb0="00040001" w:csb1="00000000"/>
    <w:embedRegular r:id="rId2" w:fontKey="{0416D45B-C8F2-4509-880F-24C9818E66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6CF4C84-C7A1-408A-B9C8-55F2539C53BC}"/>
  </w:font>
  <w:font w:name="仿宋">
    <w:panose1 w:val="02010609060101010101"/>
    <w:charset w:val="86"/>
    <w:family w:val="modern"/>
    <w:pitch w:val="default"/>
    <w:sig w:usb0="800002BF" w:usb1="38CF7CFA" w:usb2="00000016" w:usb3="00000000" w:csb0="00040001" w:csb1="00000000"/>
    <w:embedRegular r:id="rId4" w:fontKey="{EA623928-BDDF-4ACC-91E7-575B80C02A59}"/>
  </w:font>
  <w:font w:name="仿宋_GB2312">
    <w:panose1 w:val="02010609030101010101"/>
    <w:charset w:val="86"/>
    <w:family w:val="modern"/>
    <w:pitch w:val="default"/>
    <w:sig w:usb0="00000001" w:usb1="080E0000" w:usb2="00000000" w:usb3="00000000" w:csb0="00040000" w:csb1="00000000"/>
    <w:embedRegular r:id="rId5" w:fontKey="{2E4B9E20-C0D5-4C93-92DB-D076F967EE9B}"/>
  </w:font>
  <w:font w:name="方正小标宋_GBK">
    <w:panose1 w:val="02000000000000000000"/>
    <w:charset w:val="86"/>
    <w:family w:val="script"/>
    <w:pitch w:val="default"/>
    <w:sig w:usb0="A00002BF" w:usb1="38CF7CFA" w:usb2="00082016" w:usb3="00000000" w:csb0="00040001" w:csb1="00000000"/>
    <w:embedRegular r:id="rId6" w:fontKey="{5750BCE6-DB5E-46DE-A345-5CE8705C5FFB}"/>
  </w:font>
  <w:font w:name="方正小标宋简体">
    <w:panose1 w:val="03000509000000000000"/>
    <w:charset w:val="86"/>
    <w:family w:val="auto"/>
    <w:pitch w:val="default"/>
    <w:sig w:usb0="00000001" w:usb1="080E0000" w:usb2="00000000" w:usb3="00000000" w:csb0="00040000" w:csb1="00000000"/>
    <w:embedRegular r:id="rId7" w:fontKey="{5EEA07D5-0B22-4F7A-9E38-01193281D71C}"/>
  </w:font>
  <w:font w:name="楷体_GB2312">
    <w:panose1 w:val="02010609030101010101"/>
    <w:charset w:val="86"/>
    <w:family w:val="modern"/>
    <w:pitch w:val="default"/>
    <w:sig w:usb0="00000001" w:usb1="080E0000" w:usb2="00000000" w:usb3="00000000" w:csb0="00040000" w:csb1="00000000"/>
    <w:embedRegular r:id="rId8" w:fontKey="{E9F3DE67-7D33-4431-8D96-D3AD7027F0F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8"/>
      <w:numFmt w:val="chineseCounting"/>
      <w:suff w:val="nothing"/>
      <w:lvlText w:val="%1、"/>
      <w:lvlJc w:val="left"/>
      <w:rPr>
        <w:rFonts w:hint="eastAsia"/>
      </w:rPr>
    </w:lvl>
  </w:abstractNum>
  <w:abstractNum w:abstractNumId="1">
    <w:nsid w:val="05C3FFB1"/>
    <w:multiLevelType w:val="singleLevel"/>
    <w:tmpl w:val="05C3FFB1"/>
    <w:lvl w:ilvl="0" w:tentative="0">
      <w:start w:val="1"/>
      <w:numFmt w:val="decimal"/>
      <w:suff w:val="nothing"/>
      <w:lvlText w:val="%1、"/>
      <w:lvlJc w:val="left"/>
    </w:lvl>
  </w:abstractNum>
  <w:abstractNum w:abstractNumId="2">
    <w:nsid w:val="1113A4A2"/>
    <w:multiLevelType w:val="singleLevel"/>
    <w:tmpl w:val="1113A4A2"/>
    <w:lvl w:ilvl="0" w:tentative="0">
      <w:start w:val="1"/>
      <w:numFmt w:val="chineseCounting"/>
      <w:suff w:val="nothing"/>
      <w:lvlText w:val="（%1）"/>
      <w:lvlJc w:val="left"/>
      <w:rPr>
        <w:rFonts w:hint="eastAsia"/>
      </w:rPr>
    </w:lvl>
  </w:abstractNum>
  <w:abstractNum w:abstractNumId="3">
    <w:nsid w:val="425036FE"/>
    <w:multiLevelType w:val="singleLevel"/>
    <w:tmpl w:val="425036FE"/>
    <w:lvl w:ilvl="0" w:tentative="0">
      <w:start w:val="2"/>
      <w:numFmt w:val="chineseCounting"/>
      <w:suff w:val="nothing"/>
      <w:lvlText w:val="（%1）"/>
      <w:lvlJc w:val="left"/>
      <w:rPr>
        <w:rFonts w:hint="eastAsia"/>
      </w:rPr>
    </w:lvl>
  </w:abstractNum>
  <w:abstractNum w:abstractNumId="4">
    <w:nsid w:val="7F0490DB"/>
    <w:multiLevelType w:val="singleLevel"/>
    <w:tmpl w:val="7F0490DB"/>
    <w:lvl w:ilvl="0" w:tentative="0">
      <w:start w:val="1"/>
      <w:numFmt w:val="chineseCounting"/>
      <w:suff w:val="nothing"/>
      <w:lvlText w:val="%1、"/>
      <w:lvlJc w:val="left"/>
      <w:rPr>
        <w:rFonts w:hint="eastAsia"/>
      </w:rPr>
    </w:lvl>
  </w:abstractNum>
  <w:abstractNum w:abstractNumId="5">
    <w:nsid w:val="7F66692C"/>
    <w:multiLevelType w:val="singleLevel"/>
    <w:tmpl w:val="7F66692C"/>
    <w:lvl w:ilvl="0" w:tentative="0">
      <w:start w:val="3"/>
      <w:numFmt w:val="chineseCounting"/>
      <w:suff w:val="nothing"/>
      <w:lvlText w:val="（%1）"/>
      <w:lvlJc w:val="left"/>
      <w:rPr>
        <w:rFonts w:hint="eastAsia"/>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OWIzYzk1MWM3N2I3MjEzZjQ5NzNmYzQ5ZWNlZGYifQ=="/>
  </w:docVars>
  <w:rsids>
    <w:rsidRoot w:val="59886344"/>
    <w:rsid w:val="00384674"/>
    <w:rsid w:val="005A1211"/>
    <w:rsid w:val="005C088A"/>
    <w:rsid w:val="0061443A"/>
    <w:rsid w:val="00694F9D"/>
    <w:rsid w:val="0076777C"/>
    <w:rsid w:val="008E6DBE"/>
    <w:rsid w:val="00A7259D"/>
    <w:rsid w:val="00D5158C"/>
    <w:rsid w:val="00EB6BBF"/>
    <w:rsid w:val="00F57038"/>
    <w:rsid w:val="00FF472D"/>
    <w:rsid w:val="03585F5D"/>
    <w:rsid w:val="0368705F"/>
    <w:rsid w:val="03E40645"/>
    <w:rsid w:val="05F16DA0"/>
    <w:rsid w:val="067D155B"/>
    <w:rsid w:val="08D531AA"/>
    <w:rsid w:val="0B521208"/>
    <w:rsid w:val="0BD0037E"/>
    <w:rsid w:val="0BD07CC1"/>
    <w:rsid w:val="0E0808FD"/>
    <w:rsid w:val="0FC41FA8"/>
    <w:rsid w:val="104073FF"/>
    <w:rsid w:val="13D670D0"/>
    <w:rsid w:val="13DA2702"/>
    <w:rsid w:val="1405311A"/>
    <w:rsid w:val="172B2124"/>
    <w:rsid w:val="172D2B29"/>
    <w:rsid w:val="17DC7904"/>
    <w:rsid w:val="18096877"/>
    <w:rsid w:val="18A72D74"/>
    <w:rsid w:val="198A7D37"/>
    <w:rsid w:val="1CA92FCC"/>
    <w:rsid w:val="1DD737EE"/>
    <w:rsid w:val="1E284F2F"/>
    <w:rsid w:val="1ECA401E"/>
    <w:rsid w:val="1F417171"/>
    <w:rsid w:val="1F9C4CF0"/>
    <w:rsid w:val="1FE411A4"/>
    <w:rsid w:val="20717F2A"/>
    <w:rsid w:val="20F87A39"/>
    <w:rsid w:val="216B6728"/>
    <w:rsid w:val="21C223D8"/>
    <w:rsid w:val="21D95806"/>
    <w:rsid w:val="24BE2C1C"/>
    <w:rsid w:val="27CB7F20"/>
    <w:rsid w:val="292C7FA1"/>
    <w:rsid w:val="2A100353"/>
    <w:rsid w:val="2A450AA9"/>
    <w:rsid w:val="2B0F3E96"/>
    <w:rsid w:val="2BAA0E41"/>
    <w:rsid w:val="2CD6100E"/>
    <w:rsid w:val="2D410C84"/>
    <w:rsid w:val="2F0E4B96"/>
    <w:rsid w:val="2F2045CC"/>
    <w:rsid w:val="320B53DF"/>
    <w:rsid w:val="321D3FE2"/>
    <w:rsid w:val="32C548F8"/>
    <w:rsid w:val="35012669"/>
    <w:rsid w:val="35CF5E74"/>
    <w:rsid w:val="38C118F0"/>
    <w:rsid w:val="39687ABC"/>
    <w:rsid w:val="3B23785C"/>
    <w:rsid w:val="3C156456"/>
    <w:rsid w:val="3CF73497"/>
    <w:rsid w:val="3D070645"/>
    <w:rsid w:val="3F696B11"/>
    <w:rsid w:val="41B63929"/>
    <w:rsid w:val="41F76A00"/>
    <w:rsid w:val="42182D4E"/>
    <w:rsid w:val="427C2F78"/>
    <w:rsid w:val="42907FB1"/>
    <w:rsid w:val="43B151C2"/>
    <w:rsid w:val="440B0BF3"/>
    <w:rsid w:val="4441183E"/>
    <w:rsid w:val="445265DF"/>
    <w:rsid w:val="44930287"/>
    <w:rsid w:val="458D5615"/>
    <w:rsid w:val="47F62B74"/>
    <w:rsid w:val="4829354E"/>
    <w:rsid w:val="497F0684"/>
    <w:rsid w:val="49A50F0B"/>
    <w:rsid w:val="49C65963"/>
    <w:rsid w:val="49FF2520"/>
    <w:rsid w:val="4A747320"/>
    <w:rsid w:val="4B8C6AEB"/>
    <w:rsid w:val="4B9C166F"/>
    <w:rsid w:val="4C404189"/>
    <w:rsid w:val="4EC87298"/>
    <w:rsid w:val="503F0BFC"/>
    <w:rsid w:val="540612DD"/>
    <w:rsid w:val="54326440"/>
    <w:rsid w:val="56EE3E47"/>
    <w:rsid w:val="570F7BE9"/>
    <w:rsid w:val="577354C1"/>
    <w:rsid w:val="58A51B23"/>
    <w:rsid w:val="59886344"/>
    <w:rsid w:val="59BB0154"/>
    <w:rsid w:val="5AF440A0"/>
    <w:rsid w:val="5B192C82"/>
    <w:rsid w:val="5B411CCC"/>
    <w:rsid w:val="5B950730"/>
    <w:rsid w:val="5C1263A3"/>
    <w:rsid w:val="5EE144F9"/>
    <w:rsid w:val="5F98069C"/>
    <w:rsid w:val="61045C75"/>
    <w:rsid w:val="619E0691"/>
    <w:rsid w:val="62D378CB"/>
    <w:rsid w:val="63202106"/>
    <w:rsid w:val="6410048D"/>
    <w:rsid w:val="64AB56F4"/>
    <w:rsid w:val="64CF6C8F"/>
    <w:rsid w:val="674F6FAE"/>
    <w:rsid w:val="68DD5D2B"/>
    <w:rsid w:val="6A7B3442"/>
    <w:rsid w:val="6B99345E"/>
    <w:rsid w:val="6C303DC2"/>
    <w:rsid w:val="6CA97D11"/>
    <w:rsid w:val="6E705326"/>
    <w:rsid w:val="6EBC4974"/>
    <w:rsid w:val="6EC01A4C"/>
    <w:rsid w:val="6F0D3B6F"/>
    <w:rsid w:val="70F133F4"/>
    <w:rsid w:val="73102258"/>
    <w:rsid w:val="758D6016"/>
    <w:rsid w:val="767D7DFF"/>
    <w:rsid w:val="7728263E"/>
    <w:rsid w:val="79607369"/>
    <w:rsid w:val="798C015E"/>
    <w:rsid w:val="7A5614FA"/>
    <w:rsid w:val="7BFE10CD"/>
    <w:rsid w:val="7C7D6B26"/>
    <w:rsid w:val="7C9150AE"/>
    <w:rsid w:val="7F2A13E6"/>
    <w:rsid w:val="7F343489"/>
    <w:rsid w:val="DFEF8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semiHidden/>
    <w:qFormat/>
    <w:uiPriority w:val="0"/>
    <w:rPr>
      <w:rFonts w:eastAsia="仿宋" w:cs="仿宋"/>
      <w:sz w:val="31"/>
      <w:szCs w:val="31"/>
      <w:lang w:eastAsia="en-US"/>
    </w:rPr>
  </w:style>
  <w:style w:type="paragraph" w:styleId="4">
    <w:name w:val="Balloon Text"/>
    <w:basedOn w:val="1"/>
    <w:link w:val="16"/>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jc w:val="left"/>
    </w:pPr>
    <w:rPr>
      <w:sz w:val="24"/>
    </w:rPr>
  </w:style>
  <w:style w:type="paragraph" w:customStyle="1" w:styleId="10">
    <w:name w:val="BodyText"/>
    <w:basedOn w:val="1"/>
    <w:next w:val="11"/>
    <w:autoRedefine/>
    <w:qFormat/>
    <w:uiPriority w:val="0"/>
    <w:pPr>
      <w:textAlignment w:val="baseline"/>
    </w:pPr>
    <w:rPr>
      <w:rFonts w:ascii="仿宋_GB2312" w:hAnsi="仿宋_GB2312" w:eastAsia="仿宋_GB2312"/>
      <w:sz w:val="32"/>
      <w:szCs w:val="32"/>
      <w:lang w:val="zh-CN" w:bidi="zh-CN"/>
    </w:rPr>
  </w:style>
  <w:style w:type="paragraph" w:customStyle="1" w:styleId="11">
    <w:name w:val="BodyText1I"/>
    <w:basedOn w:val="10"/>
    <w:autoRedefine/>
    <w:qFormat/>
    <w:uiPriority w:val="0"/>
    <w:pPr>
      <w:ind w:firstLine="420" w:firstLineChars="100"/>
    </w:pPr>
    <w:rPr>
      <w:rFonts w:cs="宋体"/>
    </w:rPr>
  </w:style>
  <w:style w:type="paragraph" w:customStyle="1" w:styleId="12">
    <w:name w:val="列出段落1"/>
    <w:basedOn w:val="1"/>
    <w:autoRedefine/>
    <w:qFormat/>
    <w:uiPriority w:val="34"/>
    <w:pPr>
      <w:ind w:firstLine="420" w:firstLineChars="200"/>
    </w:pPr>
  </w:style>
  <w:style w:type="paragraph" w:styleId="13">
    <w:name w:val="List Paragraph"/>
    <w:basedOn w:val="1"/>
    <w:autoRedefine/>
    <w:qFormat/>
    <w:uiPriority w:val="99"/>
    <w:pPr>
      <w:ind w:firstLine="420" w:firstLineChars="200"/>
    </w:pPr>
    <w:rPr>
      <w:rFonts w:ascii="Calibri" w:hAnsi="Calibri"/>
      <w:szCs w:val="22"/>
    </w:rPr>
  </w:style>
  <w:style w:type="character" w:customStyle="1" w:styleId="14">
    <w:name w:val="页眉 Char"/>
    <w:basedOn w:val="9"/>
    <w:link w:val="6"/>
    <w:qFormat/>
    <w:uiPriority w:val="0"/>
    <w:rPr>
      <w:rFonts w:ascii="仿宋" w:hAnsi="仿宋" w:eastAsia="宋体" w:cs="Times New Roman"/>
      <w:sz w:val="18"/>
      <w:szCs w:val="18"/>
    </w:rPr>
  </w:style>
  <w:style w:type="character" w:customStyle="1" w:styleId="15">
    <w:name w:val="页脚 Char"/>
    <w:basedOn w:val="9"/>
    <w:link w:val="5"/>
    <w:qFormat/>
    <w:uiPriority w:val="0"/>
    <w:rPr>
      <w:rFonts w:ascii="仿宋" w:hAnsi="仿宋" w:eastAsia="宋体" w:cs="Times New Roman"/>
      <w:sz w:val="18"/>
      <w:szCs w:val="18"/>
    </w:rPr>
  </w:style>
  <w:style w:type="character" w:customStyle="1" w:styleId="16">
    <w:name w:val="批注框文本 Char"/>
    <w:basedOn w:val="9"/>
    <w:link w:val="4"/>
    <w:qFormat/>
    <w:uiPriority w:val="0"/>
    <w:rPr>
      <w:rFonts w:ascii="仿宋" w:hAnsi="仿宋"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4509</Words>
  <Characters>4931</Characters>
  <Lines>11</Lines>
  <Paragraphs>17</Paragraphs>
  <TotalTime>347</TotalTime>
  <ScaleCrop>false</ScaleCrop>
  <LinksUpToDate>false</LinksUpToDate>
  <CharactersWithSpaces>5193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哈里努哑</cp:lastModifiedBy>
  <cp:lastPrinted>2025-05-26T07:49:09Z</cp:lastPrinted>
  <dcterms:modified xsi:type="dcterms:W3CDTF">2025-05-26T08:49:41Z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CB5DE14FFCB24A4E9B06A5E76EF6B83F_13</vt:lpwstr>
  </property>
  <property fmtid="{D5CDD505-2E9C-101B-9397-08002B2CF9AE}" pid="4" name="KSOTemplateDocerSaveRecord">
    <vt:lpwstr>eyJoZGlkIjoiNjg4ODIxYzkxMDM1ZTdhODc2NGI4NTM1OGUxNTVkZDAiLCJ1c2VySWQiOiI2NjA5NDMxOTMifQ==</vt:lpwstr>
  </property>
</Properties>
</file>