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钱粮湖镇中学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年度岳阳市君山区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钱粮湖镇中学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整体支出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绩效自评报告</w:t>
      </w:r>
    </w:p>
    <w:p>
      <w:pPr>
        <w:adjustRightInd w:val="0"/>
        <w:snapToGrid w:val="0"/>
        <w:spacing w:line="360" w:lineRule="auto"/>
        <w:ind w:firstLine="560" w:firstLineChars="200"/>
      </w:pPr>
    </w:p>
    <w:p>
      <w:pPr>
        <w:widowControl/>
        <w:shd w:val="clear" w:color="auto" w:fill="FFFFFF"/>
        <w:spacing w:line="23" w:lineRule="atLeast"/>
        <w:ind w:firstLine="6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为全面贯彻落实《中共中央 国务院关于全面实施预算绩效管理的意见 》（中发〔2018〕34号）和《中共湖南省委办公厅 湖南省人民政府办公厅关于全面实施预算绩效管理的实施意见》（湘办发〔2019〕10号）精神，为进一步规范财政资金管理，强化绩效和责任意识，切实提高财政资金使用效益，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相关工作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文件精神，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结合实际，我单位组织成立了绩效评价工作小组，评价小组采取座谈等方式听取情况，检查基本支出、项目支出有关账目，收集整理支出相关资料，并根据各部门（处室）报送的绩效自评材料进行分析、总结，现将我单位整体支出绩效自评结果报告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一、单位基本情况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（一）职能职责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、认真贯彻执行国家有关财经法规和学校财务制度。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、负责组织编制学校部门预算，并上报上级主管部门；组织编制学校预算，并对预算执行、调整等进行日常管理工作。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、负责做好年终决算及会计报表的编制、审核，编写年度部门决算分析评价报告及上报工作。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、负责配合领导争取国家财政拨款，多渠道筹集资金，建立和巩固良好的对外合作关系。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5、负责协调教育、财政、审计、税务等上级部门和学校纪监审等部门的专项检查工作。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6、负责学校教育工会会计核算、报表编制等财务管理工作。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7、负责学校会计人员的管理、继续教育培训等工作。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8、配合其他处室开展各项工作。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9、配合其他科室开展各项工作，完成领导交办的其他工作。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（二）机构设置</w:t>
      </w:r>
    </w:p>
    <w:p>
      <w:pPr>
        <w:adjustRightInd w:val="0"/>
        <w:snapToGrid w:val="0"/>
        <w:spacing w:line="360" w:lineRule="auto"/>
        <w:ind w:firstLine="480" w:firstLineChars="15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岳阳市君山区钱粮湖镇中学为君山区教育局所属公益一类事业单位，经费形式为财政全额拨款。学校核定编制数64名，其中全额编制64名，差额编制0名，自收自支0名。该单位部门预算实有人员121人，其中在职人员64人，离休人员0人，退休人员57人，其他人员0人。现有教学班15个，学生699人。岳阳市君山区钱粮湖镇中学设置了校长室、办公室、政教处、教务处、总务处、工会6个内设机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二、一般公共预算支出情况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（一）基本支出情况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年基本支出为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1400.19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1033.55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338.6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万元；对个人和家庭的补助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28.04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（二）项目支出情况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年项目支出为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766.47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万元，是指单位为完成特定行政工作任务或事业发展目标而发生的支出，包括有关业务工作经费等。其中：其中工资福利支出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170.65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564.61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万元；对个人和家庭补助支出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23.27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7.94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三、政府性基金预算支出情况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年度本单位无政府性基金支出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四、国有资本经营预算支出情况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年度本单位无国有资本经营支出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五、社会保险基金预算支出情况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年度本单位无社会保险基金支出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六、部门整体支出绩效情况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　对照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绩效自评相关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文件要求，我校从预算执行、预算管理、履职效能、社会效应等方面对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年部门整体支出绩效开展了评价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绩效自评得分为9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9.86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分。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（二）年度绩效目标完成情况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单位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七、存在的问题及原因分析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各相关部门对绩效评价工作的重要性认识有待进一步提高；二是项目支出绩效评价指标体系不完善，给考核评价及评分工作带来一定的困难。针对上述存在的问题，我局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八、下一步改进措施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九、部门整体支出绩效自评结果拟应用和公开情况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一是从绩效自评结果来看，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岳阳市君山区钱粮湖镇中学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整体支出绩效较好，建立了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二是根据预算绩效评价的有关规定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岳阳市君山区钱粮湖镇中学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将在区政府门户网站公开绩效自评报告。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十、其他需要说明的情况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1.部门整体支出绩效评价基础数据表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2.部门整体支出绩效自评表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3.项目支出绩效自评表（一个一级项目支出一张表）</w:t>
      </w:r>
    </w:p>
    <w:p/>
    <w:sectPr>
      <w:pgSz w:w="11906" w:h="16838"/>
      <w:pgMar w:top="1497" w:right="1576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DFhZjVmZGMwZmZiYmFkZmZjMjM4YjhmMGM4YTYifQ=="/>
  </w:docVars>
  <w:rsids>
    <w:rsidRoot w:val="61B30999"/>
    <w:rsid w:val="00181ADD"/>
    <w:rsid w:val="00255F49"/>
    <w:rsid w:val="002B37CA"/>
    <w:rsid w:val="002E5A66"/>
    <w:rsid w:val="003427DD"/>
    <w:rsid w:val="003E4A2D"/>
    <w:rsid w:val="004B2B21"/>
    <w:rsid w:val="005F6B7A"/>
    <w:rsid w:val="00727F4E"/>
    <w:rsid w:val="00844153"/>
    <w:rsid w:val="00854BD2"/>
    <w:rsid w:val="00921EFE"/>
    <w:rsid w:val="00947381"/>
    <w:rsid w:val="00983313"/>
    <w:rsid w:val="00A52044"/>
    <w:rsid w:val="00C0156D"/>
    <w:rsid w:val="00C407C3"/>
    <w:rsid w:val="00CE747E"/>
    <w:rsid w:val="00CF05EF"/>
    <w:rsid w:val="00ED700C"/>
    <w:rsid w:val="00FE5E82"/>
    <w:rsid w:val="06532730"/>
    <w:rsid w:val="099914F5"/>
    <w:rsid w:val="0E3B3EC9"/>
    <w:rsid w:val="0EE25329"/>
    <w:rsid w:val="14B75335"/>
    <w:rsid w:val="172736E1"/>
    <w:rsid w:val="193F1876"/>
    <w:rsid w:val="1C1428F0"/>
    <w:rsid w:val="1C6C7F21"/>
    <w:rsid w:val="1D413B98"/>
    <w:rsid w:val="28AB1678"/>
    <w:rsid w:val="2A151926"/>
    <w:rsid w:val="2AB268B3"/>
    <w:rsid w:val="2B0476F0"/>
    <w:rsid w:val="2F762E67"/>
    <w:rsid w:val="34027E18"/>
    <w:rsid w:val="350C2438"/>
    <w:rsid w:val="3A3D2D97"/>
    <w:rsid w:val="3A611E60"/>
    <w:rsid w:val="41807B75"/>
    <w:rsid w:val="43011252"/>
    <w:rsid w:val="47290B85"/>
    <w:rsid w:val="4AC56A15"/>
    <w:rsid w:val="53292C98"/>
    <w:rsid w:val="59E15C0D"/>
    <w:rsid w:val="5BFE7BBD"/>
    <w:rsid w:val="5C294C3A"/>
    <w:rsid w:val="5CD21165"/>
    <w:rsid w:val="61B30999"/>
    <w:rsid w:val="65447698"/>
    <w:rsid w:val="6B377AFC"/>
    <w:rsid w:val="6D59569C"/>
    <w:rsid w:val="6ED95500"/>
    <w:rsid w:val="6EFE1F56"/>
    <w:rsid w:val="6F034706"/>
    <w:rsid w:val="6F780481"/>
    <w:rsid w:val="72FF2553"/>
    <w:rsid w:val="74744A68"/>
    <w:rsid w:val="779615A1"/>
    <w:rsid w:val="7A7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2217</Words>
  <Characters>2310</Characters>
  <Lines>24</Lines>
  <Paragraphs>6</Paragraphs>
  <TotalTime>3</TotalTime>
  <ScaleCrop>false</ScaleCrop>
  <LinksUpToDate>false</LinksUpToDate>
  <CharactersWithSpaces>2319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2024-06-21T00:55:00Z</dcterms:created>
  <dc:creator>蔡智明</dc:creator>
  <cp:lastModifiedBy>谢丽娟</cp:lastModifiedBy>
  <cp:lastPrinted>2024-06-27T11:09:00Z</cp:lastPrinted>
  <dcterms:modified xsi:type="dcterms:W3CDTF">2025-05-07T15:10:06Z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22A0638B0B9245D6B57CFD00DD454020_11</vt:lpwstr>
  </property>
</Properties>
</file>