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74F74">
      <w:pPr>
        <w:rPr>
          <w:rFonts w:ascii="黑体" w:hAnsi="黑体" w:eastAsia="黑体" w:cs="黑体"/>
          <w:sz w:val="32"/>
          <w:szCs w:val="32"/>
        </w:rPr>
      </w:pPr>
      <w:r>
        <w:rPr>
          <w:rFonts w:hint="eastAsia" w:ascii="黑体" w:hAnsi="黑体" w:eastAsia="黑体" w:cs="黑体"/>
          <w:sz w:val="32"/>
          <w:szCs w:val="32"/>
        </w:rPr>
        <w:drawing>
          <wp:inline distT="0" distB="0" distL="0" distR="0">
            <wp:extent cx="5270500" cy="7444740"/>
            <wp:effectExtent l="19050" t="0" r="6350" b="0"/>
            <wp:docPr id="1" name="图片 1" descr="\\VMS-FS-02.sumstrong.com\UserData\jsczpx02\桌面\2024年绩效评价封面\融媒体.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VMS-FS-02.sumstrong.com\UserData\jsczpx02\桌面\2024年绩效评价封面\融媒体.jpg"/>
                    <pic:cNvPicPr>
                      <a:picLocks noChangeAspect="1" noChangeArrowheads="1"/>
                    </pic:cNvPicPr>
                  </pic:nvPicPr>
                  <pic:blipFill>
                    <a:blip r:embed="rId4"/>
                    <a:srcRect/>
                    <a:stretch>
                      <a:fillRect/>
                    </a:stretch>
                  </pic:blipFill>
                  <pic:spPr>
                    <a:xfrm>
                      <a:off x="0" y="0"/>
                      <a:ext cx="5270500" cy="7444740"/>
                    </a:xfrm>
                    <a:prstGeom prst="rect">
                      <a:avLst/>
                    </a:prstGeom>
                    <a:noFill/>
                    <a:ln w="9525">
                      <a:noFill/>
                      <a:miter lim="800000"/>
                      <a:headEnd/>
                      <a:tailEnd/>
                    </a:ln>
                  </pic:spPr>
                </pic:pic>
              </a:graphicData>
            </a:graphic>
          </wp:inline>
        </w:drawing>
      </w:r>
    </w:p>
    <w:p w14:paraId="113B424B">
      <w:pPr>
        <w:jc w:val="center"/>
        <w:rPr>
          <w:rFonts w:ascii="Times New Roman" w:hAnsi="Times New Roman" w:eastAsia="方正小标宋_GBK"/>
          <w:sz w:val="52"/>
          <w:szCs w:val="52"/>
        </w:rPr>
      </w:pPr>
    </w:p>
    <w:p w14:paraId="2E5828D0">
      <w:pPr>
        <w:jc w:val="center"/>
        <w:rPr>
          <w:rFonts w:ascii="方正小标宋简体" w:hAnsi="方正小标宋简体" w:eastAsia="方正小标宋简体" w:cs="方正小标宋简体"/>
          <w:sz w:val="44"/>
          <w:szCs w:val="44"/>
        </w:rPr>
      </w:pPr>
    </w:p>
    <w:p w14:paraId="2B8DEDF2">
      <w:pPr>
        <w:jc w:val="center"/>
        <w:rPr>
          <w:rFonts w:ascii="方正小标宋简体" w:hAnsi="方正小标宋简体" w:eastAsia="方正小标宋简体" w:cs="方正小标宋简体"/>
          <w:sz w:val="44"/>
          <w:szCs w:val="44"/>
        </w:rPr>
      </w:pPr>
    </w:p>
    <w:p w14:paraId="52E44002">
      <w:pPr>
        <w:jc w:val="center"/>
        <w:rPr>
          <w:rFonts w:ascii="方正小标宋简体" w:hAnsi="方正小标宋简体" w:eastAsia="方正小标宋简体" w:cs="方正小标宋简体"/>
          <w:sz w:val="44"/>
          <w:szCs w:val="44"/>
        </w:rPr>
      </w:pPr>
      <w:bookmarkStart w:id="4" w:name="_GoBack"/>
      <w:bookmarkEnd w:id="4"/>
    </w:p>
    <w:p w14:paraId="5D99A564">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2024年度岳阳市君山区融媒体中心</w:t>
      </w:r>
    </w:p>
    <w:p w14:paraId="17065DD3">
      <w:pPr>
        <w:jc w:val="center"/>
        <w:rPr>
          <w:rFonts w:ascii="Times New Roman" w:hAnsi="Times New Roman" w:eastAsia="黑体"/>
          <w:sz w:val="32"/>
          <w:szCs w:val="32"/>
        </w:rPr>
      </w:pPr>
      <w:r>
        <w:rPr>
          <w:rFonts w:hint="eastAsia" w:ascii="方正小标宋简体" w:hAnsi="方正小标宋简体" w:eastAsia="方正小标宋简体" w:cs="方正小标宋简体"/>
          <w:sz w:val="44"/>
          <w:szCs w:val="44"/>
        </w:rPr>
        <w:t>整体支出绩效自评报告</w:t>
      </w:r>
    </w:p>
    <w:p w14:paraId="1492BD5A">
      <w:pPr>
        <w:pStyle w:val="16"/>
        <w:widowControl/>
        <w:spacing w:line="640" w:lineRule="exact"/>
        <w:ind w:firstLine="0" w:firstLineChars="0"/>
        <w:rPr>
          <w:rFonts w:ascii="Times New Roman" w:hAnsi="Times New Roman" w:eastAsia="黑体"/>
          <w:sz w:val="32"/>
          <w:szCs w:val="32"/>
        </w:rPr>
      </w:pPr>
      <w:r>
        <w:rPr>
          <w:rFonts w:hint="eastAsia" w:ascii="Times New Roman" w:hAnsi="Times New Roman" w:eastAsia="黑体"/>
          <w:sz w:val="32"/>
          <w:szCs w:val="32"/>
        </w:rPr>
        <w:t>　</w:t>
      </w:r>
    </w:p>
    <w:p w14:paraId="4EE1481D">
      <w:pPr>
        <w:pStyle w:val="16"/>
        <w:widowControl/>
        <w:spacing w:line="640" w:lineRule="exact"/>
        <w:ind w:firstLine="0" w:firstLineChars="0"/>
        <w:rPr>
          <w:rFonts w:ascii="Times New Roman" w:hAnsi="Times New Roman" w:eastAsia="黑体"/>
          <w:sz w:val="32"/>
          <w:szCs w:val="32"/>
        </w:rPr>
      </w:pPr>
      <w:r>
        <w:rPr>
          <w:rFonts w:hint="eastAsia" w:ascii="Times New Roman" w:hAnsi="Times New Roman" w:eastAsia="黑体"/>
          <w:sz w:val="32"/>
          <w:szCs w:val="32"/>
        </w:rPr>
        <w:t>　一、部门（单位）</w:t>
      </w:r>
      <w:r>
        <w:rPr>
          <w:rFonts w:ascii="Times New Roman" w:hAnsi="Times New Roman" w:eastAsia="黑体"/>
          <w:sz w:val="32"/>
          <w:szCs w:val="32"/>
        </w:rPr>
        <w:t>基本情况</w:t>
      </w:r>
    </w:p>
    <w:p w14:paraId="5B084DE7">
      <w:pPr>
        <w:spacing w:line="640" w:lineRule="exact"/>
        <w:rPr>
          <w:rFonts w:ascii="Times New Roman" w:hAnsi="Times New Roman" w:eastAsia="楷体_GB2312"/>
          <w:b/>
          <w:sz w:val="32"/>
          <w:szCs w:val="32"/>
        </w:rPr>
      </w:pPr>
      <w:r>
        <w:rPr>
          <w:rFonts w:hint="eastAsia" w:ascii="Times New Roman" w:hAnsi="Times New Roman" w:eastAsia="黑体"/>
          <w:sz w:val="32"/>
          <w:szCs w:val="32"/>
        </w:rPr>
        <w:t>　</w:t>
      </w:r>
      <w:r>
        <w:rPr>
          <w:rFonts w:hint="eastAsia" w:ascii="Times New Roman" w:hAnsi="Times New Roman" w:eastAsia="楷体_GB2312"/>
          <w:b/>
          <w:sz w:val="32"/>
          <w:szCs w:val="32"/>
        </w:rPr>
        <w:t>（一）单位基本情况</w:t>
      </w:r>
    </w:p>
    <w:p w14:paraId="64C7C273">
      <w:pPr>
        <w:widowControl/>
        <w:spacing w:line="600" w:lineRule="exact"/>
        <w:ind w:firstLine="640" w:firstLineChars="200"/>
        <w:jc w:val="left"/>
        <w:rPr>
          <w:rFonts w:ascii="Times New Roman" w:hAnsi="Times New Roman" w:eastAsia="仿宋_GB2312"/>
          <w:color w:val="000000"/>
          <w:sz w:val="32"/>
          <w:szCs w:val="32"/>
        </w:rPr>
      </w:pPr>
      <w:r>
        <w:rPr>
          <w:rFonts w:hint="eastAsia" w:ascii="仿宋_GB2312" w:hAnsi="仿宋_GB2312" w:eastAsia="仿宋_GB2312" w:cs="仿宋_GB2312"/>
          <w:kern w:val="2"/>
          <w:sz w:val="32"/>
          <w:szCs w:val="32"/>
        </w:rPr>
        <w:t>岳阳市君山区融媒体中心（以下简称区融媒体中心）是区政府直属正科级公益类事业单位，归口区委宣传部管理。</w:t>
      </w:r>
      <w:r>
        <w:rPr>
          <w:rFonts w:hint="eastAsia" w:ascii="Times New Roman" w:hAnsi="Times New Roman" w:eastAsia="仿宋_GB2312"/>
          <w:color w:val="000000"/>
          <w:sz w:val="32"/>
          <w:szCs w:val="32"/>
        </w:rPr>
        <w:t>其职能职责为</w:t>
      </w:r>
      <w:r>
        <w:rPr>
          <w:rFonts w:ascii="Times New Roman" w:hAnsi="Times New Roman" w:eastAsia="仿宋_GB2312"/>
          <w:color w:val="000000"/>
          <w:sz w:val="32"/>
          <w:szCs w:val="32"/>
        </w:rPr>
        <w:t>：</w:t>
      </w:r>
    </w:p>
    <w:p w14:paraId="66A3089E">
      <w:pPr>
        <w:pStyle w:val="16"/>
        <w:widowControl/>
        <w:spacing w:line="640" w:lineRule="exact"/>
        <w:ind w:firstLine="640"/>
        <w:rPr>
          <w:rFonts w:eastAsia="仿宋_GB2312"/>
          <w:sz w:val="32"/>
          <w:szCs w:val="32"/>
        </w:rPr>
      </w:pPr>
      <w:r>
        <w:rPr>
          <w:rFonts w:hint="eastAsia" w:eastAsia="仿宋_GB2312"/>
          <w:sz w:val="32"/>
          <w:szCs w:val="32"/>
        </w:rPr>
        <w:t>1、贯彻执行党和国家新闻宣传的路线、方针、政策。把握正确的舆论导向，围绕区委、区政府中心工作，开展全区新闻宣传报道。</w:t>
      </w:r>
    </w:p>
    <w:p w14:paraId="0AF44181">
      <w:pPr>
        <w:pStyle w:val="16"/>
        <w:widowControl/>
        <w:spacing w:line="640" w:lineRule="exact"/>
        <w:ind w:firstLine="320" w:firstLineChars="100"/>
        <w:rPr>
          <w:rFonts w:eastAsia="仿宋_GB2312"/>
          <w:sz w:val="32"/>
          <w:szCs w:val="32"/>
        </w:rPr>
      </w:pPr>
      <w:r>
        <w:rPr>
          <w:rFonts w:hint="eastAsia" w:eastAsia="仿宋_GB2312"/>
          <w:sz w:val="32"/>
          <w:szCs w:val="32"/>
        </w:rPr>
        <w:t>　2、承办重大宣传活动的直播、录播工作;负责各行政执法部门的舆论监督。</w:t>
      </w:r>
    </w:p>
    <w:p w14:paraId="556E938E">
      <w:pPr>
        <w:pStyle w:val="16"/>
        <w:widowControl/>
        <w:spacing w:line="640" w:lineRule="exact"/>
        <w:ind w:firstLine="640"/>
        <w:rPr>
          <w:rFonts w:eastAsia="仿宋_GB2312"/>
          <w:sz w:val="32"/>
          <w:szCs w:val="32"/>
        </w:rPr>
      </w:pPr>
      <w:r>
        <w:rPr>
          <w:rFonts w:hint="eastAsia" w:eastAsia="仿宋_GB2312"/>
          <w:sz w:val="32"/>
          <w:szCs w:val="32"/>
        </w:rPr>
        <w:t>3、承办君山电视台、君山应急广播电台、君山新闻网、君山手机报、君山微信公众号、君山在线APP(新湖南客户端君山频道)等媒体。</w:t>
      </w:r>
    </w:p>
    <w:p w14:paraId="0BCEF9C2">
      <w:pPr>
        <w:pStyle w:val="16"/>
        <w:widowControl/>
        <w:spacing w:line="640" w:lineRule="exact"/>
        <w:ind w:firstLine="640"/>
        <w:rPr>
          <w:rFonts w:eastAsia="仿宋_GB2312"/>
          <w:sz w:val="32"/>
          <w:szCs w:val="32"/>
        </w:rPr>
      </w:pPr>
      <w:r>
        <w:rPr>
          <w:rFonts w:hint="eastAsia" w:eastAsia="仿宋_GB2312"/>
          <w:sz w:val="32"/>
          <w:szCs w:val="32"/>
        </w:rPr>
        <w:t>4、按照区委工作机关拟定全区新闻媒体事业发展规划具体实施;负责全区官方新媒体的研究和开发利用；</w:t>
      </w:r>
    </w:p>
    <w:p w14:paraId="2A4A6F78">
      <w:pPr>
        <w:pStyle w:val="16"/>
        <w:widowControl/>
        <w:spacing w:line="640" w:lineRule="exact"/>
        <w:ind w:firstLine="640"/>
        <w:rPr>
          <w:rFonts w:eastAsia="仿宋_GB2312"/>
          <w:sz w:val="32"/>
          <w:szCs w:val="32"/>
        </w:rPr>
      </w:pPr>
      <w:r>
        <w:rPr>
          <w:rFonts w:hint="eastAsia" w:eastAsia="仿宋_GB2312"/>
          <w:sz w:val="32"/>
          <w:szCs w:val="32"/>
        </w:rPr>
        <w:t>5、负责广播、电视等媒体的监听、监看工作，组织审查自办节目频道播出的电视剧、电影和其他节目的内容和质量，确保广播、电视节目优质安全播出。</w:t>
      </w:r>
    </w:p>
    <w:p w14:paraId="7A3C5379">
      <w:pPr>
        <w:pStyle w:val="16"/>
        <w:widowControl/>
        <w:spacing w:line="640" w:lineRule="exact"/>
        <w:ind w:firstLine="640"/>
        <w:rPr>
          <w:rFonts w:eastAsia="仿宋_GB2312"/>
          <w:sz w:val="32"/>
          <w:szCs w:val="32"/>
        </w:rPr>
      </w:pPr>
      <w:r>
        <w:rPr>
          <w:rFonts w:hint="eastAsia" w:eastAsia="仿宋_GB2312"/>
          <w:sz w:val="32"/>
          <w:szCs w:val="32"/>
        </w:rPr>
        <w:t>6、负责农村广播“村村响”节目录制和播出。</w:t>
      </w:r>
    </w:p>
    <w:p w14:paraId="6EB7D210">
      <w:pPr>
        <w:pStyle w:val="16"/>
        <w:widowControl/>
        <w:spacing w:line="640" w:lineRule="exact"/>
        <w:ind w:firstLine="640"/>
        <w:rPr>
          <w:rFonts w:eastAsia="仿宋_GB2312"/>
          <w:sz w:val="32"/>
          <w:szCs w:val="32"/>
        </w:rPr>
      </w:pPr>
      <w:r>
        <w:rPr>
          <w:rFonts w:hint="eastAsia" w:eastAsia="仿宋_GB2312"/>
          <w:sz w:val="32"/>
          <w:szCs w:val="32"/>
        </w:rPr>
        <w:t>7、负责全区党员教育音视频课件制作。</w:t>
      </w:r>
    </w:p>
    <w:p w14:paraId="7F8D6178">
      <w:pPr>
        <w:pStyle w:val="16"/>
        <w:widowControl/>
        <w:spacing w:line="640" w:lineRule="exact"/>
        <w:ind w:firstLine="640"/>
        <w:rPr>
          <w:rFonts w:eastAsia="仿宋_GB2312"/>
          <w:sz w:val="32"/>
          <w:szCs w:val="32"/>
        </w:rPr>
      </w:pPr>
      <w:r>
        <w:rPr>
          <w:rFonts w:hint="eastAsia" w:eastAsia="仿宋_GB2312"/>
          <w:sz w:val="32"/>
          <w:szCs w:val="32"/>
        </w:rPr>
        <w:t>8、负责全区新闻宣传人才的培训、培养、引进和使用工作，建立统分结合、机动灵活、因事设岗、精干高效的管理体制。</w:t>
      </w:r>
    </w:p>
    <w:p w14:paraId="63E467B2">
      <w:pPr>
        <w:pStyle w:val="16"/>
        <w:widowControl/>
        <w:spacing w:line="640" w:lineRule="exact"/>
        <w:ind w:firstLine="640"/>
        <w:rPr>
          <w:rFonts w:eastAsia="仿宋_GB2312"/>
          <w:sz w:val="32"/>
          <w:szCs w:val="32"/>
        </w:rPr>
      </w:pPr>
      <w:r>
        <w:rPr>
          <w:rFonts w:hint="eastAsia" w:eastAsia="仿宋_GB2312"/>
          <w:sz w:val="32"/>
          <w:szCs w:val="32"/>
        </w:rPr>
        <w:t>9、加强与中央、省、市各类媒体的联系与合作。</w:t>
      </w:r>
    </w:p>
    <w:p w14:paraId="4537374E">
      <w:pPr>
        <w:pStyle w:val="16"/>
        <w:widowControl/>
        <w:spacing w:line="640" w:lineRule="exact"/>
        <w:ind w:firstLine="640"/>
        <w:rPr>
          <w:rFonts w:ascii="Times New Roman" w:hAnsi="Times New Roman" w:eastAsia="楷体_GB2312"/>
          <w:b/>
          <w:sz w:val="32"/>
          <w:szCs w:val="32"/>
        </w:rPr>
      </w:pPr>
      <w:r>
        <w:rPr>
          <w:rFonts w:hint="eastAsia" w:eastAsia="仿宋_GB2312"/>
          <w:sz w:val="32"/>
          <w:szCs w:val="32"/>
        </w:rPr>
        <w:t>10、承办区委、区人民政府交办的其他事项。</w:t>
      </w:r>
      <w:r>
        <w:rPr>
          <w:rFonts w:hint="eastAsia" w:ascii="Times New Roman" w:hAnsi="Times New Roman" w:eastAsia="楷体_GB2312"/>
          <w:b/>
          <w:sz w:val="32"/>
          <w:szCs w:val="32"/>
        </w:rPr>
        <w:t>　</w:t>
      </w:r>
    </w:p>
    <w:p w14:paraId="5F244954">
      <w:pPr>
        <w:pStyle w:val="16"/>
        <w:widowControl/>
        <w:spacing w:line="640" w:lineRule="exact"/>
        <w:ind w:firstLine="643"/>
        <w:rPr>
          <w:rFonts w:ascii="Times New Roman" w:hAnsi="Times New Roman" w:eastAsia="楷体_GB2312"/>
          <w:b/>
          <w:sz w:val="32"/>
          <w:szCs w:val="32"/>
        </w:rPr>
      </w:pPr>
      <w:r>
        <w:rPr>
          <w:rFonts w:hint="eastAsia" w:ascii="Times New Roman" w:hAnsi="Times New Roman" w:eastAsia="楷体_GB2312"/>
          <w:b/>
          <w:sz w:val="32"/>
          <w:szCs w:val="32"/>
        </w:rPr>
        <w:t>（二）机构设置与人员情况</w:t>
      </w:r>
    </w:p>
    <w:p w14:paraId="2E753CB3">
      <w:pPr>
        <w:widowControl/>
        <w:spacing w:line="600" w:lineRule="exact"/>
        <w:ind w:firstLine="640" w:firstLineChars="200"/>
        <w:jc w:val="left"/>
        <w:rPr>
          <w:rFonts w:hint="default" w:eastAsia="仿宋_GB2312"/>
          <w:b/>
          <w:sz w:val="32"/>
          <w:szCs w:val="32"/>
          <w:lang w:val="en-US" w:eastAsia="zh-CN"/>
        </w:rPr>
      </w:pPr>
      <w:r>
        <w:rPr>
          <w:rFonts w:hint="eastAsia" w:ascii="仿宋_GB2312" w:hAnsi="仿宋_GB2312" w:eastAsia="仿宋_GB2312" w:cs="仿宋_GB2312"/>
          <w:kern w:val="2"/>
          <w:sz w:val="32"/>
          <w:szCs w:val="32"/>
        </w:rPr>
        <w:t>区融媒体中心</w:t>
      </w:r>
      <w:r>
        <w:rPr>
          <w:rFonts w:hint="eastAsia" w:eastAsia="仿宋_GB2312"/>
          <w:sz w:val="32"/>
          <w:szCs w:val="32"/>
        </w:rPr>
        <w:t>内设</w:t>
      </w:r>
      <w:r>
        <w:rPr>
          <w:rFonts w:hint="eastAsia" w:eastAsia="仿宋_GB2312"/>
          <w:sz w:val="32"/>
          <w:szCs w:val="32"/>
          <w:lang w:eastAsia="zh-CN"/>
        </w:rPr>
        <w:t>策划中心、编辑中心、新闻采访中心、技术保障中心、融媒体推广中心、综合服务中心等</w:t>
      </w:r>
      <w:r>
        <w:rPr>
          <w:rFonts w:hint="eastAsia" w:eastAsia="仿宋_GB2312"/>
          <w:sz w:val="32"/>
          <w:szCs w:val="32"/>
          <w:lang w:val="en-US" w:eastAsia="zh-CN"/>
        </w:rPr>
        <w:t>7个股室</w:t>
      </w:r>
    </w:p>
    <w:p w14:paraId="411E70DB">
      <w:pPr>
        <w:pStyle w:val="16"/>
        <w:widowControl/>
        <w:numPr>
          <w:ilvl w:val="0"/>
          <w:numId w:val="1"/>
        </w:numPr>
        <w:spacing w:line="640" w:lineRule="exact"/>
        <w:ind w:firstLine="643"/>
        <w:rPr>
          <w:rFonts w:ascii="Times New Roman" w:hAnsi="Times New Roman" w:eastAsia="楷体_GB2312"/>
          <w:b/>
          <w:sz w:val="32"/>
          <w:szCs w:val="32"/>
        </w:rPr>
      </w:pPr>
      <w:r>
        <w:rPr>
          <w:rFonts w:hint="eastAsia" w:ascii="Times New Roman" w:hAnsi="Times New Roman" w:eastAsia="楷体_GB2312"/>
          <w:b/>
          <w:sz w:val="32"/>
          <w:szCs w:val="32"/>
        </w:rPr>
        <w:t>单位绩效目标</w:t>
      </w:r>
    </w:p>
    <w:p w14:paraId="04473910">
      <w:pPr>
        <w:pStyle w:val="16"/>
        <w:widowControl/>
        <w:spacing w:line="640" w:lineRule="exact"/>
        <w:ind w:firstLine="642" w:firstLineChars="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整体支出绩效目标：积极推行预算绩效管理，强化对资金使用情况的预算约束和监管，提高了财政资金的作用效能，促进了管理效能的大力提升。全年瞄准职能职责，在区委、区政府的正确领导下，在区委宣传部的指导下，紧紧围绕区委、区政府安排部署和全区工作大局，着力开展对内、对外宣传，弘扬主旋律，传播正能量，讲好君山故事，树好君山形象，传播君山声音，为全区经济社会发展和宣传思想工作贡献了融媒力量，服务了君山区经济社会发展。</w:t>
      </w:r>
    </w:p>
    <w:p w14:paraId="1C05BEFC">
      <w:pPr>
        <w:pStyle w:val="16"/>
        <w:widowControl/>
        <w:spacing w:line="64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项目支出绩效目标：开展媒体融合创新服务，持续抓好新闻宣传，安全播出严谨有序。围绕中心工作，打好宣传主动仗。发挥资源优势，创新主题宣传。</w:t>
      </w:r>
    </w:p>
    <w:p w14:paraId="2F6EDBA7">
      <w:pPr>
        <w:pStyle w:val="16"/>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11181114">
      <w:pPr>
        <w:pStyle w:val="16"/>
        <w:widowControl/>
        <w:spacing w:line="640" w:lineRule="exact"/>
        <w:ind w:firstLine="640"/>
        <w:rPr>
          <w:rFonts w:ascii="Times New Roman" w:hAnsi="Times New Roman" w:eastAsia="楷体_GB2312"/>
          <w:b/>
          <w:sz w:val="32"/>
          <w:szCs w:val="32"/>
        </w:rPr>
      </w:pPr>
      <w:r>
        <w:rPr>
          <w:rFonts w:hint="eastAsia" w:ascii="仿宋_GB2312" w:hAnsi="仿宋_GB2312" w:eastAsia="仿宋_GB2312" w:cs="仿宋_GB2312"/>
          <w:kern w:val="2"/>
          <w:sz w:val="32"/>
          <w:szCs w:val="32"/>
        </w:rPr>
        <w:t>区融媒体中心2024年</w:t>
      </w:r>
      <w:r>
        <w:rPr>
          <w:rFonts w:ascii="仿宋_GB2312" w:hAnsi="仿宋_GB2312" w:eastAsia="仿宋_GB2312" w:cs="仿宋_GB2312"/>
          <w:kern w:val="2"/>
          <w:sz w:val="32"/>
          <w:szCs w:val="32"/>
        </w:rPr>
        <w:t>全年</w:t>
      </w:r>
      <w:r>
        <w:rPr>
          <w:rFonts w:hint="eastAsia" w:ascii="仿宋_GB2312" w:hAnsi="仿宋_GB2312" w:eastAsia="仿宋_GB2312" w:cs="仿宋_GB2312"/>
          <w:kern w:val="2"/>
          <w:sz w:val="32"/>
          <w:szCs w:val="32"/>
        </w:rPr>
        <w:t>预算资金906.77</w:t>
      </w:r>
      <w:r>
        <w:rPr>
          <w:rFonts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t>其中：</w:t>
      </w:r>
      <w:r>
        <w:rPr>
          <w:rFonts w:ascii="仿宋_GB2312" w:hAnsi="仿宋_GB2312" w:eastAsia="仿宋_GB2312" w:cs="仿宋_GB2312"/>
          <w:kern w:val="2"/>
          <w:sz w:val="32"/>
          <w:szCs w:val="32"/>
        </w:rPr>
        <w:t>基本支出</w:t>
      </w:r>
      <w:r>
        <w:rPr>
          <w:rFonts w:hint="eastAsia" w:ascii="仿宋_GB2312" w:hAnsi="仿宋_GB2312" w:eastAsia="仿宋_GB2312" w:cs="仿宋_GB2312"/>
          <w:kern w:val="2"/>
          <w:sz w:val="32"/>
          <w:szCs w:val="32"/>
        </w:rPr>
        <w:t>462.63</w:t>
      </w:r>
      <w:r>
        <w:rPr>
          <w:rFonts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t>项目支出444.14</w:t>
      </w:r>
      <w:r>
        <w:rPr>
          <w:rFonts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t>。全年实际支出898.25</w:t>
      </w:r>
      <w:r>
        <w:rPr>
          <w:rFonts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t>其中：</w:t>
      </w:r>
      <w:r>
        <w:rPr>
          <w:rFonts w:ascii="仿宋_GB2312" w:hAnsi="仿宋_GB2312" w:eastAsia="仿宋_GB2312" w:cs="仿宋_GB2312"/>
          <w:kern w:val="2"/>
          <w:sz w:val="32"/>
          <w:szCs w:val="32"/>
        </w:rPr>
        <w:t>基本支出</w:t>
      </w:r>
      <w:r>
        <w:rPr>
          <w:rFonts w:hint="eastAsia" w:ascii="仿宋_GB2312" w:hAnsi="仿宋_GB2312" w:eastAsia="仿宋_GB2312" w:cs="仿宋_GB2312"/>
          <w:kern w:val="2"/>
          <w:sz w:val="32"/>
          <w:szCs w:val="32"/>
        </w:rPr>
        <w:t>462.63</w:t>
      </w:r>
      <w:r>
        <w:rPr>
          <w:rFonts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t>项目支出435.62</w:t>
      </w:r>
      <w:r>
        <w:rPr>
          <w:rFonts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t>。预算执行率99.06%。</w:t>
      </w:r>
    </w:p>
    <w:p w14:paraId="4FE56AE0">
      <w:pPr>
        <w:pStyle w:val="16"/>
        <w:widowControl/>
        <w:spacing w:line="64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14:paraId="0045A0EF">
      <w:pPr>
        <w:pStyle w:val="16"/>
        <w:widowControl/>
        <w:spacing w:line="64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区融媒体中心2024年</w:t>
      </w:r>
      <w:r>
        <w:rPr>
          <w:rFonts w:ascii="仿宋_GB2312" w:hAnsi="仿宋_GB2312" w:eastAsia="仿宋_GB2312" w:cs="仿宋_GB2312"/>
          <w:kern w:val="2"/>
          <w:sz w:val="32"/>
          <w:szCs w:val="32"/>
        </w:rPr>
        <w:t>全年基本支出</w:t>
      </w:r>
      <w:r>
        <w:rPr>
          <w:rFonts w:hint="eastAsia" w:ascii="仿宋_GB2312" w:hAnsi="仿宋_GB2312" w:eastAsia="仿宋_GB2312" w:cs="仿宋_GB2312"/>
          <w:kern w:val="2"/>
          <w:sz w:val="32"/>
          <w:szCs w:val="32"/>
        </w:rPr>
        <w:t>462.63</w:t>
      </w:r>
      <w:r>
        <w:rPr>
          <w:rFonts w:ascii="仿宋_GB2312" w:hAnsi="仿宋_GB2312" w:eastAsia="仿宋_GB2312" w:cs="仿宋_GB2312"/>
          <w:kern w:val="2"/>
          <w:sz w:val="32"/>
          <w:szCs w:val="32"/>
        </w:rPr>
        <w:t>万元，其中人员经费</w:t>
      </w:r>
      <w:r>
        <w:rPr>
          <w:rFonts w:hint="eastAsia" w:ascii="仿宋_GB2312" w:hAnsi="仿宋_GB2312" w:eastAsia="仿宋_GB2312" w:cs="仿宋_GB2312"/>
          <w:kern w:val="2"/>
          <w:sz w:val="32"/>
          <w:szCs w:val="32"/>
        </w:rPr>
        <w:t>312.9</w:t>
      </w:r>
      <w:r>
        <w:rPr>
          <w:rFonts w:ascii="仿宋_GB2312" w:hAnsi="仿宋_GB2312" w:eastAsia="仿宋_GB2312" w:cs="仿宋_GB2312"/>
          <w:kern w:val="2"/>
          <w:sz w:val="32"/>
          <w:szCs w:val="32"/>
        </w:rPr>
        <w:t>万元，公用经费</w:t>
      </w:r>
      <w:r>
        <w:rPr>
          <w:rFonts w:hint="eastAsia" w:ascii="仿宋_GB2312" w:hAnsi="仿宋_GB2312" w:eastAsia="仿宋_GB2312" w:cs="仿宋_GB2312"/>
          <w:kern w:val="2"/>
          <w:sz w:val="32"/>
          <w:szCs w:val="32"/>
        </w:rPr>
        <w:t>149.73</w:t>
      </w:r>
      <w:r>
        <w:rPr>
          <w:rFonts w:ascii="仿宋_GB2312" w:hAnsi="仿宋_GB2312" w:eastAsia="仿宋_GB2312" w:cs="仿宋_GB2312"/>
          <w:kern w:val="2"/>
          <w:sz w:val="32"/>
          <w:szCs w:val="32"/>
        </w:rPr>
        <w:t>万元。</w:t>
      </w:r>
    </w:p>
    <w:p w14:paraId="4E2FB990">
      <w:pPr>
        <w:pStyle w:val="16"/>
        <w:widowControl/>
        <w:spacing w:line="64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基本支出主要是指为保障单位机构正常运转、完成日常工作任务而发生的各项支出，包括用于基本工资、绩效工资、津贴补贴、社会保障缴费等人员经费，办公费、印刷费、水电费、差旅费、公务接待费、维修（护）费等日常公用经费，以及离退休费用等其他对个人和家庭的补助支出。</w:t>
      </w:r>
    </w:p>
    <w:p w14:paraId="604B72B0">
      <w:pPr>
        <w:pStyle w:val="16"/>
        <w:widowControl/>
        <w:numPr>
          <w:ilvl w:val="0"/>
          <w:numId w:val="2"/>
        </w:numPr>
        <w:spacing w:line="640" w:lineRule="exact"/>
        <w:ind w:firstLine="643"/>
        <w:rPr>
          <w:rFonts w:ascii="Times New Roman" w:hAnsi="Times New Roman" w:eastAsia="楷体_GB2312"/>
          <w:b/>
          <w:sz w:val="32"/>
          <w:szCs w:val="32"/>
        </w:rPr>
      </w:pPr>
      <w:r>
        <w:rPr>
          <w:rFonts w:ascii="Times New Roman" w:hAnsi="Times New Roman" w:eastAsia="楷体_GB2312"/>
          <w:b/>
          <w:sz w:val="32"/>
          <w:szCs w:val="32"/>
        </w:rPr>
        <w:t>项目支出情况</w:t>
      </w:r>
    </w:p>
    <w:p w14:paraId="4BD3F2F0">
      <w:pPr>
        <w:pStyle w:val="16"/>
        <w:widowControl/>
        <w:spacing w:line="640" w:lineRule="exact"/>
        <w:ind w:firstLine="0" w:firstLineChars="0"/>
        <w:rPr>
          <w:rFonts w:ascii="Times New Roman" w:hAnsi="Times New Roman" w:eastAsia="楷体_GB2312"/>
          <w:b/>
          <w:sz w:val="32"/>
          <w:szCs w:val="32"/>
          <w:highlight w:val="yellow"/>
        </w:rPr>
      </w:pPr>
      <w:r>
        <w:rPr>
          <w:rFonts w:hint="eastAsia" w:ascii="Times New Roman" w:hAnsi="Times New Roman" w:eastAsia="楷体_GB2312"/>
          <w:b/>
          <w:sz w:val="32"/>
          <w:szCs w:val="32"/>
        </w:rPr>
        <w:t>　</w:t>
      </w:r>
      <w:r>
        <w:rPr>
          <w:rFonts w:hint="eastAsia" w:ascii="仿宋_GB2312" w:hAnsi="仿宋_GB2312" w:eastAsia="仿宋_GB2312" w:cs="仿宋_GB2312"/>
          <w:kern w:val="2"/>
          <w:sz w:val="32"/>
          <w:szCs w:val="32"/>
        </w:rPr>
        <w:t>　2024年</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区融媒体中心</w:t>
      </w:r>
      <w:r>
        <w:rPr>
          <w:rFonts w:ascii="仿宋_GB2312" w:hAnsi="仿宋_GB2312" w:eastAsia="仿宋_GB2312" w:cs="仿宋_GB2312"/>
          <w:kern w:val="2"/>
          <w:sz w:val="32"/>
          <w:szCs w:val="32"/>
        </w:rPr>
        <w:t>全年</w:t>
      </w:r>
      <w:r>
        <w:rPr>
          <w:rFonts w:hint="eastAsia" w:ascii="仿宋_GB2312" w:hAnsi="仿宋_GB2312" w:eastAsia="仿宋_GB2312" w:cs="仿宋_GB2312"/>
          <w:kern w:val="2"/>
          <w:sz w:val="32"/>
          <w:szCs w:val="32"/>
        </w:rPr>
        <w:t>项目支出435.62</w:t>
      </w:r>
      <w:r>
        <w:rPr>
          <w:rFonts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rPr>
        <w:t>，主要是本部门为完成特定工作任务或事业发展目标而</w:t>
      </w:r>
      <w:r>
        <w:rPr>
          <w:rFonts w:hint="eastAsia" w:ascii="仿宋_GB2312" w:hAnsi="仿宋_GB2312" w:eastAsia="仿宋_GB2312" w:cs="仿宋_GB2312"/>
          <w:color w:val="000000"/>
          <w:kern w:val="2"/>
          <w:sz w:val="32"/>
          <w:szCs w:val="32"/>
          <w:shd w:val="clear" w:color="auto" w:fill="FFFFFF"/>
        </w:rPr>
        <w:t>发生的支出，包括有关事业发展专项、专项业务费、基本建设支出等，含融媒体专项、业务工作经费等项目支出。</w:t>
      </w:r>
    </w:p>
    <w:p w14:paraId="72A7C4A3">
      <w:pPr>
        <w:pStyle w:val="16"/>
        <w:widowControl/>
        <w:numPr>
          <w:ilvl w:val="0"/>
          <w:numId w:val="3"/>
        </w:numPr>
        <w:spacing w:line="640" w:lineRule="exact"/>
        <w:ind w:firstLine="640"/>
        <w:rPr>
          <w:rFonts w:ascii="Times New Roman" w:hAnsi="Times New Roman" w:eastAsia="黑体"/>
          <w:sz w:val="32"/>
          <w:szCs w:val="32"/>
        </w:rPr>
      </w:pPr>
      <w:r>
        <w:rPr>
          <w:rFonts w:ascii="Times New Roman" w:hAnsi="Times New Roman" w:eastAsia="黑体"/>
          <w:sz w:val="32"/>
          <w:szCs w:val="32"/>
        </w:rPr>
        <w:t>政府性基金预算支出情况</w:t>
      </w:r>
    </w:p>
    <w:p w14:paraId="1E453F12">
      <w:pPr>
        <w:pStyle w:val="16"/>
        <w:widowControl/>
        <w:spacing w:line="560" w:lineRule="exact"/>
        <w:ind w:firstLine="640"/>
        <w:rPr>
          <w:rFonts w:ascii="Times New Roman" w:hAnsi="Times New Roman" w:eastAsia="黑体"/>
          <w:sz w:val="32"/>
          <w:szCs w:val="32"/>
        </w:rPr>
      </w:pPr>
      <w:r>
        <w:rPr>
          <w:rFonts w:hint="eastAsia" w:ascii="仿宋_GB2312" w:hAnsi="仿宋_GB2312" w:eastAsia="仿宋_GB2312" w:cs="仿宋_GB2312"/>
          <w:kern w:val="2"/>
          <w:sz w:val="32"/>
          <w:szCs w:val="32"/>
        </w:rPr>
        <w:t>区融媒体中心无此项支出。</w:t>
      </w:r>
    </w:p>
    <w:p w14:paraId="2BC6B561">
      <w:pPr>
        <w:pStyle w:val="16"/>
        <w:widowControl/>
        <w:numPr>
          <w:ilvl w:val="0"/>
          <w:numId w:val="3"/>
        </w:numPr>
        <w:spacing w:line="640" w:lineRule="exact"/>
        <w:ind w:firstLine="640"/>
        <w:rPr>
          <w:rFonts w:ascii="Times New Roman" w:hAnsi="Times New Roman" w:eastAsia="黑体"/>
          <w:sz w:val="32"/>
          <w:szCs w:val="32"/>
        </w:rPr>
      </w:pPr>
      <w:r>
        <w:rPr>
          <w:rFonts w:ascii="Times New Roman" w:hAnsi="Times New Roman" w:eastAsia="黑体"/>
          <w:sz w:val="32"/>
          <w:szCs w:val="32"/>
        </w:rPr>
        <w:t>国有资本经营预算支出情况</w:t>
      </w:r>
    </w:p>
    <w:p w14:paraId="60D5F868">
      <w:pPr>
        <w:pStyle w:val="16"/>
        <w:widowControl/>
        <w:spacing w:line="560" w:lineRule="exact"/>
        <w:ind w:firstLine="640"/>
        <w:rPr>
          <w:rFonts w:ascii="Times New Roman" w:hAnsi="Times New Roman" w:eastAsia="黑体"/>
          <w:sz w:val="32"/>
          <w:szCs w:val="32"/>
        </w:rPr>
      </w:pPr>
      <w:r>
        <w:rPr>
          <w:rFonts w:hint="eastAsia" w:ascii="仿宋_GB2312" w:hAnsi="仿宋_GB2312" w:eastAsia="仿宋_GB2312" w:cs="仿宋_GB2312"/>
          <w:kern w:val="2"/>
          <w:sz w:val="32"/>
          <w:szCs w:val="32"/>
        </w:rPr>
        <w:t>区融媒体中心无此项支出。</w:t>
      </w:r>
    </w:p>
    <w:p w14:paraId="6E3E4C19">
      <w:pPr>
        <w:pStyle w:val="16"/>
        <w:widowControl/>
        <w:numPr>
          <w:ilvl w:val="0"/>
          <w:numId w:val="3"/>
        </w:numPr>
        <w:spacing w:line="640" w:lineRule="exact"/>
        <w:ind w:firstLine="640"/>
        <w:rPr>
          <w:rFonts w:ascii="Times New Roman" w:hAnsi="Times New Roman" w:eastAsia="黑体"/>
          <w:sz w:val="32"/>
          <w:szCs w:val="32"/>
        </w:rPr>
      </w:pPr>
      <w:r>
        <w:rPr>
          <w:rFonts w:ascii="Times New Roman" w:hAnsi="Times New Roman" w:eastAsia="黑体"/>
          <w:sz w:val="32"/>
          <w:szCs w:val="32"/>
        </w:rPr>
        <w:t>社会保险基金预算支出情况</w:t>
      </w:r>
    </w:p>
    <w:p w14:paraId="18DA39FF">
      <w:pPr>
        <w:pStyle w:val="16"/>
        <w:widowControl/>
        <w:spacing w:line="560" w:lineRule="exact"/>
        <w:ind w:firstLine="640"/>
        <w:rPr>
          <w:rFonts w:ascii="Times New Roman" w:hAnsi="Times New Roman" w:eastAsia="黑体"/>
          <w:sz w:val="32"/>
          <w:szCs w:val="32"/>
        </w:rPr>
      </w:pPr>
      <w:r>
        <w:rPr>
          <w:rFonts w:hint="eastAsia" w:ascii="仿宋_GB2312" w:hAnsi="仿宋_GB2312" w:eastAsia="仿宋_GB2312" w:cs="仿宋_GB2312"/>
          <w:kern w:val="2"/>
          <w:sz w:val="32"/>
          <w:szCs w:val="32"/>
        </w:rPr>
        <w:t>区融媒体中心无此项支出。</w:t>
      </w:r>
    </w:p>
    <w:p w14:paraId="2B3071DA">
      <w:pPr>
        <w:widowControl/>
        <w:numPr>
          <w:ilvl w:val="0"/>
          <w:numId w:val="3"/>
        </w:num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部门整体支出绩效情况</w:t>
      </w:r>
    </w:p>
    <w:p w14:paraId="61E759DC">
      <w:pPr>
        <w:pStyle w:val="16"/>
        <w:widowControl/>
        <w:spacing w:line="640" w:lineRule="exact"/>
        <w:ind w:firstLine="640" w:firstLineChars="0"/>
      </w:pPr>
      <w:r>
        <w:rPr>
          <w:rFonts w:ascii="Times New Roman" w:hAnsi="Times New Roman" w:eastAsia="仿宋_GB2312"/>
          <w:color w:val="000000"/>
          <w:sz w:val="32"/>
          <w:szCs w:val="32"/>
        </w:rPr>
        <w:t>2024年</w:t>
      </w:r>
      <w:r>
        <w:rPr>
          <w:rFonts w:hint="eastAsia" w:ascii="Times New Roman" w:hAnsi="Times New Roman" w:eastAsia="仿宋_GB2312"/>
          <w:color w:val="000000"/>
          <w:sz w:val="32"/>
          <w:szCs w:val="32"/>
        </w:rPr>
        <w:t>，</w:t>
      </w:r>
      <w:r>
        <w:rPr>
          <w:rFonts w:hint="eastAsia" w:ascii="仿宋_GB2312" w:hAnsi="仿宋_GB2312" w:eastAsia="仿宋_GB2312" w:cs="仿宋_GB2312"/>
          <w:kern w:val="2"/>
          <w:sz w:val="32"/>
          <w:szCs w:val="32"/>
        </w:rPr>
        <w:t>区融媒体中心</w:t>
      </w:r>
      <w:r>
        <w:rPr>
          <w:rFonts w:hint="eastAsia" w:ascii="Times New Roman" w:hAnsi="Times New Roman" w:eastAsia="仿宋_GB2312"/>
          <w:color w:val="000000"/>
          <w:sz w:val="32"/>
          <w:szCs w:val="32"/>
        </w:rPr>
        <w:t>严格执行预算，</w:t>
      </w:r>
      <w:r>
        <w:rPr>
          <w:rFonts w:ascii="Times New Roman" w:hAnsi="Times New Roman" w:eastAsia="仿宋_GB2312"/>
          <w:color w:val="000000"/>
          <w:sz w:val="32"/>
          <w:szCs w:val="32"/>
        </w:rPr>
        <w:t>财务管理规范，各项工作任务全面完成，单位行政运行稳定有序</w:t>
      </w:r>
      <w:r>
        <w:rPr>
          <w:rFonts w:hint="eastAsia" w:ascii="Times New Roman" w:hAnsi="Times New Roman" w:eastAsia="仿宋_GB2312"/>
          <w:color w:val="000000"/>
          <w:sz w:val="32"/>
          <w:szCs w:val="32"/>
        </w:rPr>
        <w:t>，</w:t>
      </w:r>
      <w:r>
        <w:rPr>
          <w:rFonts w:hint="eastAsia" w:ascii="仿宋_GB2312" w:hAnsi="仿宋_GB2312" w:eastAsia="仿宋_GB2312" w:cs="仿宋_GB2312"/>
          <w:kern w:val="2"/>
          <w:sz w:val="32"/>
          <w:szCs w:val="32"/>
        </w:rPr>
        <w:t>部门整体支出绩效自评得分98.91分。</w:t>
      </w:r>
    </w:p>
    <w:p w14:paraId="5855017D">
      <w:pPr>
        <w:widowControl/>
        <w:numPr>
          <w:ilvl w:val="0"/>
          <w:numId w:val="4"/>
        </w:numPr>
        <w:spacing w:line="560" w:lineRule="exact"/>
        <w:ind w:firstLine="640" w:firstLineChars="200"/>
        <w:rPr>
          <w:rFonts w:ascii="Times New Roman" w:hAnsi="Times New Roman" w:eastAsia="仿宋_GB2312"/>
          <w:color w:val="000000"/>
          <w:sz w:val="32"/>
          <w:szCs w:val="32"/>
        </w:rPr>
      </w:pPr>
      <w:r>
        <w:rPr>
          <w:rFonts w:hint="eastAsia" w:ascii="仿宋_GB2312" w:hAnsi="仿宋_GB2312" w:eastAsia="仿宋_GB2312" w:cs="仿宋_GB2312"/>
          <w:kern w:val="2"/>
          <w:sz w:val="32"/>
          <w:szCs w:val="32"/>
        </w:rPr>
        <w:t>预算财务管理方面</w:t>
      </w:r>
    </w:p>
    <w:p w14:paraId="364C211B">
      <w:pPr>
        <w:pStyle w:val="16"/>
        <w:widowControl/>
        <w:spacing w:line="64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2024年</w:t>
      </w:r>
      <w:r>
        <w:rPr>
          <w:rFonts w:hint="eastAsia" w:ascii="Times New Roman" w:hAnsi="Times New Roman" w:eastAsia="仿宋_GB2312"/>
          <w:color w:val="000000"/>
          <w:sz w:val="32"/>
          <w:szCs w:val="32"/>
        </w:rPr>
        <w:t>，</w:t>
      </w:r>
      <w:r>
        <w:rPr>
          <w:rFonts w:hint="eastAsia" w:ascii="仿宋_GB2312" w:hAnsi="仿宋_GB2312" w:eastAsia="仿宋_GB2312" w:cs="仿宋_GB2312"/>
          <w:kern w:val="2"/>
          <w:sz w:val="32"/>
          <w:szCs w:val="32"/>
        </w:rPr>
        <w:t>区融媒体中心</w:t>
      </w:r>
      <w:r>
        <w:rPr>
          <w:rFonts w:ascii="Times New Roman" w:hAnsi="Times New Roman" w:eastAsia="仿宋_GB2312"/>
          <w:color w:val="000000"/>
          <w:sz w:val="32"/>
          <w:szCs w:val="32"/>
        </w:rPr>
        <w:t>严格遵守各项规章制度，严格执行经费审批制度、报销程序，加强了经费支出的监督管理；坚持经费预算科学化、精细化，执行控制规范化、责任化，监督检查常态化、同步化；资金使用没有截留、虚列支出、随意借用等情况；重大财务事项经由集体研究决策；专项资金做到专款专用；原始凭证的取得真实有效。部门预决算信息按规定内容，在规定的时限内予以公开。基础数据信息和会计信息资料真实、完整、准确。</w:t>
      </w:r>
    </w:p>
    <w:p w14:paraId="414EE6C8">
      <w:pPr>
        <w:pStyle w:val="2"/>
        <w:spacing w:line="560" w:lineRule="exact"/>
        <w:ind w:firstLine="640"/>
        <w:rPr>
          <w:rFonts w:ascii="Times New Roman" w:hAnsi="Times New Roman" w:eastAsia="仿宋_GB2312"/>
          <w:color w:val="000000"/>
          <w:sz w:val="32"/>
          <w:szCs w:val="32"/>
        </w:rPr>
      </w:pPr>
      <w:r>
        <w:rPr>
          <w:rFonts w:hint="eastAsia" w:ascii="仿宋_GB2312" w:hAnsi="仿宋_GB2312" w:eastAsia="仿宋_GB2312" w:cs="仿宋_GB2312"/>
          <w:kern w:val="44"/>
          <w:sz w:val="32"/>
          <w:szCs w:val="32"/>
        </w:rPr>
        <w:t>（二）履职产出效益方面</w:t>
      </w:r>
    </w:p>
    <w:p w14:paraId="7736124D">
      <w:pPr>
        <w:pStyle w:val="16"/>
        <w:widowControl/>
        <w:spacing w:line="640" w:lineRule="exact"/>
        <w:ind w:firstLine="640" w:firstLineChars="0"/>
        <w:rPr>
          <w:rFonts w:ascii="Times New Roman" w:hAnsi="Times New Roman" w:eastAsia="仿宋_GB2312"/>
          <w:color w:val="000000"/>
          <w:sz w:val="32"/>
          <w:szCs w:val="32"/>
        </w:rPr>
      </w:pPr>
      <w:r>
        <w:rPr>
          <w:rFonts w:ascii="Times New Roman" w:hAnsi="Times New Roman" w:eastAsia="仿宋_GB2312"/>
          <w:color w:val="000000"/>
          <w:sz w:val="32"/>
          <w:szCs w:val="32"/>
        </w:rPr>
        <w:t>2024年</w:t>
      </w:r>
      <w:r>
        <w:rPr>
          <w:rFonts w:hint="eastAsia" w:ascii="Times New Roman" w:hAnsi="Times New Roman" w:eastAsia="仿宋_GB2312"/>
          <w:color w:val="000000"/>
          <w:sz w:val="32"/>
          <w:szCs w:val="32"/>
        </w:rPr>
        <w:t>，</w:t>
      </w:r>
      <w:r>
        <w:rPr>
          <w:rFonts w:hint="eastAsia" w:ascii="仿宋_GB2312" w:hAnsi="仿宋_GB2312" w:eastAsia="仿宋_GB2312" w:cs="仿宋_GB2312"/>
          <w:kern w:val="2"/>
          <w:sz w:val="32"/>
          <w:szCs w:val="32"/>
        </w:rPr>
        <w:t>区融媒体中心</w:t>
      </w:r>
      <w:r>
        <w:rPr>
          <w:rFonts w:ascii="Times New Roman" w:hAnsi="Times New Roman" w:eastAsia="仿宋_GB2312"/>
          <w:color w:val="000000"/>
          <w:sz w:val="32"/>
          <w:szCs w:val="32"/>
        </w:rPr>
        <w:t>认真履行</w:t>
      </w:r>
      <w:r>
        <w:rPr>
          <w:rFonts w:hint="eastAsia" w:ascii="Times New Roman" w:hAnsi="Times New Roman" w:eastAsia="仿宋_GB2312"/>
          <w:color w:val="000000"/>
          <w:sz w:val="32"/>
          <w:szCs w:val="32"/>
        </w:rPr>
        <w:t>部门职责</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履职情况如下：</w:t>
      </w:r>
    </w:p>
    <w:p w14:paraId="3D6B0766">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一、坚持党建引领，筑牢思想阵地</w:t>
      </w:r>
    </w:p>
    <w:p w14:paraId="792FB3C7">
      <w:pPr>
        <w:spacing w:line="520" w:lineRule="exact"/>
        <w:ind w:firstLine="640" w:firstLineChars="200"/>
        <w:rPr>
          <w:rFonts w:eastAsia="仿宋" w:cs="仿宋"/>
          <w:color w:val="000000"/>
          <w:sz w:val="32"/>
          <w:szCs w:val="32"/>
        </w:rPr>
      </w:pPr>
      <w:r>
        <w:rPr>
          <w:rFonts w:eastAsia="仿宋" w:cs="仿宋"/>
          <w:color w:val="000000"/>
          <w:sz w:val="32"/>
          <w:szCs w:val="32"/>
        </w:rPr>
        <w:t>严格落实意识形态责任制。制定了《中共</w:t>
      </w:r>
      <w:r>
        <w:rPr>
          <w:rFonts w:hint="eastAsia" w:eastAsia="仿宋" w:cs="仿宋"/>
          <w:color w:val="000000"/>
          <w:sz w:val="32"/>
          <w:szCs w:val="32"/>
        </w:rPr>
        <w:t>君山区融媒体中心</w:t>
      </w:r>
      <w:r>
        <w:rPr>
          <w:rFonts w:eastAsia="仿宋" w:cs="仿宋"/>
          <w:color w:val="000000"/>
          <w:sz w:val="32"/>
          <w:szCs w:val="32"/>
        </w:rPr>
        <w:t>落实意识形态责任制实施方案》加强意识形态领域情况分析研判，落实“月分析、月研判、月调度”工作机制，</w:t>
      </w:r>
      <w:r>
        <w:rPr>
          <w:rFonts w:hint="eastAsia" w:eastAsia="仿宋" w:cs="仿宋"/>
          <w:color w:val="000000"/>
          <w:sz w:val="32"/>
          <w:szCs w:val="32"/>
        </w:rPr>
        <w:t>加强</w:t>
      </w:r>
      <w:r>
        <w:rPr>
          <w:rFonts w:eastAsia="仿宋" w:cs="仿宋"/>
          <w:color w:val="000000"/>
          <w:sz w:val="32"/>
          <w:szCs w:val="32"/>
        </w:rPr>
        <w:t>对本单位公众号、网站、</w:t>
      </w:r>
      <w:r>
        <w:rPr>
          <w:rFonts w:hint="eastAsia" w:eastAsia="仿宋" w:cs="仿宋"/>
          <w:color w:val="000000"/>
          <w:sz w:val="32"/>
          <w:szCs w:val="32"/>
        </w:rPr>
        <w:t>APP、</w:t>
      </w:r>
      <w:r>
        <w:rPr>
          <w:rFonts w:eastAsia="仿宋" w:cs="仿宋"/>
          <w:color w:val="000000"/>
          <w:sz w:val="32"/>
          <w:szCs w:val="32"/>
        </w:rPr>
        <w:t>宣传栏等意识形态阵地的建设和管理。</w:t>
      </w:r>
      <w:r>
        <w:rPr>
          <w:rFonts w:hint="eastAsia" w:eastAsia="仿宋" w:cs="仿宋"/>
          <w:color w:val="000000"/>
          <w:sz w:val="32"/>
          <w:szCs w:val="32"/>
        </w:rPr>
        <w:t>严格落实党建工作任务，组织党员前往平江起义纪念馆开展党日活动；组织党员前往团湖廉洁文化园开展廉政教育活动；多次组织党员观看党的教育影片；打造多处led宣传屏丰富宣传阵地载体；以建设“清廉融媒”为目标，从“制度建设、活动开展、平台展示”等方面着手打造清廉单位。</w:t>
      </w:r>
    </w:p>
    <w:p w14:paraId="7ED0DA86">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w:t>
      </w:r>
      <w:r>
        <w:rPr>
          <w:rFonts w:ascii="黑体" w:hAnsi="黑体" w:eastAsia="黑体" w:cs="黑体"/>
          <w:sz w:val="32"/>
          <w:szCs w:val="32"/>
        </w:rPr>
        <w:t>聚焦</w:t>
      </w:r>
      <w:r>
        <w:rPr>
          <w:rFonts w:hint="eastAsia" w:ascii="黑体" w:hAnsi="黑体" w:eastAsia="黑体" w:cs="黑体"/>
          <w:sz w:val="32"/>
          <w:szCs w:val="32"/>
        </w:rPr>
        <w:t>业务</w:t>
      </w:r>
      <w:r>
        <w:rPr>
          <w:rFonts w:ascii="黑体" w:hAnsi="黑体" w:eastAsia="黑体" w:cs="黑体"/>
          <w:sz w:val="32"/>
          <w:szCs w:val="32"/>
        </w:rPr>
        <w:t>主线，舆论宣传出新</w:t>
      </w:r>
    </w:p>
    <w:p w14:paraId="209FE921">
      <w:pPr>
        <w:spacing w:line="52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（一）坚持“党媒姓党”，内宣多元并进</w:t>
      </w:r>
    </w:p>
    <w:p w14:paraId="39341DE2">
      <w:pPr>
        <w:spacing w:line="520" w:lineRule="exact"/>
        <w:ind w:firstLine="640" w:firstLineChars="200"/>
        <w:rPr>
          <w:rFonts w:eastAsia="仿宋" w:cs="仿宋"/>
          <w:color w:val="000000"/>
          <w:sz w:val="32"/>
          <w:szCs w:val="32"/>
        </w:rPr>
      </w:pPr>
      <w:r>
        <w:rPr>
          <w:rFonts w:eastAsia="仿宋" w:cs="仿宋"/>
          <w:color w:val="000000"/>
          <w:sz w:val="32"/>
          <w:szCs w:val="32"/>
        </w:rPr>
        <w:t>积极发挥主阵地作用，全媒同频，全线推进，唱响主旋律，凝聚精气神，深耕新闻一线，在重大主题报道、重要典型宣传、经验推介等方面做了大量卓有成效的工作。</w:t>
      </w:r>
    </w:p>
    <w:p w14:paraId="45524BE8">
      <w:pPr>
        <w:spacing w:line="520" w:lineRule="exact"/>
        <w:ind w:firstLine="640" w:firstLineChars="200"/>
        <w:rPr>
          <w:rFonts w:eastAsia="仿宋" w:cs="仿宋"/>
          <w:color w:val="000000"/>
          <w:sz w:val="32"/>
          <w:szCs w:val="32"/>
        </w:rPr>
      </w:pPr>
      <w:r>
        <w:rPr>
          <w:rFonts w:hint="eastAsia" w:eastAsia="仿宋" w:cs="仿宋"/>
          <w:color w:val="000000"/>
          <w:sz w:val="32"/>
          <w:szCs w:val="32"/>
        </w:rPr>
        <w:t>截止12月底，</w:t>
      </w:r>
      <w:bookmarkStart w:id="0" w:name="OLE_LINK2"/>
      <w:r>
        <w:rPr>
          <w:rFonts w:hint="eastAsia" w:eastAsia="仿宋" w:cs="仿宋"/>
          <w:color w:val="000000"/>
          <w:sz w:val="32"/>
          <w:szCs w:val="32"/>
        </w:rPr>
        <w:t>《</w:t>
      </w:r>
      <w:r>
        <w:rPr>
          <w:rFonts w:eastAsia="仿宋" w:cs="仿宋"/>
          <w:color w:val="000000"/>
          <w:sz w:val="32"/>
          <w:szCs w:val="32"/>
        </w:rPr>
        <w:t>君山在线</w:t>
      </w:r>
      <w:r>
        <w:rPr>
          <w:rFonts w:hint="eastAsia" w:eastAsia="仿宋" w:cs="仿宋"/>
          <w:color w:val="000000"/>
          <w:sz w:val="32"/>
          <w:szCs w:val="32"/>
        </w:rPr>
        <w:t>》发布作品</w:t>
      </w:r>
      <w:r>
        <w:rPr>
          <w:rFonts w:eastAsia="仿宋" w:cs="仿宋"/>
          <w:color w:val="000000"/>
          <w:sz w:val="32"/>
          <w:szCs w:val="32"/>
        </w:rPr>
        <w:t>433档1951篇</w:t>
      </w:r>
      <w:r>
        <w:rPr>
          <w:rFonts w:hint="eastAsia" w:eastAsia="仿宋" w:cs="仿宋"/>
          <w:color w:val="000000"/>
          <w:sz w:val="32"/>
          <w:szCs w:val="32"/>
        </w:rPr>
        <w:t>，新闻电视稿117档694篇，</w:t>
      </w:r>
      <w:bookmarkEnd w:id="0"/>
      <w:bookmarkStart w:id="1" w:name="OLE_LINK1"/>
      <w:r>
        <w:rPr>
          <w:rFonts w:eastAsia="仿宋" w:cs="仿宋"/>
          <w:color w:val="000000"/>
          <w:sz w:val="32"/>
          <w:szCs w:val="32"/>
        </w:rPr>
        <w:t>策划</w:t>
      </w:r>
      <w:r>
        <w:rPr>
          <w:rFonts w:hint="eastAsia" w:eastAsia="仿宋" w:cs="仿宋"/>
          <w:color w:val="000000"/>
          <w:sz w:val="32"/>
          <w:szCs w:val="32"/>
        </w:rPr>
        <w:t>推出</w:t>
      </w:r>
      <w:r>
        <w:rPr>
          <w:rFonts w:eastAsia="仿宋" w:cs="仿宋"/>
          <w:color w:val="000000"/>
          <w:sz w:val="32"/>
          <w:szCs w:val="32"/>
        </w:rPr>
        <w:t>了《</w:t>
      </w:r>
      <w:r>
        <w:rPr>
          <w:rFonts w:hint="eastAsia" w:eastAsia="仿宋" w:cs="仿宋"/>
          <w:color w:val="000000"/>
          <w:sz w:val="32"/>
          <w:szCs w:val="32"/>
        </w:rPr>
        <w:t>学习贯彻党的二十届三中全会精神》、《两会进行式》、《一图读懂2024年君山区政府工作报告》、</w:t>
      </w:r>
      <w:r>
        <w:rPr>
          <w:rFonts w:eastAsia="仿宋" w:cs="仿宋"/>
          <w:color w:val="000000"/>
          <w:sz w:val="32"/>
          <w:szCs w:val="32"/>
        </w:rPr>
        <w:t xml:space="preserve">《防汛一线 人物特写》、《榜样力量 </w:t>
      </w:r>
      <w:r>
        <w:rPr>
          <w:rFonts w:hint="eastAsia" w:eastAsia="仿宋" w:cs="仿宋"/>
          <w:color w:val="000000"/>
          <w:sz w:val="32"/>
          <w:szCs w:val="32"/>
        </w:rPr>
        <w:t>道德模范合集</w:t>
      </w:r>
      <w:r>
        <w:rPr>
          <w:rFonts w:eastAsia="仿宋" w:cs="仿宋"/>
          <w:color w:val="000000"/>
          <w:sz w:val="32"/>
          <w:szCs w:val="32"/>
        </w:rPr>
        <w:t>》、</w:t>
      </w:r>
      <w:r>
        <w:rPr>
          <w:rFonts w:hint="eastAsia" w:eastAsia="仿宋" w:cs="仿宋"/>
          <w:color w:val="000000"/>
          <w:sz w:val="32"/>
          <w:szCs w:val="32"/>
        </w:rPr>
        <w:t>《婉乐跑两会 聚焦全方位</w:t>
      </w:r>
      <w:r>
        <w:rPr>
          <w:rFonts w:eastAsia="仿宋" w:cs="仿宋"/>
          <w:color w:val="000000"/>
          <w:sz w:val="32"/>
          <w:szCs w:val="32"/>
        </w:rPr>
        <w:t>》专栏、专题、系列报道40余组</w:t>
      </w:r>
      <w:r>
        <w:rPr>
          <w:rFonts w:hint="eastAsia" w:eastAsia="仿宋" w:cs="仿宋"/>
          <w:color w:val="000000"/>
          <w:sz w:val="32"/>
          <w:szCs w:val="32"/>
        </w:rPr>
        <w:t>，</w:t>
      </w:r>
      <w:r>
        <w:rPr>
          <w:rFonts w:eastAsia="仿宋" w:cs="仿宋"/>
          <w:color w:val="000000"/>
          <w:sz w:val="32"/>
          <w:szCs w:val="32"/>
        </w:rPr>
        <w:t>深入报道民生和经济发展情况</w:t>
      </w:r>
      <w:r>
        <w:rPr>
          <w:rFonts w:hint="eastAsia" w:eastAsia="仿宋" w:cs="仿宋"/>
          <w:color w:val="000000"/>
          <w:sz w:val="32"/>
          <w:szCs w:val="32"/>
        </w:rPr>
        <w:t>；</w:t>
      </w:r>
      <w:bookmarkEnd w:id="1"/>
      <w:r>
        <w:rPr>
          <w:rFonts w:eastAsia="仿宋" w:cs="仿宋"/>
          <w:color w:val="000000"/>
          <w:sz w:val="32"/>
          <w:szCs w:val="32"/>
        </w:rPr>
        <w:t>制作了</w:t>
      </w:r>
      <w:r>
        <w:rPr>
          <w:rFonts w:hint="eastAsia" w:eastAsia="仿宋" w:cs="仿宋"/>
          <w:color w:val="000000"/>
          <w:sz w:val="32"/>
          <w:szCs w:val="32"/>
        </w:rPr>
        <w:t>《奋进新时代  筑梦新君山——2024年君山区产业项目建设掠影</w:t>
      </w:r>
      <w:r>
        <w:rPr>
          <w:rFonts w:eastAsia="仿宋" w:cs="仿宋"/>
          <w:color w:val="000000"/>
          <w:sz w:val="32"/>
          <w:szCs w:val="32"/>
        </w:rPr>
        <w:t>》</w:t>
      </w:r>
      <w:r>
        <w:rPr>
          <w:rFonts w:hint="eastAsia" w:eastAsia="仿宋" w:cs="仿宋"/>
          <w:color w:val="000000"/>
          <w:sz w:val="32"/>
          <w:szCs w:val="32"/>
        </w:rPr>
        <w:t>等</w:t>
      </w:r>
      <w:r>
        <w:rPr>
          <w:rFonts w:eastAsia="仿宋" w:cs="仿宋"/>
          <w:color w:val="000000"/>
          <w:sz w:val="32"/>
          <w:szCs w:val="32"/>
        </w:rPr>
        <w:t>宣传片</w:t>
      </w:r>
      <w:r>
        <w:rPr>
          <w:rFonts w:hint="eastAsia" w:eastAsia="仿宋" w:cs="仿宋"/>
          <w:color w:val="000000"/>
          <w:sz w:val="32"/>
          <w:szCs w:val="32"/>
        </w:rPr>
        <w:t>64个</w:t>
      </w:r>
      <w:r>
        <w:rPr>
          <w:rFonts w:eastAsia="仿宋" w:cs="仿宋"/>
          <w:color w:val="000000"/>
          <w:sz w:val="32"/>
          <w:szCs w:val="32"/>
        </w:rPr>
        <w:t>。</w:t>
      </w:r>
      <w:r>
        <w:rPr>
          <w:rFonts w:hint="eastAsia" w:eastAsia="仿宋" w:cs="仿宋"/>
          <w:color w:val="000000"/>
          <w:sz w:val="32"/>
          <w:szCs w:val="32"/>
        </w:rPr>
        <w:t>开展《“文明之光 德耀君山”——第六届君山区道德模范颁奖仪式》、《君山区庆祝中华人民共和国成立75周年大型群众文艺演出活动》等直播活动4场。</w:t>
      </w:r>
    </w:p>
    <w:p w14:paraId="53D4B2A1">
      <w:pPr>
        <w:spacing w:line="520" w:lineRule="exact"/>
        <w:ind w:firstLine="640" w:firstLineChars="200"/>
        <w:rPr>
          <w:rFonts w:ascii="Times New Roman" w:hAnsi="Times New Roman" w:eastAsia="楷体"/>
          <w:sz w:val="32"/>
          <w:szCs w:val="32"/>
        </w:rPr>
      </w:pPr>
      <w:r>
        <w:rPr>
          <w:rFonts w:hint="eastAsia" w:ascii="Times New Roman" w:hAnsi="Times New Roman" w:eastAsia="楷体"/>
          <w:sz w:val="32"/>
          <w:szCs w:val="32"/>
        </w:rPr>
        <w:t>（</w:t>
      </w:r>
      <w:r>
        <w:rPr>
          <w:rFonts w:hint="eastAsia" w:ascii="楷体" w:hAnsi="楷体" w:eastAsia="楷体" w:cs="楷体"/>
          <w:sz w:val="32"/>
          <w:szCs w:val="32"/>
        </w:rPr>
        <w:t>二）</w:t>
      </w:r>
      <w:r>
        <w:rPr>
          <w:rFonts w:ascii="楷体" w:hAnsi="楷体" w:eastAsia="楷体" w:cs="楷体"/>
          <w:sz w:val="32"/>
          <w:szCs w:val="32"/>
        </w:rPr>
        <w:t>唱响“</w:t>
      </w:r>
      <w:r>
        <w:rPr>
          <w:rFonts w:hint="eastAsia" w:ascii="楷体" w:hAnsi="楷体" w:eastAsia="楷体" w:cs="楷体"/>
          <w:sz w:val="32"/>
          <w:szCs w:val="32"/>
        </w:rPr>
        <w:t>君山</w:t>
      </w:r>
      <w:r>
        <w:rPr>
          <w:rFonts w:ascii="楷体" w:hAnsi="楷体" w:eastAsia="楷体" w:cs="楷体"/>
          <w:sz w:val="32"/>
          <w:szCs w:val="32"/>
        </w:rPr>
        <w:t>好声音”，外宣全媒共振</w:t>
      </w:r>
    </w:p>
    <w:p w14:paraId="3744DE67">
      <w:pPr>
        <w:spacing w:line="520" w:lineRule="exact"/>
        <w:ind w:firstLine="640" w:firstLineChars="200"/>
        <w:rPr>
          <w:rFonts w:eastAsia="仿宋" w:cs="仿宋"/>
          <w:color w:val="000000"/>
          <w:sz w:val="32"/>
          <w:szCs w:val="32"/>
        </w:rPr>
      </w:pPr>
      <w:r>
        <w:rPr>
          <w:rFonts w:eastAsia="仿宋" w:cs="仿宋"/>
          <w:color w:val="000000"/>
          <w:sz w:val="32"/>
          <w:szCs w:val="32"/>
        </w:rPr>
        <w:t>全面发力外宣工作，截至12月底，</w:t>
      </w:r>
      <w:bookmarkStart w:id="2" w:name="OLE_LINK3"/>
      <w:r>
        <w:rPr>
          <w:rFonts w:eastAsia="仿宋" w:cs="仿宋"/>
          <w:color w:val="000000"/>
          <w:sz w:val="32"/>
          <w:szCs w:val="32"/>
        </w:rPr>
        <w:t>在中央、省、市级媒体共计上稿855篇，中央级媒体上稿204篇</w:t>
      </w:r>
      <w:bookmarkEnd w:id="2"/>
      <w:r>
        <w:rPr>
          <w:rFonts w:eastAsia="仿宋" w:cs="仿宋"/>
          <w:color w:val="000000"/>
          <w:sz w:val="32"/>
          <w:szCs w:val="32"/>
        </w:rPr>
        <w:t>（中央电视台新闻联播5篇，中央电视台新闻频道、综合频道36篇，人民日报8篇，新华社13篇，人民网10篇，中国网10篇，学习强国122篇等）。其中，《【新闻联播】推进长江十年禁渔，谱写长江大保护新篇章。》、《【新闻联播】湖南华容团洲垸洞庭湖一线决堤封堵工作加紧进行》、《【新闻直播间】家在长江边 湖南岳阳周辉军：我和江豚有个约定》、《【新闻直播间】十年禁渔看长江 湖南岳阳 洞庭湖畔风干鱼 渔家姑娘带货忙》、《冬日暖阳“晒冬”忙 美味飘香年味浓·湖南岳阳 洞庭湖边“风干鱼”晒出好“食”光》等多条稿件被中央电视台CCTV-13等国家级媒体采用。《湖南华容洞庭湖溃垸抢险救援现场，党员干部严守防线“洪水不退，我们不撤！”（党旗在基层一线高高飘扬）》、《湖南省岳阳市华容县团洲垸洞庭湖大堤决口完成封堵——昼夜不息终合龙》、《湖南各级各部门迅速动员——坚决打赢防汛抢险这场硬仗》、《洞庭可采莲（随笔）》等8条稿件被人民日报采用。</w:t>
      </w:r>
    </w:p>
    <w:p w14:paraId="67764FC9">
      <w:pPr>
        <w:spacing w:line="520" w:lineRule="exact"/>
        <w:ind w:firstLine="640" w:firstLineChars="200"/>
        <w:rPr>
          <w:rFonts w:ascii="楷体" w:hAnsi="楷体" w:eastAsia="楷体" w:cs="楷体"/>
          <w:sz w:val="32"/>
          <w:szCs w:val="32"/>
        </w:rPr>
      </w:pPr>
      <w:r>
        <w:rPr>
          <w:rFonts w:hint="eastAsia" w:ascii="楷体" w:hAnsi="楷体" w:eastAsia="楷体" w:cs="楷体"/>
          <w:sz w:val="32"/>
          <w:szCs w:val="32"/>
        </w:rPr>
        <w:t>（三）</w:t>
      </w:r>
      <w:r>
        <w:rPr>
          <w:rFonts w:ascii="楷体" w:hAnsi="楷体" w:eastAsia="楷体" w:cs="楷体"/>
          <w:sz w:val="32"/>
          <w:szCs w:val="32"/>
        </w:rPr>
        <w:t>聚焦</w:t>
      </w:r>
      <w:r>
        <w:rPr>
          <w:rFonts w:hint="eastAsia" w:ascii="楷体" w:hAnsi="楷体" w:eastAsia="楷体" w:cs="楷体"/>
          <w:sz w:val="32"/>
          <w:szCs w:val="32"/>
        </w:rPr>
        <w:t>重点</w:t>
      </w:r>
      <w:r>
        <w:rPr>
          <w:rFonts w:ascii="楷体" w:hAnsi="楷体" w:eastAsia="楷体" w:cs="楷体"/>
          <w:sz w:val="32"/>
          <w:szCs w:val="32"/>
        </w:rPr>
        <w:t>宣传，内外同频</w:t>
      </w:r>
      <w:r>
        <w:rPr>
          <w:rFonts w:hint="eastAsia" w:ascii="楷体" w:hAnsi="楷体" w:eastAsia="楷体" w:cs="楷体"/>
          <w:sz w:val="32"/>
          <w:szCs w:val="32"/>
        </w:rPr>
        <w:t>发力</w:t>
      </w:r>
    </w:p>
    <w:p w14:paraId="6E5FCA24">
      <w:pPr>
        <w:spacing w:line="520" w:lineRule="exact"/>
        <w:ind w:firstLine="640" w:firstLineChars="200"/>
        <w:rPr>
          <w:rFonts w:eastAsia="仿宋" w:cs="仿宋"/>
          <w:color w:val="000000"/>
          <w:sz w:val="32"/>
          <w:szCs w:val="32"/>
        </w:rPr>
      </w:pPr>
      <w:r>
        <w:rPr>
          <w:rFonts w:eastAsia="仿宋" w:cs="仿宋"/>
          <w:color w:val="000000"/>
          <w:sz w:val="32"/>
          <w:szCs w:val="32"/>
        </w:rPr>
        <w:t>今年以来，</w:t>
      </w:r>
      <w:r>
        <w:rPr>
          <w:rFonts w:hint="eastAsia" w:eastAsia="仿宋" w:cs="仿宋"/>
          <w:color w:val="000000"/>
          <w:sz w:val="32"/>
          <w:szCs w:val="32"/>
        </w:rPr>
        <w:t>对马拉松赛事</w:t>
      </w:r>
      <w:r>
        <w:rPr>
          <w:rFonts w:eastAsia="仿宋" w:cs="仿宋"/>
          <w:color w:val="000000"/>
          <w:sz w:val="32"/>
          <w:szCs w:val="32"/>
        </w:rPr>
        <w:t>、</w:t>
      </w:r>
      <w:r>
        <w:rPr>
          <w:rFonts w:hint="eastAsia" w:eastAsia="仿宋" w:cs="仿宋"/>
          <w:color w:val="000000"/>
          <w:sz w:val="32"/>
          <w:szCs w:val="32"/>
        </w:rPr>
        <w:t>草莓节</w:t>
      </w:r>
      <w:r>
        <w:rPr>
          <w:rFonts w:eastAsia="仿宋" w:cs="仿宋"/>
          <w:color w:val="000000"/>
          <w:sz w:val="32"/>
          <w:szCs w:val="32"/>
        </w:rPr>
        <w:t>等大型文旅活动进行全方位宣传炒作，对活动前期预热、中期挖掘亮点、后期总结盘点，为活动架构起立体式宣传内容</w:t>
      </w:r>
      <w:r>
        <w:rPr>
          <w:rFonts w:hint="eastAsia" w:eastAsia="仿宋" w:cs="仿宋"/>
          <w:color w:val="000000"/>
          <w:sz w:val="32"/>
          <w:szCs w:val="32"/>
        </w:rPr>
        <w:t>。</w:t>
      </w:r>
    </w:p>
    <w:p w14:paraId="0745BBEF">
      <w:pPr>
        <w:spacing w:line="520" w:lineRule="exact"/>
        <w:ind w:firstLine="640" w:firstLineChars="200"/>
        <w:rPr>
          <w:rFonts w:hint="eastAsia" w:eastAsia="仿宋" w:cs="仿宋"/>
          <w:color w:val="000000"/>
          <w:sz w:val="32"/>
          <w:szCs w:val="32"/>
        </w:rPr>
      </w:pPr>
      <w:r>
        <w:rPr>
          <w:rFonts w:hint="eastAsia" w:eastAsia="仿宋" w:cs="仿宋"/>
          <w:color w:val="000000"/>
          <w:sz w:val="32"/>
          <w:szCs w:val="32"/>
        </w:rPr>
        <w:t>全面宣传报道防汛抗灾特别是钱团间堤保卫战中的先进典型，注重把镜头聚焦基层干群、武警官兵、消防救援、水利专家等群体，累计发布防汛抗灾新闻报道（含图文、短视频）441篇，其中人民日报、新华社、中国新闻线、湖南日报、湖南卫视、红网时刻、岳阳日报、岳阳广电等中央和省市主流媒体发布121篇。其中《湖南华容团洲垸洞庭湖一线决堤封堵工作加紧进行》、《洞庭湖决口抢险加紧推进 鲁豫川等地积极应对强降雨》、《洞庭湖一线堤防决口合龙 排涝工作稳步进行》在CCTV-13新闻联播播出，《灾后防疫消杀 守护群众安全》在湖南卫视午间新闻栏目播出；同时，利用实时直播技术设备，对钱团间堤水情进行24小时实时转播。《君山在线》短视频《大堤上的“绿豆妈妈” ①:你们不下堤 我坚决不下堤》播放量高达17W＋，《水位渐退，坚守在团洲一线的消防人员正全力清理垸内漂浮物》播放量高达16W＋，《现场直击｜义无反顾地冲，悄无声息地撤！这就是人民的子弟兵》播放量高达8W＋。</w:t>
      </w:r>
    </w:p>
    <w:p w14:paraId="54EC0238">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三、突出队伍建设，培育人才队伍</w:t>
      </w:r>
    </w:p>
    <w:p w14:paraId="6B70808E">
      <w:pPr>
        <w:spacing w:line="520" w:lineRule="exact"/>
        <w:ind w:firstLine="640" w:firstLineChars="200"/>
        <w:rPr>
          <w:rFonts w:hint="eastAsia" w:eastAsia="仿宋" w:cs="仿宋"/>
          <w:color w:val="000000"/>
          <w:sz w:val="32"/>
          <w:szCs w:val="32"/>
        </w:rPr>
      </w:pPr>
      <w:r>
        <w:rPr>
          <w:rFonts w:hint="eastAsia" w:ascii="华文楷体" w:hAnsi="华文楷体" w:eastAsia="华文楷体" w:cs="华文楷体"/>
          <w:color w:val="000000"/>
          <w:sz w:val="32"/>
          <w:szCs w:val="32"/>
        </w:rPr>
        <w:t>（一）强化绩效考核管理。</w:t>
      </w:r>
      <w:r>
        <w:rPr>
          <w:rFonts w:hint="eastAsia" w:eastAsia="仿宋" w:cs="仿宋"/>
          <w:color w:val="000000"/>
          <w:sz w:val="32"/>
          <w:szCs w:val="32"/>
        </w:rPr>
        <w:t>修订出台了《2024年度融媒体中心机关工作人员考核管理办法》、《融媒体中心日常行为管理办法》等，严格执行考核制度。</w:t>
      </w:r>
    </w:p>
    <w:p w14:paraId="1F0B5971">
      <w:pPr>
        <w:spacing w:line="520" w:lineRule="exact"/>
        <w:ind w:firstLine="640" w:firstLineChars="200"/>
        <w:rPr>
          <w:rFonts w:eastAsia="仿宋" w:cs="仿宋"/>
          <w:color w:val="000000"/>
          <w:sz w:val="32"/>
          <w:szCs w:val="32"/>
        </w:rPr>
      </w:pPr>
      <w:bookmarkStart w:id="3" w:name="OLE_LINK4"/>
      <w:r>
        <w:rPr>
          <w:rFonts w:hint="eastAsia" w:ascii="华文楷体" w:hAnsi="华文楷体" w:eastAsia="华文楷体" w:cs="华文楷体"/>
          <w:color w:val="000000"/>
          <w:sz w:val="32"/>
          <w:szCs w:val="32"/>
        </w:rPr>
        <w:t>（二）深化“柔性引才”战略。</w:t>
      </w:r>
      <w:r>
        <w:rPr>
          <w:rFonts w:hint="eastAsia" w:eastAsia="仿宋" w:cs="仿宋"/>
          <w:color w:val="000000"/>
          <w:sz w:val="32"/>
          <w:szCs w:val="32"/>
        </w:rPr>
        <w:t>与湖南理工大学等高校签订战略合作协议，共建融媒体实习基地，共谋人才双赢发展模式，现已经引进3名实习生在我中心实习。与保靖融媒携手，共建专业人才培养帮扶平台，4名同志来我中心跟班学习8个月。</w:t>
      </w:r>
    </w:p>
    <w:bookmarkEnd w:id="3"/>
    <w:p w14:paraId="67906111">
      <w:pPr>
        <w:spacing w:line="520" w:lineRule="exact"/>
        <w:ind w:firstLine="640" w:firstLineChars="200"/>
        <w:rPr>
          <w:rFonts w:eastAsia="仿宋" w:cs="仿宋"/>
          <w:color w:val="000000"/>
          <w:sz w:val="32"/>
          <w:szCs w:val="32"/>
        </w:rPr>
      </w:pPr>
      <w:r>
        <w:rPr>
          <w:rFonts w:hint="eastAsia" w:ascii="华文楷体" w:hAnsi="华文楷体" w:eastAsia="华文楷体" w:cs="华文楷体"/>
          <w:color w:val="000000"/>
          <w:sz w:val="32"/>
          <w:szCs w:val="32"/>
        </w:rPr>
        <w:t>（三）拓展人才培育平台。</w:t>
      </w:r>
      <w:r>
        <w:rPr>
          <w:rFonts w:hint="eastAsia" w:eastAsia="仿宋" w:cs="仿宋"/>
          <w:color w:val="000000"/>
          <w:sz w:val="32"/>
          <w:szCs w:val="32"/>
        </w:rPr>
        <w:t>为进一步解决人才短缺、自我造血能力不足等问题，成立湖南碧水君山文化传媒有限公司，通过市场化运作，逐步形成承接区里的各项群众文体宣传活动，广告、专题片等业务。另外，充分利用传媒公司收益拉近体制内外人员收入差距，实行底薪+绩效工资制度，薪资与业务挂钩，以鼓励突破10000元为目标，充分调动了一线采编人员的工作积极性，形成了“创先争优”的新格局。</w:t>
      </w:r>
    </w:p>
    <w:p w14:paraId="2BFFEC9C">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四、紧盯安全播出，守牢安全底线</w:t>
      </w:r>
    </w:p>
    <w:p w14:paraId="64B3DAE8">
      <w:pPr>
        <w:spacing w:line="520" w:lineRule="exact"/>
        <w:ind w:firstLine="640" w:firstLineChars="200"/>
        <w:rPr>
          <w:rFonts w:eastAsia="仿宋" w:cs="仿宋"/>
          <w:color w:val="000000"/>
          <w:sz w:val="32"/>
          <w:szCs w:val="32"/>
        </w:rPr>
      </w:pPr>
      <w:r>
        <w:rPr>
          <w:rFonts w:hint="eastAsia" w:ascii="华文楷体" w:hAnsi="华文楷体" w:eastAsia="华文楷体" w:cs="华文楷体"/>
          <w:color w:val="000000"/>
          <w:sz w:val="32"/>
          <w:szCs w:val="32"/>
        </w:rPr>
        <w:t>（一）强力推进应急广播建设。</w:t>
      </w:r>
      <w:r>
        <w:rPr>
          <w:rFonts w:hint="eastAsia" w:eastAsia="仿宋" w:cs="仿宋"/>
          <w:color w:val="000000"/>
          <w:sz w:val="32"/>
          <w:szCs w:val="32"/>
        </w:rPr>
        <w:t>完成省级民生实事君山区应急广播体系建设。前期对我区“村村响”设备终端开展排查，按照能修尽修的原则，有效升级利旧287个终端，新建终端572组，共计859个终端组，做到应急广播全覆盖。于9月27日完成终极验收，取得了阶段性成效，极大地提升了全区应对突发事件的能力，也为保障人民群众生命财产安全筑起了一道坚实的防线。</w:t>
      </w:r>
    </w:p>
    <w:p w14:paraId="41A660C6">
      <w:pPr>
        <w:spacing w:line="520" w:lineRule="exact"/>
        <w:ind w:firstLine="640" w:firstLineChars="200"/>
        <w:rPr>
          <w:rFonts w:hint="eastAsia" w:eastAsia="仿宋" w:cs="仿宋"/>
          <w:color w:val="000000"/>
          <w:sz w:val="32"/>
          <w:szCs w:val="32"/>
        </w:rPr>
      </w:pPr>
      <w:r>
        <w:rPr>
          <w:rFonts w:hint="eastAsia" w:ascii="华文楷体" w:hAnsi="华文楷体" w:eastAsia="华文楷体" w:cs="华文楷体"/>
          <w:color w:val="000000"/>
          <w:sz w:val="32"/>
          <w:szCs w:val="32"/>
        </w:rPr>
        <w:t>（二）严格落实安全播出责任制。</w:t>
      </w:r>
      <w:r>
        <w:rPr>
          <w:rFonts w:hint="eastAsia" w:eastAsia="仿宋" w:cs="仿宋"/>
          <w:color w:val="000000"/>
          <w:sz w:val="32"/>
          <w:szCs w:val="32"/>
        </w:rPr>
        <w:t>严格执行《应急广播室管理制度》《机房安全管理制度》，制定各类安全播出应急预案，对机房常见故障的处理、应急、消防操作进行演练。在春节、国庆、党的二十大、“全国两会”等重要时间节点，由班子成员带队深入机房开展检查，实现全年安全播出零事故。严格执行“三审三校”制度，严格规范采、编、发工作流程，确保信息报道真实、全面、客观、公正。</w:t>
      </w:r>
    </w:p>
    <w:p w14:paraId="61AD70A5">
      <w:p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五、聚焦媒体融合，促进创新发展</w:t>
      </w:r>
    </w:p>
    <w:p w14:paraId="18E25B81">
      <w:pPr>
        <w:spacing w:line="520" w:lineRule="exact"/>
        <w:ind w:firstLine="640" w:firstLineChars="200"/>
        <w:rPr>
          <w:rFonts w:hint="eastAsia" w:eastAsia="仿宋" w:cs="仿宋"/>
          <w:color w:val="000000"/>
          <w:sz w:val="32"/>
          <w:szCs w:val="32"/>
        </w:rPr>
      </w:pPr>
      <w:r>
        <w:rPr>
          <w:rFonts w:hint="eastAsia" w:eastAsia="仿宋" w:cs="仿宋"/>
          <w:color w:val="000000"/>
          <w:sz w:val="32"/>
          <w:szCs w:val="32"/>
        </w:rPr>
        <w:t>实施以“移动优先”为核心的体制改革。</w:t>
      </w:r>
    </w:p>
    <w:p w14:paraId="45EA87FF">
      <w:pPr>
        <w:numPr>
          <w:ilvl w:val="0"/>
          <w:numId w:val="5"/>
        </w:numPr>
        <w:spacing w:line="520" w:lineRule="exact"/>
        <w:ind w:firstLine="640" w:firstLineChars="200"/>
        <w:rPr>
          <w:rFonts w:hint="eastAsia" w:eastAsia="仿宋" w:cs="仿宋"/>
          <w:color w:val="000000"/>
          <w:sz w:val="32"/>
          <w:szCs w:val="32"/>
        </w:rPr>
      </w:pPr>
      <w:r>
        <w:rPr>
          <w:rFonts w:hint="eastAsia" w:ascii="华文楷体" w:hAnsi="华文楷体" w:eastAsia="华文楷体" w:cs="华文楷体"/>
          <w:color w:val="000000"/>
          <w:sz w:val="32"/>
          <w:szCs w:val="32"/>
        </w:rPr>
        <w:t>优化采编流程，提高采编效率。</w:t>
      </w:r>
      <w:r>
        <w:rPr>
          <w:rFonts w:hint="eastAsia" w:eastAsia="仿宋" w:cs="仿宋"/>
          <w:color w:val="000000"/>
          <w:sz w:val="32"/>
          <w:szCs w:val="32"/>
        </w:rPr>
        <w:t>改变新媒体和传统媒体采编并行，以及原有部门间条块分割的局面，构建具有“中央厨房”核心功能的“大采编”，实现一次采集、多次使用，以及一稿多用。实现在运营好原有平台的基础上，将君山好新闻、好声音、好故事传播到抖音、快手、小红书、微博等新媒体平台。</w:t>
      </w:r>
    </w:p>
    <w:p w14:paraId="5CCCDD38">
      <w:pPr>
        <w:numPr>
          <w:ilvl w:val="0"/>
          <w:numId w:val="5"/>
        </w:numPr>
        <w:spacing w:line="520" w:lineRule="exact"/>
        <w:ind w:firstLine="640" w:firstLineChars="200"/>
        <w:rPr>
          <w:rFonts w:hint="eastAsia" w:eastAsia="仿宋" w:cs="仿宋"/>
          <w:color w:val="000000"/>
          <w:sz w:val="32"/>
          <w:szCs w:val="32"/>
        </w:rPr>
      </w:pPr>
      <w:r>
        <w:rPr>
          <w:rFonts w:hint="eastAsia" w:ascii="华文楷体" w:hAnsi="华文楷体" w:eastAsia="华文楷体" w:cs="华文楷体"/>
          <w:color w:val="000000"/>
          <w:sz w:val="32"/>
          <w:szCs w:val="32"/>
        </w:rPr>
        <w:t>开设移动电视，拓展移动传播矩阵。</w:t>
      </w:r>
      <w:r>
        <w:rPr>
          <w:rFonts w:hint="eastAsia" w:eastAsia="仿宋" w:cs="仿宋"/>
          <w:color w:val="000000"/>
          <w:sz w:val="32"/>
          <w:szCs w:val="32"/>
        </w:rPr>
        <w:t xml:space="preserve">加大技术投入支撑，拓宽传播矩阵渠道，持续强化终端建设，将“精致君山”移动客户端打造成方便、快捷的宣传平台、成为大家喜闻乐见、爱不释手的“口袋全媒体”品牌。 </w:t>
      </w:r>
    </w:p>
    <w:p w14:paraId="2FA6CD2D">
      <w:pPr>
        <w:numPr>
          <w:ilvl w:val="0"/>
          <w:numId w:val="5"/>
        </w:numPr>
        <w:spacing w:line="520" w:lineRule="exact"/>
        <w:ind w:firstLine="640" w:firstLineChars="200"/>
        <w:rPr>
          <w:rFonts w:eastAsia="仿宋" w:cs="仿宋"/>
          <w:color w:val="000000"/>
          <w:sz w:val="32"/>
          <w:szCs w:val="32"/>
        </w:rPr>
      </w:pPr>
      <w:r>
        <w:rPr>
          <w:rFonts w:hint="eastAsia" w:ascii="华文楷体" w:hAnsi="华文楷体" w:eastAsia="华文楷体" w:cs="华文楷体"/>
          <w:color w:val="000000"/>
          <w:sz w:val="32"/>
          <w:szCs w:val="32"/>
        </w:rPr>
        <w:t>强化绩效考核，实施精品战略。</w:t>
      </w:r>
      <w:r>
        <w:rPr>
          <w:rFonts w:hint="eastAsia" w:eastAsia="仿宋" w:cs="仿宋"/>
          <w:color w:val="000000"/>
          <w:sz w:val="32"/>
          <w:szCs w:val="32"/>
        </w:rPr>
        <w:t>薪酬向一线倾斜，考核实行多劳多得、上不封顶，激发内生动力；提高对外宣传和自采稿件的质量标准，倒逼稿件和视频质量提升，打造融媒“爆款”。</w:t>
      </w:r>
    </w:p>
    <w:p w14:paraId="3586F645">
      <w:pPr>
        <w:spacing w:line="520" w:lineRule="exact"/>
        <w:ind w:firstLine="640" w:firstLineChars="200"/>
        <w:rPr>
          <w:rFonts w:hint="eastAsia" w:eastAsia="仿宋" w:cs="仿宋"/>
          <w:color w:val="000000"/>
          <w:sz w:val="32"/>
          <w:szCs w:val="32"/>
        </w:rPr>
      </w:pPr>
      <w:r>
        <w:rPr>
          <w:rFonts w:hint="eastAsia" w:eastAsia="仿宋" w:cs="仿宋"/>
          <w:color w:val="000000"/>
          <w:sz w:val="32"/>
          <w:szCs w:val="32"/>
        </w:rPr>
        <w:t>各位领导，过去的一年，我们融媒体中心虽然取得一定成绩的同时，也存在一些问题，如：人员流动性大、业务能力有待提高、营收能力不强等，但路虽远，行则必至。</w:t>
      </w:r>
      <w:r>
        <w:rPr>
          <w:rFonts w:eastAsia="仿宋" w:cs="仿宋"/>
          <w:color w:val="000000"/>
          <w:sz w:val="32"/>
          <w:szCs w:val="32"/>
        </w:rPr>
        <w:t>2025</w:t>
      </w:r>
      <w:r>
        <w:rPr>
          <w:rFonts w:hint="eastAsia" w:eastAsia="仿宋" w:cs="仿宋"/>
          <w:color w:val="000000"/>
          <w:sz w:val="32"/>
          <w:szCs w:val="32"/>
        </w:rPr>
        <w:t>年，融媒体中心</w:t>
      </w:r>
      <w:r>
        <w:rPr>
          <w:rFonts w:eastAsia="仿宋" w:cs="仿宋"/>
          <w:color w:val="000000"/>
          <w:sz w:val="32"/>
          <w:szCs w:val="32"/>
        </w:rPr>
        <w:t>将继续紧紧围绕</w:t>
      </w:r>
      <w:r>
        <w:rPr>
          <w:rFonts w:hint="eastAsia" w:eastAsia="仿宋" w:cs="仿宋"/>
          <w:color w:val="000000"/>
          <w:sz w:val="32"/>
          <w:szCs w:val="32"/>
        </w:rPr>
        <w:t>区</w:t>
      </w:r>
      <w:r>
        <w:rPr>
          <w:rFonts w:eastAsia="仿宋" w:cs="仿宋"/>
          <w:color w:val="000000"/>
          <w:sz w:val="32"/>
          <w:szCs w:val="32"/>
        </w:rPr>
        <w:t>委、</w:t>
      </w:r>
      <w:r>
        <w:rPr>
          <w:rFonts w:hint="eastAsia" w:eastAsia="仿宋" w:cs="仿宋"/>
          <w:color w:val="000000"/>
          <w:sz w:val="32"/>
          <w:szCs w:val="32"/>
        </w:rPr>
        <w:t>区</w:t>
      </w:r>
      <w:r>
        <w:rPr>
          <w:rFonts w:eastAsia="仿宋" w:cs="仿宋"/>
          <w:color w:val="000000"/>
          <w:sz w:val="32"/>
          <w:szCs w:val="32"/>
        </w:rPr>
        <w:t>政府中心工作，</w:t>
      </w:r>
      <w:r>
        <w:rPr>
          <w:rFonts w:hint="eastAsia" w:eastAsia="仿宋" w:cs="仿宋"/>
          <w:color w:val="000000"/>
          <w:sz w:val="32"/>
          <w:szCs w:val="32"/>
        </w:rPr>
        <w:t>守正创新、踔厉奋发，推动“讲好君山故事 传播好君山声音”贡献融媒体中心的智慧和力量。</w:t>
      </w:r>
    </w:p>
    <w:p w14:paraId="492BCBD8">
      <w:pPr>
        <w:spacing w:line="58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七、</w:t>
      </w:r>
      <w:r>
        <w:rPr>
          <w:rFonts w:ascii="Times New Roman" w:hAnsi="Times New Roman" w:eastAsia="黑体"/>
          <w:sz w:val="32"/>
          <w:szCs w:val="32"/>
        </w:rPr>
        <w:t>存在的问题及原因分析</w:t>
      </w:r>
    </w:p>
    <w:p w14:paraId="505010E2">
      <w:pPr>
        <w:pStyle w:val="5"/>
        <w:ind w:firstLine="640" w:firstLineChars="200"/>
        <w:rPr>
          <w:color w:val="333333"/>
          <w:sz w:val="32"/>
          <w:szCs w:val="32"/>
          <w:shd w:val="clear" w:color="auto" w:fill="FFFFFF"/>
          <w:lang w:eastAsia="zh-CN"/>
        </w:rPr>
      </w:pPr>
      <w:r>
        <w:rPr>
          <w:rFonts w:hint="eastAsia"/>
          <w:color w:val="333333"/>
          <w:sz w:val="32"/>
          <w:szCs w:val="32"/>
          <w:shd w:val="clear" w:color="auto" w:fill="FFFFFF"/>
          <w:lang w:eastAsia="zh-CN"/>
        </w:rPr>
        <w:t>1、</w:t>
      </w:r>
      <w:r>
        <w:rPr>
          <w:color w:val="333333"/>
          <w:sz w:val="32"/>
          <w:szCs w:val="32"/>
          <w:shd w:val="clear" w:color="auto" w:fill="FFFFFF"/>
          <w:lang w:eastAsia="zh-CN"/>
        </w:rPr>
        <w:t>人员专业性不够</w:t>
      </w:r>
      <w:r>
        <w:rPr>
          <w:rFonts w:hint="eastAsia"/>
          <w:color w:val="333333"/>
          <w:sz w:val="32"/>
          <w:szCs w:val="32"/>
          <w:shd w:val="clear" w:color="auto" w:fill="FFFFFF"/>
          <w:lang w:eastAsia="zh-CN"/>
        </w:rPr>
        <w:t>强</w:t>
      </w:r>
      <w:r>
        <w:rPr>
          <w:color w:val="333333"/>
          <w:sz w:val="32"/>
          <w:szCs w:val="32"/>
          <w:shd w:val="clear" w:color="auto" w:fill="FFFFFF"/>
          <w:lang w:eastAsia="zh-CN"/>
        </w:rPr>
        <w:t>。预算绩效管理涉及</w:t>
      </w:r>
      <w:r>
        <w:rPr>
          <w:rFonts w:hint="eastAsia"/>
          <w:color w:val="333333"/>
          <w:sz w:val="32"/>
          <w:szCs w:val="32"/>
          <w:shd w:val="clear" w:color="auto" w:fill="FFFFFF"/>
          <w:lang w:eastAsia="zh-CN"/>
        </w:rPr>
        <w:t>各方</w:t>
      </w:r>
      <w:r>
        <w:rPr>
          <w:color w:val="333333"/>
          <w:sz w:val="32"/>
          <w:szCs w:val="32"/>
          <w:shd w:val="clear" w:color="auto" w:fill="FFFFFF"/>
          <w:lang w:eastAsia="zh-CN"/>
        </w:rPr>
        <w:t>，由于专业性强，绩效目标细化</w:t>
      </w:r>
      <w:r>
        <w:rPr>
          <w:rFonts w:hint="eastAsia"/>
          <w:color w:val="333333"/>
          <w:sz w:val="32"/>
          <w:szCs w:val="32"/>
          <w:shd w:val="clear" w:color="auto" w:fill="FFFFFF"/>
          <w:lang w:eastAsia="zh-CN"/>
        </w:rPr>
        <w:t>、</w:t>
      </w:r>
      <w:r>
        <w:rPr>
          <w:color w:val="333333"/>
          <w:sz w:val="32"/>
          <w:szCs w:val="32"/>
          <w:shd w:val="clear" w:color="auto" w:fill="FFFFFF"/>
          <w:lang w:eastAsia="zh-CN"/>
        </w:rPr>
        <w:t>量化不足以反映项目实绩，须加强人员的培训。</w:t>
      </w:r>
    </w:p>
    <w:p w14:paraId="2E941E33">
      <w:pPr>
        <w:pStyle w:val="16"/>
        <w:spacing w:line="560" w:lineRule="exact"/>
        <w:ind w:firstLine="640" w:firstLineChars="0"/>
        <w:rPr>
          <w:rFonts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s="仿宋"/>
          <w:color w:val="333333"/>
          <w:sz w:val="32"/>
          <w:szCs w:val="32"/>
          <w:shd w:val="clear" w:color="auto" w:fill="FFFFFF"/>
        </w:rPr>
        <w:t>2、在对定性指标的评价上，由于评价内容较粗，</w:t>
      </w:r>
      <w:r>
        <w:rPr>
          <w:rFonts w:hint="eastAsia" w:ascii="仿宋_GB2312" w:hAnsi="仿宋_GB2312" w:eastAsia="仿宋_GB2312" w:cs="仿宋_GB2312"/>
          <w:color w:val="000000" w:themeColor="text1"/>
          <w:sz w:val="32"/>
          <w:szCs w:val="32"/>
          <w14:textFill>
            <w14:solidFill>
              <w14:schemeClr w14:val="tx1"/>
            </w14:solidFill>
          </w14:textFill>
        </w:rPr>
        <w:t>参与评价的人员逐一评价绩效指标有难度，对评价结果把握不准</w:t>
      </w:r>
      <w:r>
        <w:rPr>
          <w:rFonts w:ascii="仿宋" w:hAnsi="仿宋" w:eastAsia="仿宋" w:cs="仿宋"/>
          <w:color w:val="333333"/>
          <w:sz w:val="32"/>
          <w:szCs w:val="32"/>
          <w:shd w:val="clear" w:color="auto" w:fill="FFFFFF"/>
        </w:rPr>
        <w:t>。</w:t>
      </w:r>
    </w:p>
    <w:p w14:paraId="7E7E83BC">
      <w:pPr>
        <w:widowControl/>
        <w:numPr>
          <w:ilvl w:val="0"/>
          <w:numId w:val="6"/>
        </w:num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下一步改进措施</w:t>
      </w:r>
    </w:p>
    <w:p w14:paraId="35DA6550">
      <w:pPr>
        <w:pStyle w:val="13"/>
        <w:ind w:firstLine="640"/>
      </w:pPr>
      <w:r>
        <w:rPr>
          <w:rFonts w:hint="eastAsia"/>
          <w:lang w:val="en-US"/>
        </w:rPr>
        <w:t>1、</w:t>
      </w:r>
      <w:r>
        <w:t>细化预算编制工作，认真做好预算的编制。进一步加强单位内部的预算管理意识，严格按照预算编制的相关制度和要求进行预算编制；提高人员的业务素质与参与度。</w:t>
      </w:r>
    </w:p>
    <w:p w14:paraId="3E91D767">
      <w:pPr>
        <w:pStyle w:val="13"/>
        <w:ind w:firstLine="640"/>
      </w:pPr>
      <w:r>
        <w:rPr>
          <w:rFonts w:hint="eastAsia"/>
          <w:lang w:val="en-US"/>
        </w:rPr>
        <w:t>2、</w:t>
      </w:r>
      <w:r>
        <w:t>完善内部控制体系建设。针对评价过程中发现的问题和相关财经法律法规的变化，对相关制度、措施和程序进行调整、改进内部控制管理办法。</w:t>
      </w:r>
    </w:p>
    <w:p w14:paraId="7507746E">
      <w:pPr>
        <w:pStyle w:val="14"/>
        <w:ind w:firstLine="640" w:firstLineChars="200"/>
        <w:rPr>
          <w:lang w:val="en-US"/>
        </w:rPr>
      </w:pPr>
      <w:r>
        <w:rPr>
          <w:rFonts w:hint="eastAsia"/>
          <w:lang w:val="en-US"/>
        </w:rPr>
        <w:t>3、绩效评价工作我们将根据定性指标的内容设置一些具体明细的项目进行部门之间互评，以使定性指标的评议更客观和具参考价值。</w:t>
      </w:r>
    </w:p>
    <w:p w14:paraId="1967BF56">
      <w:pPr>
        <w:widowControl/>
        <w:numPr>
          <w:ilvl w:val="0"/>
          <w:numId w:val="6"/>
        </w:num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部门整体支出绩效自评结果拟应用和公开情况</w:t>
      </w:r>
    </w:p>
    <w:p w14:paraId="48301F05">
      <w:pPr>
        <w:widowControl/>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w:t>
      </w:r>
    </w:p>
    <w:p w14:paraId="107C2583">
      <w:pPr>
        <w:widowControl/>
        <w:shd w:val="clear" w:color="auto" w:fill="FFFFFF"/>
        <w:spacing w:line="560" w:lineRule="exact"/>
        <w:ind w:firstLine="640" w:firstLineChars="200"/>
      </w:pPr>
      <w:r>
        <w:rPr>
          <w:rFonts w:hint="eastAsia" w:ascii="Times New Roman" w:hAnsi="Times New Roman" w:eastAsia="仿宋_GB2312"/>
          <w:sz w:val="32"/>
          <w:szCs w:val="32"/>
        </w:rPr>
        <w:t>对部门整体支出绩效自评在规定时间内公开至本单位门户网站，确保公开数据真实、完整、准确。</w:t>
      </w:r>
    </w:p>
    <w:p w14:paraId="6C362AC1">
      <w:pPr>
        <w:widowControl/>
        <w:spacing w:line="6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十、</w:t>
      </w:r>
      <w:r>
        <w:rPr>
          <w:rFonts w:ascii="Times New Roman" w:hAnsi="Times New Roman" w:eastAsia="黑体"/>
          <w:sz w:val="32"/>
          <w:szCs w:val="32"/>
        </w:rPr>
        <w:t>其他需要说明的情况</w:t>
      </w:r>
    </w:p>
    <w:p w14:paraId="3A93262B">
      <w:pPr>
        <w:widowControl/>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无。</w:t>
      </w:r>
      <w:r>
        <w:rPr>
          <w:rFonts w:hint="eastAsia" w:ascii="Times New Roman" w:hAnsi="Times New Roman" w:eastAsia="仿宋_GB2312"/>
          <w:sz w:val="32"/>
          <w:szCs w:val="32"/>
        </w:rPr>
        <w:br w:type="page"/>
      </w:r>
    </w:p>
    <w:p w14:paraId="7CBBC6E6">
      <w:pPr>
        <w:spacing w:afterLines="50" w:line="600" w:lineRule="exact"/>
        <w:rPr>
          <w:rFonts w:ascii="黑体" w:hAnsi="黑体" w:eastAsia="黑体" w:cs="黑体"/>
          <w:sz w:val="32"/>
          <w:szCs w:val="32"/>
        </w:rPr>
      </w:pPr>
      <w:r>
        <w:rPr>
          <w:rFonts w:hint="eastAsia" w:ascii="黑体" w:hAnsi="黑体" w:eastAsia="黑体" w:cs="黑体"/>
          <w:sz w:val="32"/>
          <w:szCs w:val="32"/>
        </w:rPr>
        <w:t>附件1</w:t>
      </w:r>
    </w:p>
    <w:p w14:paraId="3DFC9DB8">
      <w:pPr>
        <w:spacing w:afterLines="50" w:line="600" w:lineRule="exact"/>
        <w:jc w:val="center"/>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6"/>
          <w:szCs w:val="36"/>
        </w:rPr>
        <w:t>2024年度部门整体支出绩效评价基础数据表</w:t>
      </w:r>
    </w:p>
    <w:tbl>
      <w:tblPr>
        <w:tblStyle w:val="11"/>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3CB8832E">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ign w:val="center"/>
          </w:tcPr>
          <w:p w14:paraId="524FEF64">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ign w:val="center"/>
          </w:tcPr>
          <w:p w14:paraId="26344CD6">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ign w:val="center"/>
          </w:tcPr>
          <w:p w14:paraId="48DC5FF7">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2024年实际在职人数</w:t>
            </w:r>
          </w:p>
        </w:tc>
        <w:tc>
          <w:tcPr>
            <w:tcW w:w="2041" w:type="dxa"/>
            <w:gridSpan w:val="2"/>
            <w:tcBorders>
              <w:top w:val="single" w:color="auto" w:sz="4" w:space="0"/>
              <w:left w:val="nil"/>
              <w:bottom w:val="single" w:color="auto" w:sz="4" w:space="0"/>
              <w:right w:val="single" w:color="auto" w:sz="4" w:space="0"/>
            </w:tcBorders>
            <w:noWrap/>
            <w:vAlign w:val="center"/>
          </w:tcPr>
          <w:p w14:paraId="5CDF4157">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控制率</w:t>
            </w:r>
          </w:p>
        </w:tc>
      </w:tr>
      <w:tr w14:paraId="27920076">
        <w:tblPrEx>
          <w:tblCellMar>
            <w:top w:w="0" w:type="dxa"/>
            <w:left w:w="108" w:type="dxa"/>
            <w:bottom w:w="0" w:type="dxa"/>
            <w:right w:w="108" w:type="dxa"/>
          </w:tblCellMar>
        </w:tblPrEx>
        <w:trPr>
          <w:trHeight w:val="9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ign w:val="center"/>
          </w:tcPr>
          <w:p w14:paraId="0D1E7EB7">
            <w:pPr>
              <w:widowControl/>
              <w:spacing w:line="360" w:lineRule="exact"/>
              <w:jc w:val="left"/>
              <w:rPr>
                <w:rFonts w:ascii="仿宋_GB2312" w:hAnsi="仿宋_GB2312" w:eastAsia="仿宋_GB2312" w:cs="仿宋_GB2312"/>
                <w:sz w:val="20"/>
                <w:szCs w:val="20"/>
              </w:rPr>
            </w:pPr>
          </w:p>
        </w:tc>
        <w:tc>
          <w:tcPr>
            <w:tcW w:w="2038" w:type="dxa"/>
            <w:gridSpan w:val="2"/>
            <w:tcBorders>
              <w:top w:val="single" w:color="auto" w:sz="4" w:space="0"/>
              <w:left w:val="nil"/>
              <w:bottom w:val="single" w:color="auto" w:sz="4" w:space="0"/>
              <w:right w:val="single" w:color="auto" w:sz="4" w:space="0"/>
            </w:tcBorders>
            <w:noWrap/>
            <w:vAlign w:val="center"/>
          </w:tcPr>
          <w:p w14:paraId="1FBE991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25</w:t>
            </w:r>
          </w:p>
        </w:tc>
        <w:tc>
          <w:tcPr>
            <w:tcW w:w="2240" w:type="dxa"/>
            <w:gridSpan w:val="2"/>
            <w:tcBorders>
              <w:top w:val="single" w:color="auto" w:sz="4" w:space="0"/>
              <w:left w:val="nil"/>
              <w:bottom w:val="single" w:color="auto" w:sz="4" w:space="0"/>
              <w:right w:val="single" w:color="auto" w:sz="4" w:space="0"/>
            </w:tcBorders>
            <w:noWrap/>
            <w:vAlign w:val="center"/>
          </w:tcPr>
          <w:p w14:paraId="5ED2E0FC">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23　</w:t>
            </w:r>
          </w:p>
        </w:tc>
        <w:tc>
          <w:tcPr>
            <w:tcW w:w="2041" w:type="dxa"/>
            <w:gridSpan w:val="2"/>
            <w:tcBorders>
              <w:top w:val="single" w:color="auto" w:sz="4" w:space="0"/>
              <w:left w:val="nil"/>
              <w:bottom w:val="single" w:color="auto" w:sz="4" w:space="0"/>
              <w:right w:val="single" w:color="auto" w:sz="4" w:space="0"/>
            </w:tcBorders>
            <w:noWrap/>
            <w:vAlign w:val="center"/>
          </w:tcPr>
          <w:p w14:paraId="63F4DDA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100%　</w:t>
            </w:r>
          </w:p>
        </w:tc>
      </w:tr>
      <w:tr w14:paraId="0457A8C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0FC49614">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ign w:val="center"/>
          </w:tcPr>
          <w:p w14:paraId="5F08AC9D">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2023年决算数</w:t>
            </w:r>
          </w:p>
        </w:tc>
        <w:tc>
          <w:tcPr>
            <w:tcW w:w="2240" w:type="dxa"/>
            <w:gridSpan w:val="2"/>
            <w:tcBorders>
              <w:top w:val="single" w:color="auto" w:sz="4" w:space="0"/>
              <w:left w:val="nil"/>
              <w:bottom w:val="single" w:color="auto" w:sz="4" w:space="0"/>
              <w:right w:val="single" w:color="000000" w:sz="4" w:space="0"/>
            </w:tcBorders>
            <w:noWrap/>
            <w:vAlign w:val="center"/>
          </w:tcPr>
          <w:p w14:paraId="61FE3E9E">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2024年预算数</w:t>
            </w:r>
          </w:p>
        </w:tc>
        <w:tc>
          <w:tcPr>
            <w:tcW w:w="2041" w:type="dxa"/>
            <w:gridSpan w:val="2"/>
            <w:tcBorders>
              <w:top w:val="single" w:color="auto" w:sz="4" w:space="0"/>
              <w:left w:val="nil"/>
              <w:bottom w:val="single" w:color="auto" w:sz="4" w:space="0"/>
              <w:right w:val="single" w:color="000000" w:sz="4" w:space="0"/>
            </w:tcBorders>
            <w:noWrap/>
            <w:vAlign w:val="center"/>
          </w:tcPr>
          <w:p w14:paraId="6D25D945">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2024年决算数</w:t>
            </w:r>
          </w:p>
        </w:tc>
      </w:tr>
      <w:tr w14:paraId="62B773D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6CD73357">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noWrap/>
            <w:vAlign w:val="center"/>
          </w:tcPr>
          <w:p w14:paraId="6701F749">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2.80</w:t>
            </w:r>
          </w:p>
        </w:tc>
        <w:tc>
          <w:tcPr>
            <w:tcW w:w="2240" w:type="dxa"/>
            <w:gridSpan w:val="2"/>
            <w:tcBorders>
              <w:top w:val="single" w:color="auto" w:sz="4" w:space="0"/>
              <w:left w:val="nil"/>
              <w:bottom w:val="single" w:color="auto" w:sz="4" w:space="0"/>
              <w:right w:val="single" w:color="000000" w:sz="4" w:space="0"/>
            </w:tcBorders>
            <w:noWrap/>
            <w:vAlign w:val="center"/>
          </w:tcPr>
          <w:p w14:paraId="2D10532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2.80</w:t>
            </w:r>
          </w:p>
        </w:tc>
        <w:tc>
          <w:tcPr>
            <w:tcW w:w="2041" w:type="dxa"/>
            <w:gridSpan w:val="2"/>
            <w:tcBorders>
              <w:top w:val="single" w:color="auto" w:sz="4" w:space="0"/>
              <w:left w:val="nil"/>
              <w:bottom w:val="single" w:color="auto" w:sz="4" w:space="0"/>
              <w:right w:val="single" w:color="000000" w:sz="4" w:space="0"/>
            </w:tcBorders>
            <w:noWrap/>
            <w:vAlign w:val="center"/>
          </w:tcPr>
          <w:p w14:paraId="0353AF6A">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2.80</w:t>
            </w:r>
          </w:p>
        </w:tc>
      </w:tr>
      <w:tr w14:paraId="1FB4034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48070C2C">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ign w:val="center"/>
          </w:tcPr>
          <w:p w14:paraId="6D299F4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240" w:type="dxa"/>
            <w:gridSpan w:val="2"/>
            <w:tcBorders>
              <w:top w:val="single" w:color="auto" w:sz="4" w:space="0"/>
              <w:left w:val="nil"/>
              <w:bottom w:val="single" w:color="auto" w:sz="4" w:space="0"/>
              <w:right w:val="single" w:color="000000" w:sz="4" w:space="0"/>
            </w:tcBorders>
            <w:noWrap/>
            <w:vAlign w:val="center"/>
          </w:tcPr>
          <w:p w14:paraId="5BE1DD54">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041" w:type="dxa"/>
            <w:gridSpan w:val="2"/>
            <w:tcBorders>
              <w:top w:val="single" w:color="auto" w:sz="4" w:space="0"/>
              <w:left w:val="nil"/>
              <w:bottom w:val="single" w:color="auto" w:sz="4" w:space="0"/>
              <w:right w:val="single" w:color="000000" w:sz="4" w:space="0"/>
            </w:tcBorders>
            <w:noWrap/>
            <w:vAlign w:val="center"/>
          </w:tcPr>
          <w:p w14:paraId="2BC564E7">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r>
      <w:tr w14:paraId="16FF5A8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2A7AE6AE">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ign w:val="center"/>
          </w:tcPr>
          <w:p w14:paraId="69F025F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240" w:type="dxa"/>
            <w:gridSpan w:val="2"/>
            <w:tcBorders>
              <w:top w:val="single" w:color="auto" w:sz="4" w:space="0"/>
              <w:left w:val="nil"/>
              <w:bottom w:val="single" w:color="auto" w:sz="4" w:space="0"/>
              <w:right w:val="single" w:color="000000" w:sz="4" w:space="0"/>
            </w:tcBorders>
            <w:noWrap/>
            <w:vAlign w:val="center"/>
          </w:tcPr>
          <w:p w14:paraId="362C4566">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041" w:type="dxa"/>
            <w:gridSpan w:val="2"/>
            <w:tcBorders>
              <w:top w:val="single" w:color="auto" w:sz="4" w:space="0"/>
              <w:left w:val="nil"/>
              <w:bottom w:val="single" w:color="auto" w:sz="4" w:space="0"/>
              <w:right w:val="single" w:color="000000" w:sz="4" w:space="0"/>
            </w:tcBorders>
            <w:noWrap/>
            <w:vAlign w:val="center"/>
          </w:tcPr>
          <w:p w14:paraId="2D960447">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14:paraId="285B57E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0ED7E83A">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ign w:val="center"/>
          </w:tcPr>
          <w:p w14:paraId="1037867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240" w:type="dxa"/>
            <w:gridSpan w:val="2"/>
            <w:tcBorders>
              <w:top w:val="single" w:color="auto" w:sz="4" w:space="0"/>
              <w:left w:val="nil"/>
              <w:bottom w:val="single" w:color="auto" w:sz="4" w:space="0"/>
              <w:right w:val="single" w:color="000000" w:sz="4" w:space="0"/>
            </w:tcBorders>
            <w:noWrap/>
            <w:vAlign w:val="center"/>
          </w:tcPr>
          <w:p w14:paraId="71AC2AD7">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041" w:type="dxa"/>
            <w:gridSpan w:val="2"/>
            <w:tcBorders>
              <w:top w:val="single" w:color="auto" w:sz="4" w:space="0"/>
              <w:left w:val="nil"/>
              <w:bottom w:val="single" w:color="auto" w:sz="4" w:space="0"/>
              <w:right w:val="single" w:color="000000" w:sz="4" w:space="0"/>
            </w:tcBorders>
            <w:noWrap/>
            <w:vAlign w:val="center"/>
          </w:tcPr>
          <w:p w14:paraId="0DA8814F">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14:paraId="0CB7DC4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4CBA04E5">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ign w:val="center"/>
          </w:tcPr>
          <w:p w14:paraId="78C4927A">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240" w:type="dxa"/>
            <w:gridSpan w:val="2"/>
            <w:tcBorders>
              <w:top w:val="single" w:color="auto" w:sz="4" w:space="0"/>
              <w:left w:val="nil"/>
              <w:bottom w:val="single" w:color="auto" w:sz="4" w:space="0"/>
              <w:right w:val="single" w:color="000000" w:sz="4" w:space="0"/>
            </w:tcBorders>
            <w:noWrap/>
            <w:vAlign w:val="center"/>
          </w:tcPr>
          <w:p w14:paraId="622971FD">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c>
          <w:tcPr>
            <w:tcW w:w="2041" w:type="dxa"/>
            <w:gridSpan w:val="2"/>
            <w:tcBorders>
              <w:top w:val="single" w:color="auto" w:sz="4" w:space="0"/>
              <w:left w:val="nil"/>
              <w:bottom w:val="single" w:color="auto" w:sz="4" w:space="0"/>
              <w:right w:val="single" w:color="000000" w:sz="4" w:space="0"/>
            </w:tcBorders>
            <w:noWrap/>
            <w:vAlign w:val="center"/>
          </w:tcPr>
          <w:p w14:paraId="6DF87D5C">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　</w:t>
            </w:r>
          </w:p>
        </w:tc>
      </w:tr>
      <w:tr w14:paraId="537CAE1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7F46F122">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ign w:val="center"/>
          </w:tcPr>
          <w:p w14:paraId="3EEC5FB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2.80</w:t>
            </w:r>
          </w:p>
        </w:tc>
        <w:tc>
          <w:tcPr>
            <w:tcW w:w="2240" w:type="dxa"/>
            <w:gridSpan w:val="2"/>
            <w:tcBorders>
              <w:top w:val="single" w:color="auto" w:sz="4" w:space="0"/>
              <w:left w:val="nil"/>
              <w:bottom w:val="single" w:color="auto" w:sz="4" w:space="0"/>
              <w:right w:val="single" w:color="000000" w:sz="4" w:space="0"/>
            </w:tcBorders>
            <w:noWrap/>
            <w:vAlign w:val="center"/>
          </w:tcPr>
          <w:p w14:paraId="5E90C5E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2.80</w:t>
            </w:r>
          </w:p>
        </w:tc>
        <w:tc>
          <w:tcPr>
            <w:tcW w:w="2041" w:type="dxa"/>
            <w:gridSpan w:val="2"/>
            <w:tcBorders>
              <w:top w:val="single" w:color="auto" w:sz="4" w:space="0"/>
              <w:left w:val="nil"/>
              <w:bottom w:val="single" w:color="auto" w:sz="4" w:space="0"/>
              <w:right w:val="single" w:color="000000" w:sz="4" w:space="0"/>
            </w:tcBorders>
            <w:noWrap/>
            <w:vAlign w:val="center"/>
          </w:tcPr>
          <w:p w14:paraId="694AA48C">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2.80</w:t>
            </w:r>
          </w:p>
        </w:tc>
      </w:tr>
      <w:tr w14:paraId="0EB0108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4D9FA13A">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ign w:val="center"/>
          </w:tcPr>
          <w:p w14:paraId="04AB8847">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504.47</w:t>
            </w:r>
          </w:p>
        </w:tc>
        <w:tc>
          <w:tcPr>
            <w:tcW w:w="2240" w:type="dxa"/>
            <w:gridSpan w:val="2"/>
            <w:tcBorders>
              <w:top w:val="single" w:color="auto" w:sz="4" w:space="0"/>
              <w:left w:val="nil"/>
              <w:bottom w:val="single" w:color="auto" w:sz="4" w:space="0"/>
              <w:right w:val="single" w:color="000000" w:sz="4" w:space="0"/>
            </w:tcBorders>
            <w:noWrap/>
            <w:vAlign w:val="center"/>
          </w:tcPr>
          <w:p w14:paraId="1A884BC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444.14</w:t>
            </w:r>
          </w:p>
        </w:tc>
        <w:tc>
          <w:tcPr>
            <w:tcW w:w="2041" w:type="dxa"/>
            <w:gridSpan w:val="2"/>
            <w:tcBorders>
              <w:top w:val="single" w:color="auto" w:sz="4" w:space="0"/>
              <w:left w:val="nil"/>
              <w:bottom w:val="single" w:color="auto" w:sz="4" w:space="0"/>
              <w:right w:val="single" w:color="000000" w:sz="4" w:space="0"/>
            </w:tcBorders>
            <w:noWrap/>
            <w:vAlign w:val="center"/>
          </w:tcPr>
          <w:p w14:paraId="57EBE5E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435.62</w:t>
            </w:r>
          </w:p>
        </w:tc>
      </w:tr>
      <w:tr w14:paraId="0900321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6B0AFB83">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ign w:val="center"/>
          </w:tcPr>
          <w:p w14:paraId="3B9D561C">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14:paraId="5FE7BB4C">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14:paraId="29043D3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3E08BD2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02123C24">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ign w:val="center"/>
          </w:tcPr>
          <w:p w14:paraId="1CA0ED95">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14:paraId="0697483F">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14:paraId="524706AF">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067C441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2319EC1C">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038" w:type="dxa"/>
            <w:gridSpan w:val="2"/>
            <w:tcBorders>
              <w:top w:val="single" w:color="auto" w:sz="4" w:space="0"/>
              <w:left w:val="nil"/>
              <w:bottom w:val="single" w:color="auto" w:sz="4" w:space="0"/>
              <w:right w:val="single" w:color="000000" w:sz="4" w:space="0"/>
            </w:tcBorders>
            <w:noWrap/>
            <w:vAlign w:val="center"/>
          </w:tcPr>
          <w:p w14:paraId="467B9629">
            <w:pPr>
              <w:widowControl/>
              <w:spacing w:line="360" w:lineRule="exact"/>
              <w:jc w:val="center"/>
              <w:rPr>
                <w:rFonts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7843DDAD">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14:paraId="0CBA2CD1">
            <w:pPr>
              <w:widowControl/>
              <w:spacing w:line="360" w:lineRule="exact"/>
              <w:jc w:val="center"/>
              <w:rPr>
                <w:rFonts w:ascii="仿宋_GB2312" w:hAnsi="仿宋_GB2312" w:eastAsia="仿宋_GB2312" w:cs="仿宋_GB2312"/>
                <w:sz w:val="20"/>
                <w:szCs w:val="20"/>
              </w:rPr>
            </w:pPr>
          </w:p>
        </w:tc>
      </w:tr>
      <w:tr w14:paraId="310F68F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0143FF0E">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ign w:val="center"/>
          </w:tcPr>
          <w:p w14:paraId="25B23D25">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ign w:val="center"/>
          </w:tcPr>
          <w:p w14:paraId="0823242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14:paraId="12398AC9">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7E149DD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3FEDA5FF">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038" w:type="dxa"/>
            <w:gridSpan w:val="2"/>
            <w:tcBorders>
              <w:top w:val="single" w:color="auto" w:sz="4" w:space="0"/>
              <w:left w:val="nil"/>
              <w:bottom w:val="single" w:color="auto" w:sz="4" w:space="0"/>
              <w:right w:val="single" w:color="000000" w:sz="4" w:space="0"/>
            </w:tcBorders>
            <w:noWrap/>
            <w:vAlign w:val="center"/>
          </w:tcPr>
          <w:p w14:paraId="7DE3FB2B">
            <w:pPr>
              <w:widowControl/>
              <w:spacing w:line="360" w:lineRule="exact"/>
              <w:jc w:val="center"/>
              <w:rPr>
                <w:rFonts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57E240B3">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14:paraId="22E9A3EB">
            <w:pPr>
              <w:widowControl/>
              <w:spacing w:line="360" w:lineRule="exact"/>
              <w:jc w:val="center"/>
              <w:rPr>
                <w:rFonts w:ascii="仿宋_GB2312" w:hAnsi="仿宋_GB2312" w:eastAsia="仿宋_GB2312" w:cs="仿宋_GB2312"/>
                <w:sz w:val="20"/>
                <w:szCs w:val="20"/>
              </w:rPr>
            </w:pPr>
          </w:p>
        </w:tc>
      </w:tr>
      <w:tr w14:paraId="1055BFE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68D53FC1">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noWrap/>
            <w:vAlign w:val="center"/>
          </w:tcPr>
          <w:p w14:paraId="40F7A9AD">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149.73</w:t>
            </w:r>
          </w:p>
        </w:tc>
        <w:tc>
          <w:tcPr>
            <w:tcW w:w="2240" w:type="dxa"/>
            <w:gridSpan w:val="2"/>
            <w:tcBorders>
              <w:top w:val="single" w:color="auto" w:sz="4" w:space="0"/>
              <w:left w:val="nil"/>
              <w:bottom w:val="single" w:color="auto" w:sz="4" w:space="0"/>
              <w:right w:val="single" w:color="000000" w:sz="4" w:space="0"/>
            </w:tcBorders>
            <w:noWrap/>
            <w:vAlign w:val="center"/>
          </w:tcPr>
          <w:p w14:paraId="3D370DE1">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149.73</w:t>
            </w:r>
          </w:p>
        </w:tc>
        <w:tc>
          <w:tcPr>
            <w:tcW w:w="2041" w:type="dxa"/>
            <w:gridSpan w:val="2"/>
            <w:tcBorders>
              <w:top w:val="single" w:color="auto" w:sz="4" w:space="0"/>
              <w:left w:val="nil"/>
              <w:bottom w:val="single" w:color="auto" w:sz="4" w:space="0"/>
              <w:right w:val="single" w:color="000000" w:sz="4" w:space="0"/>
            </w:tcBorders>
            <w:noWrap/>
            <w:vAlign w:val="center"/>
          </w:tcPr>
          <w:p w14:paraId="7AE5F2C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149.73</w:t>
            </w:r>
          </w:p>
        </w:tc>
      </w:tr>
      <w:tr w14:paraId="27B9FA4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097424CE">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ign w:val="center"/>
          </w:tcPr>
          <w:p w14:paraId="1193286D">
            <w:pPr>
              <w:widowControl/>
              <w:spacing w:line="360" w:lineRule="exact"/>
              <w:jc w:val="center"/>
              <w:rPr>
                <w:rFonts w:ascii="仿宋_GB2312" w:hAnsi="仿宋_GB2312" w:eastAsia="仿宋_GB2312" w:cs="仿宋_GB2312"/>
                <w:color w:val="FF0000"/>
                <w:sz w:val="20"/>
                <w:szCs w:val="20"/>
              </w:rPr>
            </w:pPr>
            <w:r>
              <w:rPr>
                <w:rFonts w:hint="eastAsia" w:ascii="仿宋_GB2312" w:hAnsi="仿宋_GB2312" w:eastAsia="仿宋_GB2312" w:cs="仿宋_GB2312"/>
                <w:sz w:val="20"/>
                <w:szCs w:val="20"/>
              </w:rPr>
              <w:t>102.34</w:t>
            </w:r>
          </w:p>
        </w:tc>
        <w:tc>
          <w:tcPr>
            <w:tcW w:w="2240" w:type="dxa"/>
            <w:gridSpan w:val="2"/>
            <w:tcBorders>
              <w:top w:val="single" w:color="auto" w:sz="4" w:space="0"/>
              <w:left w:val="nil"/>
              <w:bottom w:val="single" w:color="auto" w:sz="4" w:space="0"/>
              <w:right w:val="single" w:color="000000" w:sz="4" w:space="0"/>
            </w:tcBorders>
            <w:noWrap/>
            <w:vAlign w:val="center"/>
          </w:tcPr>
          <w:p w14:paraId="3EB90168">
            <w:pPr>
              <w:widowControl/>
              <w:spacing w:line="360" w:lineRule="exact"/>
              <w:jc w:val="center"/>
              <w:rPr>
                <w:rFonts w:ascii="仿宋_GB2312" w:hAnsi="仿宋_GB2312" w:eastAsia="仿宋_GB2312" w:cs="仿宋_GB2312"/>
                <w:color w:val="FF0000"/>
                <w:sz w:val="20"/>
                <w:szCs w:val="20"/>
              </w:rPr>
            </w:pPr>
            <w:r>
              <w:rPr>
                <w:rFonts w:hint="eastAsia" w:ascii="仿宋_GB2312" w:hAnsi="仿宋_GB2312" w:eastAsia="仿宋_GB2312" w:cs="仿宋_GB2312"/>
                <w:sz w:val="20"/>
                <w:szCs w:val="20"/>
              </w:rPr>
              <w:t>119.1</w:t>
            </w:r>
          </w:p>
        </w:tc>
        <w:tc>
          <w:tcPr>
            <w:tcW w:w="2041" w:type="dxa"/>
            <w:gridSpan w:val="2"/>
            <w:tcBorders>
              <w:top w:val="single" w:color="auto" w:sz="4" w:space="0"/>
              <w:left w:val="nil"/>
              <w:bottom w:val="single" w:color="auto" w:sz="4" w:space="0"/>
              <w:right w:val="single" w:color="000000" w:sz="4" w:space="0"/>
            </w:tcBorders>
            <w:noWrap/>
            <w:vAlign w:val="center"/>
          </w:tcPr>
          <w:p w14:paraId="54EBFA22">
            <w:pPr>
              <w:widowControl/>
              <w:spacing w:line="360" w:lineRule="exact"/>
              <w:jc w:val="center"/>
              <w:rPr>
                <w:rFonts w:ascii="仿宋_GB2312" w:hAnsi="仿宋_GB2312" w:eastAsia="仿宋_GB2312" w:cs="仿宋_GB2312"/>
                <w:color w:val="FF0000"/>
                <w:sz w:val="20"/>
                <w:szCs w:val="20"/>
              </w:rPr>
            </w:pPr>
            <w:r>
              <w:rPr>
                <w:rFonts w:hint="eastAsia" w:ascii="仿宋_GB2312" w:hAnsi="仿宋_GB2312" w:eastAsia="仿宋_GB2312" w:cs="仿宋_GB2312"/>
                <w:sz w:val="20"/>
                <w:szCs w:val="20"/>
              </w:rPr>
              <w:t>119.1</w:t>
            </w:r>
          </w:p>
        </w:tc>
      </w:tr>
      <w:tr w14:paraId="5C92029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12ADC3EB">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ign w:val="center"/>
          </w:tcPr>
          <w:p w14:paraId="27ACA1B3">
            <w:pPr>
              <w:widowControl/>
              <w:spacing w:line="360" w:lineRule="exact"/>
              <w:jc w:val="center"/>
              <w:rPr>
                <w:rFonts w:ascii="仿宋_GB2312" w:hAnsi="仿宋_GB2312" w:eastAsia="仿宋_GB2312" w:cs="仿宋_GB2312"/>
                <w:color w:val="FF0000"/>
                <w:sz w:val="20"/>
                <w:szCs w:val="20"/>
              </w:rPr>
            </w:pPr>
            <w:r>
              <w:rPr>
                <w:rFonts w:hint="eastAsia" w:ascii="仿宋_GB2312" w:hAnsi="仿宋_GB2312" w:eastAsia="仿宋_GB2312" w:cs="仿宋_GB2312"/>
                <w:sz w:val="20"/>
                <w:szCs w:val="20"/>
              </w:rPr>
              <w:t>0</w:t>
            </w:r>
          </w:p>
        </w:tc>
        <w:tc>
          <w:tcPr>
            <w:tcW w:w="2240" w:type="dxa"/>
            <w:gridSpan w:val="2"/>
            <w:tcBorders>
              <w:top w:val="single" w:color="auto" w:sz="4" w:space="0"/>
              <w:left w:val="nil"/>
              <w:bottom w:val="single" w:color="auto" w:sz="4" w:space="0"/>
              <w:right w:val="single" w:color="000000" w:sz="4" w:space="0"/>
            </w:tcBorders>
            <w:noWrap/>
            <w:vAlign w:val="center"/>
          </w:tcPr>
          <w:p w14:paraId="564C736D">
            <w:pPr>
              <w:widowControl/>
              <w:spacing w:line="360" w:lineRule="exact"/>
              <w:jc w:val="center"/>
              <w:rPr>
                <w:rFonts w:ascii="仿宋_GB2312" w:hAnsi="仿宋_GB2312" w:eastAsia="仿宋_GB2312" w:cs="仿宋_GB2312"/>
                <w:color w:val="FF0000"/>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14:paraId="1240B402">
            <w:pPr>
              <w:widowControl/>
              <w:spacing w:line="360" w:lineRule="exact"/>
              <w:jc w:val="center"/>
              <w:rPr>
                <w:rFonts w:ascii="仿宋_GB2312" w:hAnsi="仿宋_GB2312" w:eastAsia="仿宋_GB2312" w:cs="仿宋_GB2312"/>
                <w:color w:val="FF0000"/>
                <w:sz w:val="20"/>
                <w:szCs w:val="20"/>
              </w:rPr>
            </w:pPr>
            <w:r>
              <w:rPr>
                <w:rFonts w:hint="eastAsia" w:ascii="仿宋_GB2312" w:hAnsi="仿宋_GB2312" w:eastAsia="仿宋_GB2312" w:cs="仿宋_GB2312"/>
                <w:sz w:val="20"/>
                <w:szCs w:val="20"/>
              </w:rPr>
              <w:t>0</w:t>
            </w:r>
          </w:p>
        </w:tc>
      </w:tr>
      <w:tr w14:paraId="0059AE78">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ign w:val="center"/>
          </w:tcPr>
          <w:p w14:paraId="1E10E2A6">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ign w:val="center"/>
          </w:tcPr>
          <w:p w14:paraId="5E97D87F">
            <w:pPr>
              <w:widowControl/>
              <w:spacing w:line="360" w:lineRule="exact"/>
              <w:jc w:val="center"/>
              <w:rPr>
                <w:rFonts w:ascii="仿宋_GB2312" w:hAnsi="仿宋_GB2312" w:eastAsia="仿宋_GB2312" w:cs="仿宋_GB2312"/>
                <w:color w:val="FF0000"/>
                <w:sz w:val="20"/>
                <w:szCs w:val="20"/>
              </w:rPr>
            </w:pPr>
            <w:r>
              <w:rPr>
                <w:rFonts w:hint="eastAsia" w:ascii="仿宋_GB2312" w:hAnsi="仿宋_GB2312" w:eastAsia="仿宋_GB2312" w:cs="仿宋_GB2312"/>
                <w:sz w:val="20"/>
                <w:szCs w:val="20"/>
              </w:rPr>
              <w:t>1.50</w:t>
            </w:r>
          </w:p>
        </w:tc>
        <w:tc>
          <w:tcPr>
            <w:tcW w:w="2240" w:type="dxa"/>
            <w:gridSpan w:val="2"/>
            <w:tcBorders>
              <w:top w:val="single" w:color="auto" w:sz="4" w:space="0"/>
              <w:left w:val="nil"/>
              <w:bottom w:val="single" w:color="auto" w:sz="4" w:space="0"/>
              <w:right w:val="single" w:color="000000" w:sz="4" w:space="0"/>
            </w:tcBorders>
            <w:noWrap/>
            <w:vAlign w:val="center"/>
          </w:tcPr>
          <w:p w14:paraId="49B93636">
            <w:pPr>
              <w:widowControl/>
              <w:spacing w:line="360" w:lineRule="exact"/>
              <w:jc w:val="center"/>
              <w:rPr>
                <w:rFonts w:ascii="仿宋_GB2312" w:hAnsi="仿宋_GB2312" w:eastAsia="仿宋_GB2312" w:cs="仿宋_GB2312"/>
                <w:color w:val="FF0000"/>
                <w:sz w:val="20"/>
                <w:szCs w:val="20"/>
              </w:rPr>
            </w:pPr>
            <w:r>
              <w:rPr>
                <w:rFonts w:hint="eastAsia" w:ascii="仿宋_GB2312" w:hAnsi="仿宋_GB2312" w:eastAsia="仿宋_GB2312" w:cs="仿宋_GB2312"/>
                <w:sz w:val="20"/>
                <w:szCs w:val="20"/>
              </w:rPr>
              <w:t>2.8</w:t>
            </w:r>
          </w:p>
        </w:tc>
        <w:tc>
          <w:tcPr>
            <w:tcW w:w="2041" w:type="dxa"/>
            <w:gridSpan w:val="2"/>
            <w:tcBorders>
              <w:top w:val="single" w:color="auto" w:sz="4" w:space="0"/>
              <w:left w:val="nil"/>
              <w:bottom w:val="single" w:color="auto" w:sz="4" w:space="0"/>
              <w:right w:val="single" w:color="000000" w:sz="4" w:space="0"/>
            </w:tcBorders>
            <w:noWrap/>
            <w:vAlign w:val="center"/>
          </w:tcPr>
          <w:p w14:paraId="7F20C039">
            <w:pPr>
              <w:widowControl/>
              <w:spacing w:line="360" w:lineRule="exact"/>
              <w:jc w:val="center"/>
              <w:rPr>
                <w:rFonts w:ascii="仿宋_GB2312" w:hAnsi="仿宋_GB2312" w:eastAsia="仿宋_GB2312" w:cs="仿宋_GB2312"/>
                <w:color w:val="FF0000"/>
                <w:sz w:val="20"/>
                <w:szCs w:val="20"/>
              </w:rPr>
            </w:pPr>
            <w:r>
              <w:rPr>
                <w:rFonts w:hint="eastAsia" w:ascii="仿宋_GB2312" w:hAnsi="仿宋_GB2312" w:eastAsia="仿宋_GB2312" w:cs="仿宋_GB2312"/>
                <w:sz w:val="20"/>
                <w:szCs w:val="20"/>
              </w:rPr>
              <w:t>2.8</w:t>
            </w:r>
          </w:p>
        </w:tc>
      </w:tr>
      <w:tr w14:paraId="2F9871D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6525EB71">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ign w:val="center"/>
          </w:tcPr>
          <w:p w14:paraId="05903F64">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145.73</w:t>
            </w:r>
          </w:p>
        </w:tc>
        <w:tc>
          <w:tcPr>
            <w:tcW w:w="2240" w:type="dxa"/>
            <w:gridSpan w:val="2"/>
            <w:tcBorders>
              <w:top w:val="single" w:color="auto" w:sz="4" w:space="0"/>
              <w:left w:val="nil"/>
              <w:bottom w:val="single" w:color="auto" w:sz="4" w:space="0"/>
              <w:right w:val="single" w:color="000000" w:sz="4" w:space="0"/>
            </w:tcBorders>
            <w:noWrap/>
            <w:vAlign w:val="center"/>
          </w:tcPr>
          <w:p w14:paraId="13B6FB11">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83.57</w:t>
            </w:r>
          </w:p>
        </w:tc>
        <w:tc>
          <w:tcPr>
            <w:tcW w:w="2041" w:type="dxa"/>
            <w:gridSpan w:val="2"/>
            <w:tcBorders>
              <w:top w:val="single" w:color="auto" w:sz="4" w:space="0"/>
              <w:left w:val="nil"/>
              <w:bottom w:val="single" w:color="auto" w:sz="4" w:space="0"/>
              <w:right w:val="single" w:color="000000" w:sz="4" w:space="0"/>
            </w:tcBorders>
            <w:noWrap/>
            <w:vAlign w:val="center"/>
          </w:tcPr>
          <w:p w14:paraId="79769F11">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83.57</w:t>
            </w:r>
          </w:p>
        </w:tc>
      </w:tr>
      <w:tr w14:paraId="294695A0">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ign w:val="center"/>
          </w:tcPr>
          <w:p w14:paraId="5B0B29FA">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ign w:val="center"/>
          </w:tcPr>
          <w:p w14:paraId="51792F3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576.36　</w:t>
            </w:r>
          </w:p>
        </w:tc>
        <w:tc>
          <w:tcPr>
            <w:tcW w:w="2240" w:type="dxa"/>
            <w:gridSpan w:val="2"/>
            <w:tcBorders>
              <w:top w:val="single" w:color="auto" w:sz="4" w:space="0"/>
              <w:left w:val="nil"/>
              <w:bottom w:val="single" w:color="auto" w:sz="4" w:space="0"/>
              <w:right w:val="single" w:color="000000" w:sz="4" w:space="0"/>
            </w:tcBorders>
            <w:noWrap/>
            <w:vAlign w:val="center"/>
          </w:tcPr>
          <w:p w14:paraId="706B1D7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462.63</w:t>
            </w:r>
          </w:p>
        </w:tc>
        <w:tc>
          <w:tcPr>
            <w:tcW w:w="2041" w:type="dxa"/>
            <w:gridSpan w:val="2"/>
            <w:tcBorders>
              <w:top w:val="single" w:color="auto" w:sz="4" w:space="0"/>
              <w:left w:val="nil"/>
              <w:bottom w:val="single" w:color="auto" w:sz="4" w:space="0"/>
              <w:right w:val="single" w:color="000000" w:sz="4" w:space="0"/>
            </w:tcBorders>
            <w:noWrap/>
            <w:vAlign w:val="center"/>
          </w:tcPr>
          <w:p w14:paraId="33E9C100">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462.63　</w:t>
            </w:r>
          </w:p>
        </w:tc>
      </w:tr>
      <w:tr w14:paraId="3A9B6F3B">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ign w:val="center"/>
          </w:tcPr>
          <w:p w14:paraId="18F6FE0C">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楼堂馆所控制情况</w:t>
            </w:r>
          </w:p>
          <w:p w14:paraId="6A8E4EAD">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（2024年完工项目）</w:t>
            </w:r>
          </w:p>
        </w:tc>
        <w:tc>
          <w:tcPr>
            <w:tcW w:w="1189" w:type="dxa"/>
            <w:tcBorders>
              <w:top w:val="nil"/>
              <w:left w:val="nil"/>
              <w:bottom w:val="single" w:color="auto" w:sz="4" w:space="0"/>
              <w:right w:val="single" w:color="auto" w:sz="4" w:space="0"/>
            </w:tcBorders>
            <w:noWrap/>
            <w:vAlign w:val="center"/>
          </w:tcPr>
          <w:p w14:paraId="210890B9">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批复规模</w:t>
            </w:r>
          </w:p>
          <w:p w14:paraId="6E71FC92">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w:t>
            </w:r>
          </w:p>
        </w:tc>
        <w:tc>
          <w:tcPr>
            <w:tcW w:w="849" w:type="dxa"/>
            <w:tcBorders>
              <w:top w:val="nil"/>
              <w:left w:val="nil"/>
              <w:bottom w:val="single" w:color="auto" w:sz="4" w:space="0"/>
              <w:right w:val="single" w:color="auto" w:sz="4" w:space="0"/>
            </w:tcBorders>
            <w:noWrap/>
            <w:vAlign w:val="center"/>
          </w:tcPr>
          <w:p w14:paraId="30F2BDD9">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实际规模（㎡）</w:t>
            </w:r>
          </w:p>
        </w:tc>
        <w:tc>
          <w:tcPr>
            <w:tcW w:w="1129" w:type="dxa"/>
            <w:tcBorders>
              <w:top w:val="nil"/>
              <w:left w:val="nil"/>
              <w:bottom w:val="single" w:color="auto" w:sz="4" w:space="0"/>
              <w:right w:val="single" w:color="auto" w:sz="4" w:space="0"/>
            </w:tcBorders>
            <w:noWrap/>
            <w:vAlign w:val="center"/>
          </w:tcPr>
          <w:p w14:paraId="7AC881C4">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规模控制率</w:t>
            </w:r>
          </w:p>
        </w:tc>
        <w:tc>
          <w:tcPr>
            <w:tcW w:w="1111" w:type="dxa"/>
            <w:tcBorders>
              <w:top w:val="nil"/>
              <w:left w:val="nil"/>
              <w:bottom w:val="single" w:color="auto" w:sz="4" w:space="0"/>
              <w:right w:val="single" w:color="auto" w:sz="4" w:space="0"/>
            </w:tcBorders>
            <w:noWrap/>
            <w:vAlign w:val="center"/>
          </w:tcPr>
          <w:p w14:paraId="1A0D4138">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预算投资（万元）</w:t>
            </w:r>
          </w:p>
        </w:tc>
        <w:tc>
          <w:tcPr>
            <w:tcW w:w="1081" w:type="dxa"/>
            <w:tcBorders>
              <w:top w:val="nil"/>
              <w:left w:val="nil"/>
              <w:bottom w:val="single" w:color="auto" w:sz="4" w:space="0"/>
              <w:right w:val="single" w:color="auto" w:sz="4" w:space="0"/>
            </w:tcBorders>
            <w:noWrap/>
            <w:vAlign w:val="center"/>
          </w:tcPr>
          <w:p w14:paraId="7A1237D3">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实际投资（万元）</w:t>
            </w:r>
          </w:p>
        </w:tc>
        <w:tc>
          <w:tcPr>
            <w:tcW w:w="960" w:type="dxa"/>
            <w:tcBorders>
              <w:top w:val="nil"/>
              <w:left w:val="nil"/>
              <w:bottom w:val="single" w:color="auto" w:sz="4" w:space="0"/>
              <w:right w:val="single" w:color="auto" w:sz="4" w:space="0"/>
            </w:tcBorders>
            <w:noWrap/>
            <w:vAlign w:val="center"/>
          </w:tcPr>
          <w:p w14:paraId="338E2957">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投资概算控制率</w:t>
            </w:r>
          </w:p>
        </w:tc>
      </w:tr>
      <w:tr w14:paraId="21BB6C16">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ign w:val="center"/>
          </w:tcPr>
          <w:p w14:paraId="1E96AF93">
            <w:pPr>
              <w:widowControl/>
              <w:spacing w:line="360" w:lineRule="exact"/>
              <w:jc w:val="left"/>
              <w:rPr>
                <w:rFonts w:ascii="仿宋_GB2312" w:hAnsi="仿宋_GB2312" w:eastAsia="仿宋_GB2312" w:cs="仿宋_GB2312"/>
                <w:sz w:val="20"/>
                <w:szCs w:val="20"/>
              </w:rPr>
            </w:pPr>
          </w:p>
        </w:tc>
        <w:tc>
          <w:tcPr>
            <w:tcW w:w="1189" w:type="dxa"/>
            <w:tcBorders>
              <w:top w:val="nil"/>
              <w:left w:val="nil"/>
              <w:bottom w:val="single" w:color="auto" w:sz="4" w:space="0"/>
              <w:right w:val="single" w:color="auto" w:sz="4" w:space="0"/>
            </w:tcBorders>
            <w:noWrap/>
            <w:vAlign w:val="center"/>
          </w:tcPr>
          <w:p w14:paraId="7042799F">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849" w:type="dxa"/>
            <w:tcBorders>
              <w:top w:val="nil"/>
              <w:left w:val="nil"/>
              <w:bottom w:val="single" w:color="auto" w:sz="4" w:space="0"/>
              <w:right w:val="single" w:color="auto" w:sz="4" w:space="0"/>
            </w:tcBorders>
            <w:noWrap/>
            <w:vAlign w:val="center"/>
          </w:tcPr>
          <w:p w14:paraId="06139737">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29" w:type="dxa"/>
            <w:tcBorders>
              <w:top w:val="nil"/>
              <w:left w:val="nil"/>
              <w:bottom w:val="single" w:color="auto" w:sz="4" w:space="0"/>
              <w:right w:val="single" w:color="auto" w:sz="4" w:space="0"/>
            </w:tcBorders>
            <w:noWrap/>
            <w:vAlign w:val="center"/>
          </w:tcPr>
          <w:p w14:paraId="55C5457D">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11" w:type="dxa"/>
            <w:tcBorders>
              <w:top w:val="nil"/>
              <w:left w:val="nil"/>
              <w:bottom w:val="single" w:color="auto" w:sz="4" w:space="0"/>
              <w:right w:val="single" w:color="auto" w:sz="4" w:space="0"/>
            </w:tcBorders>
            <w:noWrap/>
            <w:vAlign w:val="center"/>
          </w:tcPr>
          <w:p w14:paraId="2D1F9D8E">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081" w:type="dxa"/>
            <w:tcBorders>
              <w:top w:val="nil"/>
              <w:left w:val="nil"/>
              <w:bottom w:val="single" w:color="auto" w:sz="4" w:space="0"/>
              <w:right w:val="single" w:color="auto" w:sz="4" w:space="0"/>
            </w:tcBorders>
            <w:noWrap/>
            <w:vAlign w:val="center"/>
          </w:tcPr>
          <w:p w14:paraId="4C0BD194">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960" w:type="dxa"/>
            <w:tcBorders>
              <w:top w:val="nil"/>
              <w:left w:val="nil"/>
              <w:bottom w:val="single" w:color="auto" w:sz="4" w:space="0"/>
              <w:right w:val="single" w:color="auto" w:sz="4" w:space="0"/>
            </w:tcBorders>
            <w:noWrap/>
            <w:vAlign w:val="center"/>
          </w:tcPr>
          <w:p w14:paraId="07751BF6">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5EB3842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09A02C17">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ign w:val="center"/>
          </w:tcPr>
          <w:p w14:paraId="4580A6DE">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深入贯彻落实中央八项规定及其实施细则特神，严格控制“三公”经费开支，严禁超范围、超标准开支，践行精细化管理理念，加强绩效化管理，推进绩效评价结果与预算挂钩，严防资金低效使用，确保财力有效转化为保障力。　　</w:t>
            </w:r>
          </w:p>
        </w:tc>
      </w:tr>
    </w:tbl>
    <w:p w14:paraId="3E6DAFC2">
      <w:pPr>
        <w:widowControl/>
        <w:spacing w:line="400" w:lineRule="exact"/>
        <w:jc w:val="left"/>
        <w:rPr>
          <w:rFonts w:ascii="Times New Roman" w:hAnsi="Times New Roman" w:eastAsia="仿宋_GB2312"/>
          <w:sz w:val="22"/>
        </w:rPr>
      </w:pPr>
      <w:r>
        <w:rPr>
          <w:rFonts w:ascii="Times New Roman" w:hAnsi="Times New Roman" w:eastAsia="仿宋_GB2312"/>
          <w:sz w:val="22"/>
        </w:rPr>
        <w:t>说明：“项目支出”需要填报基本支出以外的所有项目支出情况，“公用经费”填报基本支出中的一般商品和服务支出。</w:t>
      </w:r>
    </w:p>
    <w:p w14:paraId="1CDE1862">
      <w:pPr>
        <w:widowControl/>
        <w:spacing w:line="400" w:lineRule="exact"/>
        <w:jc w:val="left"/>
        <w:rPr>
          <w:rFonts w:ascii="Times New Roman" w:hAnsi="Times New Roman" w:eastAsia="仿宋_GB2312"/>
          <w:sz w:val="22"/>
        </w:rPr>
      </w:pPr>
    </w:p>
    <w:p w14:paraId="6FD38EFB">
      <w:pPr>
        <w:widowControl/>
        <w:spacing w:line="400" w:lineRule="exact"/>
        <w:jc w:val="left"/>
        <w:rPr>
          <w:rFonts w:ascii="Times New Roman" w:hAnsi="Times New Roman" w:eastAsia="仿宋_GB2312"/>
          <w:sz w:val="22"/>
        </w:rPr>
      </w:pPr>
      <w:r>
        <w:rPr>
          <w:rFonts w:ascii="Times New Roman" w:hAnsi="Times New Roman" w:eastAsia="仿宋_GB2312"/>
          <w:sz w:val="22"/>
        </w:rPr>
        <w:t>填表人：</w:t>
      </w:r>
      <w:r>
        <w:rPr>
          <w:rFonts w:hint="eastAsia" w:ascii="Times New Roman" w:hAnsi="Times New Roman" w:eastAsia="仿宋_GB2312"/>
          <w:sz w:val="22"/>
          <w:lang w:eastAsia="zh-CN"/>
        </w:rPr>
        <w:t>彭雯清</w:t>
      </w:r>
      <w:r>
        <w:rPr>
          <w:rFonts w:ascii="Times New Roman" w:hAnsi="Times New Roman" w:eastAsia="仿宋_GB2312"/>
          <w:sz w:val="22"/>
        </w:rPr>
        <w:t xml:space="preserve"> 填报日期：</w:t>
      </w:r>
      <w:r>
        <w:rPr>
          <w:rFonts w:hint="eastAsia" w:ascii="Times New Roman" w:hAnsi="Times New Roman" w:eastAsia="仿宋_GB2312"/>
          <w:sz w:val="22"/>
          <w:lang w:val="en-US" w:eastAsia="zh-CN"/>
        </w:rPr>
        <w:t>2025年5月8日</w:t>
      </w:r>
      <w:r>
        <w:rPr>
          <w:rFonts w:ascii="Times New Roman" w:hAnsi="Times New Roman" w:eastAsia="仿宋_GB2312"/>
          <w:sz w:val="22"/>
        </w:rPr>
        <w:t xml:space="preserve"> 联系电话：</w:t>
      </w:r>
      <w:r>
        <w:rPr>
          <w:rFonts w:hint="eastAsia" w:ascii="Times New Roman" w:hAnsi="Times New Roman" w:eastAsia="仿宋_GB2312"/>
          <w:sz w:val="22"/>
          <w:lang w:val="en-US" w:eastAsia="zh-CN"/>
        </w:rPr>
        <w:t>17773020288</w:t>
      </w:r>
      <w:r>
        <w:rPr>
          <w:rFonts w:ascii="Times New Roman" w:hAnsi="Times New Roman" w:eastAsia="仿宋_GB2312"/>
          <w:sz w:val="22"/>
        </w:rPr>
        <w:t xml:space="preserve"> </w:t>
      </w:r>
    </w:p>
    <w:p w14:paraId="1AC160B2">
      <w:pPr>
        <w:widowControl/>
        <w:spacing w:line="400" w:lineRule="exact"/>
        <w:jc w:val="left"/>
        <w:rPr>
          <w:rFonts w:ascii="黑体" w:hAnsi="黑体" w:eastAsia="黑体" w:cs="黑体"/>
          <w:sz w:val="32"/>
          <w:szCs w:val="32"/>
        </w:rPr>
      </w:pPr>
      <w:r>
        <w:rPr>
          <w:rFonts w:ascii="Times New Roman" w:hAnsi="Times New Roman" w:eastAsia="仿宋_GB2312"/>
          <w:sz w:val="22"/>
        </w:rPr>
        <w:t>单位负责人签字：</w:t>
      </w:r>
      <w:r>
        <w:rPr>
          <w:rFonts w:ascii="Times New Roman" w:hAnsi="Times New Roman" w:eastAsia="仿宋_GB2312"/>
          <w:sz w:val="22"/>
        </w:rPr>
        <w:br w:type="page"/>
      </w:r>
      <w:r>
        <w:rPr>
          <w:rFonts w:hint="eastAsia" w:ascii="黑体" w:hAnsi="黑体" w:eastAsia="黑体" w:cs="黑体"/>
          <w:sz w:val="32"/>
          <w:szCs w:val="32"/>
        </w:rPr>
        <w:t>附件2</w:t>
      </w:r>
    </w:p>
    <w:p w14:paraId="24D85C7D">
      <w:pPr>
        <w:widowControl/>
        <w:spacing w:afterLines="50"/>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2024年度部门整体支出绩效自评表</w:t>
      </w:r>
    </w:p>
    <w:tbl>
      <w:tblPr>
        <w:tblStyle w:val="11"/>
        <w:tblW w:w="10079" w:type="dxa"/>
        <w:jc w:val="center"/>
        <w:tblLayout w:type="fixed"/>
        <w:tblCellMar>
          <w:top w:w="0" w:type="dxa"/>
          <w:left w:w="108" w:type="dxa"/>
          <w:bottom w:w="0" w:type="dxa"/>
          <w:right w:w="108" w:type="dxa"/>
        </w:tblCellMar>
      </w:tblPr>
      <w:tblGrid>
        <w:gridCol w:w="984"/>
        <w:gridCol w:w="1105"/>
        <w:gridCol w:w="1172"/>
        <w:gridCol w:w="1759"/>
        <w:gridCol w:w="1258"/>
        <w:gridCol w:w="1395"/>
        <w:gridCol w:w="630"/>
        <w:gridCol w:w="720"/>
        <w:gridCol w:w="1056"/>
      </w:tblGrid>
      <w:tr w14:paraId="73F95E61">
        <w:tblPrEx>
          <w:tblCellMar>
            <w:top w:w="0" w:type="dxa"/>
            <w:left w:w="108" w:type="dxa"/>
            <w:bottom w:w="0" w:type="dxa"/>
            <w:right w:w="108" w:type="dxa"/>
          </w:tblCellMar>
        </w:tblPrEx>
        <w:trPr>
          <w:trHeight w:val="515"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5E385AF">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18"/>
                <w:szCs w:val="18"/>
              </w:rPr>
              <w:t>市级预算部门名称</w:t>
            </w:r>
          </w:p>
        </w:tc>
        <w:tc>
          <w:tcPr>
            <w:tcW w:w="9095" w:type="dxa"/>
            <w:gridSpan w:val="8"/>
            <w:tcBorders>
              <w:top w:val="single" w:color="auto" w:sz="4" w:space="0"/>
              <w:left w:val="nil"/>
              <w:bottom w:val="single" w:color="auto" w:sz="4" w:space="0"/>
              <w:right w:val="single" w:color="auto" w:sz="4" w:space="0"/>
            </w:tcBorders>
            <w:noWrap/>
            <w:vAlign w:val="center"/>
          </w:tcPr>
          <w:p w14:paraId="18D4CEA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岳阳市君山区融媒体中心</w:t>
            </w:r>
          </w:p>
        </w:tc>
      </w:tr>
      <w:tr w14:paraId="4716845D">
        <w:tblPrEx>
          <w:tblCellMar>
            <w:top w:w="0" w:type="dxa"/>
            <w:left w:w="108" w:type="dxa"/>
            <w:bottom w:w="0" w:type="dxa"/>
            <w:right w:w="108" w:type="dxa"/>
          </w:tblCellMar>
        </w:tblPrEx>
        <w:trPr>
          <w:jc w:val="center"/>
        </w:trPr>
        <w:tc>
          <w:tcPr>
            <w:tcW w:w="984" w:type="dxa"/>
            <w:vMerge w:val="restart"/>
            <w:tcBorders>
              <w:top w:val="nil"/>
              <w:left w:val="single" w:color="auto" w:sz="4" w:space="0"/>
              <w:right w:val="single" w:color="auto" w:sz="4" w:space="0"/>
            </w:tcBorders>
            <w:noWrap/>
            <w:vAlign w:val="center"/>
          </w:tcPr>
          <w:p w14:paraId="7F5DDA4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年度预</w:t>
            </w:r>
          </w:p>
          <w:p w14:paraId="2BBC3D7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算申请</w:t>
            </w:r>
          </w:p>
          <w:p w14:paraId="3A2FDBC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277" w:type="dxa"/>
            <w:gridSpan w:val="2"/>
            <w:tcBorders>
              <w:top w:val="nil"/>
              <w:left w:val="nil"/>
              <w:bottom w:val="single" w:color="auto" w:sz="4" w:space="0"/>
              <w:right w:val="single" w:color="auto" w:sz="4" w:space="0"/>
            </w:tcBorders>
            <w:noWrap/>
            <w:vAlign w:val="center"/>
          </w:tcPr>
          <w:p w14:paraId="379E98D2">
            <w:pPr>
              <w:spacing w:line="240" w:lineRule="exact"/>
              <w:jc w:val="center"/>
              <w:rPr>
                <w:rFonts w:ascii="仿宋_GB2312" w:hAnsi="仿宋_GB2312" w:eastAsia="仿宋_GB2312" w:cs="仿宋_GB2312"/>
                <w:sz w:val="20"/>
                <w:szCs w:val="20"/>
              </w:rPr>
            </w:pPr>
          </w:p>
        </w:tc>
        <w:tc>
          <w:tcPr>
            <w:tcW w:w="1759" w:type="dxa"/>
            <w:tcBorders>
              <w:top w:val="nil"/>
              <w:left w:val="nil"/>
              <w:bottom w:val="single" w:color="auto" w:sz="4" w:space="0"/>
              <w:right w:val="single" w:color="auto" w:sz="4" w:space="0"/>
            </w:tcBorders>
            <w:noWrap/>
            <w:vAlign w:val="center"/>
          </w:tcPr>
          <w:p w14:paraId="26A25BB4">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年初预算数</w:t>
            </w:r>
          </w:p>
        </w:tc>
        <w:tc>
          <w:tcPr>
            <w:tcW w:w="1258" w:type="dxa"/>
            <w:tcBorders>
              <w:top w:val="nil"/>
              <w:left w:val="nil"/>
              <w:bottom w:val="single" w:color="auto" w:sz="4" w:space="0"/>
              <w:right w:val="single" w:color="auto" w:sz="4" w:space="0"/>
            </w:tcBorders>
            <w:noWrap/>
            <w:vAlign w:val="center"/>
          </w:tcPr>
          <w:p w14:paraId="22355673">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395" w:type="dxa"/>
            <w:tcBorders>
              <w:top w:val="nil"/>
              <w:left w:val="nil"/>
              <w:bottom w:val="single" w:color="auto" w:sz="4" w:space="0"/>
              <w:right w:val="single" w:color="auto" w:sz="4" w:space="0"/>
            </w:tcBorders>
            <w:noWrap/>
            <w:vAlign w:val="center"/>
          </w:tcPr>
          <w:p w14:paraId="1B80FF46">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全年执行数</w:t>
            </w:r>
          </w:p>
        </w:tc>
        <w:tc>
          <w:tcPr>
            <w:tcW w:w="630" w:type="dxa"/>
            <w:tcBorders>
              <w:top w:val="nil"/>
              <w:left w:val="nil"/>
              <w:bottom w:val="single" w:color="auto" w:sz="4" w:space="0"/>
              <w:right w:val="single" w:color="auto" w:sz="4" w:space="0"/>
            </w:tcBorders>
            <w:noWrap/>
            <w:vAlign w:val="center"/>
          </w:tcPr>
          <w:p w14:paraId="72AF28DE">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720" w:type="dxa"/>
            <w:tcBorders>
              <w:top w:val="nil"/>
              <w:left w:val="nil"/>
              <w:bottom w:val="single" w:color="auto" w:sz="4" w:space="0"/>
              <w:right w:val="single" w:color="auto" w:sz="4" w:space="0"/>
            </w:tcBorders>
            <w:noWrap/>
            <w:vAlign w:val="center"/>
          </w:tcPr>
          <w:p w14:paraId="719EF8FA">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056" w:type="dxa"/>
            <w:tcBorders>
              <w:top w:val="nil"/>
              <w:left w:val="nil"/>
              <w:bottom w:val="single" w:color="auto" w:sz="4" w:space="0"/>
              <w:right w:val="single" w:color="auto" w:sz="4" w:space="0"/>
            </w:tcBorders>
            <w:noWrap/>
            <w:vAlign w:val="center"/>
          </w:tcPr>
          <w:p w14:paraId="54C8D2A9">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4066F275">
        <w:tblPrEx>
          <w:tblCellMar>
            <w:top w:w="0" w:type="dxa"/>
            <w:left w:w="108" w:type="dxa"/>
            <w:bottom w:w="0" w:type="dxa"/>
            <w:right w:w="108" w:type="dxa"/>
          </w:tblCellMar>
        </w:tblPrEx>
        <w:trPr>
          <w:jc w:val="center"/>
        </w:trPr>
        <w:tc>
          <w:tcPr>
            <w:tcW w:w="984" w:type="dxa"/>
            <w:vMerge w:val="continue"/>
            <w:tcBorders>
              <w:top w:val="nil"/>
              <w:left w:val="single" w:color="auto" w:sz="4" w:space="0"/>
              <w:right w:val="single" w:color="auto" w:sz="4" w:space="0"/>
            </w:tcBorders>
            <w:noWrap/>
            <w:vAlign w:val="center"/>
          </w:tcPr>
          <w:p w14:paraId="68587564">
            <w:pPr>
              <w:widowControl/>
              <w:spacing w:line="240" w:lineRule="exact"/>
              <w:jc w:val="center"/>
              <w:rPr>
                <w:rFonts w:ascii="仿宋_GB2312" w:hAnsi="仿宋_GB2312" w:eastAsia="仿宋_GB2312" w:cs="仿宋_GB2312"/>
                <w:color w:val="000000"/>
                <w:sz w:val="20"/>
                <w:szCs w:val="20"/>
              </w:rPr>
            </w:pPr>
          </w:p>
        </w:tc>
        <w:tc>
          <w:tcPr>
            <w:tcW w:w="2277" w:type="dxa"/>
            <w:gridSpan w:val="2"/>
            <w:tcBorders>
              <w:top w:val="nil"/>
              <w:left w:val="nil"/>
              <w:bottom w:val="single" w:color="auto" w:sz="4" w:space="0"/>
              <w:right w:val="single" w:color="auto" w:sz="4" w:space="0"/>
            </w:tcBorders>
            <w:noWrap/>
            <w:vAlign w:val="center"/>
          </w:tcPr>
          <w:p w14:paraId="6AFBA4A0">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color w:val="000000"/>
                <w:sz w:val="20"/>
                <w:szCs w:val="20"/>
              </w:rPr>
              <w:t>年度资金总额</w:t>
            </w:r>
          </w:p>
        </w:tc>
        <w:tc>
          <w:tcPr>
            <w:tcW w:w="1759" w:type="dxa"/>
            <w:tcBorders>
              <w:top w:val="nil"/>
              <w:left w:val="nil"/>
              <w:bottom w:val="single" w:color="auto" w:sz="4" w:space="0"/>
              <w:right w:val="single" w:color="auto" w:sz="4" w:space="0"/>
            </w:tcBorders>
            <w:noWrap/>
            <w:vAlign w:val="center"/>
          </w:tcPr>
          <w:p w14:paraId="1F9DF2D4">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479.17</w:t>
            </w:r>
          </w:p>
        </w:tc>
        <w:tc>
          <w:tcPr>
            <w:tcW w:w="1258" w:type="dxa"/>
            <w:tcBorders>
              <w:top w:val="nil"/>
              <w:left w:val="nil"/>
              <w:bottom w:val="single" w:color="auto" w:sz="4" w:space="0"/>
              <w:right w:val="single" w:color="auto" w:sz="4" w:space="0"/>
            </w:tcBorders>
            <w:noWrap/>
            <w:vAlign w:val="center"/>
          </w:tcPr>
          <w:p w14:paraId="0D2D9CB3">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906.77</w:t>
            </w:r>
          </w:p>
        </w:tc>
        <w:tc>
          <w:tcPr>
            <w:tcW w:w="1395" w:type="dxa"/>
            <w:tcBorders>
              <w:top w:val="nil"/>
              <w:left w:val="nil"/>
              <w:bottom w:val="single" w:color="auto" w:sz="4" w:space="0"/>
              <w:right w:val="single" w:color="auto" w:sz="4" w:space="0"/>
            </w:tcBorders>
            <w:noWrap/>
            <w:vAlign w:val="center"/>
          </w:tcPr>
          <w:p w14:paraId="4F2D78BB">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898.25</w:t>
            </w:r>
          </w:p>
        </w:tc>
        <w:tc>
          <w:tcPr>
            <w:tcW w:w="630" w:type="dxa"/>
            <w:tcBorders>
              <w:top w:val="nil"/>
              <w:left w:val="nil"/>
              <w:bottom w:val="single" w:color="auto" w:sz="4" w:space="0"/>
              <w:right w:val="single" w:color="auto" w:sz="4" w:space="0"/>
            </w:tcBorders>
            <w:noWrap/>
            <w:vAlign w:val="center"/>
          </w:tcPr>
          <w:p w14:paraId="1F772100">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720" w:type="dxa"/>
            <w:tcBorders>
              <w:top w:val="nil"/>
              <w:left w:val="nil"/>
              <w:bottom w:val="single" w:color="auto" w:sz="4" w:space="0"/>
              <w:right w:val="single" w:color="auto" w:sz="4" w:space="0"/>
            </w:tcBorders>
            <w:noWrap/>
            <w:vAlign w:val="center"/>
          </w:tcPr>
          <w:p w14:paraId="09EE8AED">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99.06%</w:t>
            </w:r>
          </w:p>
        </w:tc>
        <w:tc>
          <w:tcPr>
            <w:tcW w:w="1056" w:type="dxa"/>
            <w:tcBorders>
              <w:top w:val="nil"/>
              <w:left w:val="nil"/>
              <w:bottom w:val="single" w:color="auto" w:sz="4" w:space="0"/>
              <w:right w:val="single" w:color="auto" w:sz="4" w:space="0"/>
            </w:tcBorders>
            <w:noWrap/>
            <w:vAlign w:val="center"/>
          </w:tcPr>
          <w:p w14:paraId="63E30C96">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9.91</w:t>
            </w:r>
          </w:p>
        </w:tc>
      </w:tr>
      <w:tr w14:paraId="2F4F7572">
        <w:tblPrEx>
          <w:tblCellMar>
            <w:top w:w="0" w:type="dxa"/>
            <w:left w:w="108" w:type="dxa"/>
            <w:bottom w:w="0" w:type="dxa"/>
            <w:right w:w="108" w:type="dxa"/>
          </w:tblCellMar>
        </w:tblPrEx>
        <w:trPr>
          <w:jc w:val="center"/>
        </w:trPr>
        <w:tc>
          <w:tcPr>
            <w:tcW w:w="984" w:type="dxa"/>
            <w:vMerge w:val="continue"/>
            <w:tcBorders>
              <w:left w:val="single" w:color="auto" w:sz="4" w:space="0"/>
              <w:right w:val="single" w:color="auto" w:sz="4" w:space="0"/>
            </w:tcBorders>
            <w:noWrap/>
            <w:vAlign w:val="center"/>
          </w:tcPr>
          <w:p w14:paraId="193EDA6A">
            <w:pPr>
              <w:widowControl/>
              <w:spacing w:line="240" w:lineRule="exact"/>
              <w:jc w:val="left"/>
              <w:rPr>
                <w:rFonts w:ascii="仿宋_GB2312" w:hAnsi="仿宋_GB2312" w:eastAsia="仿宋_GB2312" w:cs="仿宋_GB2312"/>
                <w:color w:val="000000"/>
                <w:sz w:val="20"/>
                <w:szCs w:val="20"/>
              </w:rPr>
            </w:pPr>
          </w:p>
        </w:tc>
        <w:tc>
          <w:tcPr>
            <w:tcW w:w="5294" w:type="dxa"/>
            <w:gridSpan w:val="4"/>
            <w:tcBorders>
              <w:top w:val="nil"/>
              <w:left w:val="nil"/>
              <w:bottom w:val="single" w:color="auto" w:sz="4" w:space="0"/>
              <w:right w:val="single" w:color="auto" w:sz="4" w:space="0"/>
            </w:tcBorders>
            <w:noWrap/>
            <w:vAlign w:val="center"/>
          </w:tcPr>
          <w:p w14:paraId="418D9BC9">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按收入性质分：</w:t>
            </w:r>
          </w:p>
        </w:tc>
        <w:tc>
          <w:tcPr>
            <w:tcW w:w="3801" w:type="dxa"/>
            <w:gridSpan w:val="4"/>
            <w:tcBorders>
              <w:top w:val="nil"/>
              <w:left w:val="nil"/>
              <w:bottom w:val="single" w:color="auto" w:sz="4" w:space="0"/>
              <w:right w:val="single" w:color="auto" w:sz="4" w:space="0"/>
            </w:tcBorders>
            <w:noWrap/>
            <w:vAlign w:val="center"/>
          </w:tcPr>
          <w:p w14:paraId="371ED945">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按支出性质分：</w:t>
            </w:r>
          </w:p>
        </w:tc>
      </w:tr>
      <w:tr w14:paraId="573ACCE8">
        <w:tblPrEx>
          <w:tblCellMar>
            <w:top w:w="0" w:type="dxa"/>
            <w:left w:w="108" w:type="dxa"/>
            <w:bottom w:w="0" w:type="dxa"/>
            <w:right w:w="108" w:type="dxa"/>
          </w:tblCellMar>
        </w:tblPrEx>
        <w:trPr>
          <w:jc w:val="center"/>
        </w:trPr>
        <w:tc>
          <w:tcPr>
            <w:tcW w:w="984" w:type="dxa"/>
            <w:vMerge w:val="continue"/>
            <w:tcBorders>
              <w:left w:val="single" w:color="auto" w:sz="4" w:space="0"/>
              <w:right w:val="single" w:color="auto" w:sz="4" w:space="0"/>
            </w:tcBorders>
            <w:noWrap/>
            <w:vAlign w:val="center"/>
          </w:tcPr>
          <w:p w14:paraId="6B341247">
            <w:pPr>
              <w:widowControl/>
              <w:spacing w:line="240" w:lineRule="exact"/>
              <w:jc w:val="left"/>
              <w:rPr>
                <w:rFonts w:ascii="仿宋_GB2312" w:hAnsi="仿宋_GB2312" w:eastAsia="仿宋_GB2312" w:cs="仿宋_GB2312"/>
                <w:color w:val="000000"/>
                <w:sz w:val="20"/>
                <w:szCs w:val="20"/>
              </w:rPr>
            </w:pPr>
          </w:p>
        </w:tc>
        <w:tc>
          <w:tcPr>
            <w:tcW w:w="5294" w:type="dxa"/>
            <w:gridSpan w:val="4"/>
            <w:tcBorders>
              <w:top w:val="nil"/>
              <w:left w:val="nil"/>
              <w:bottom w:val="single" w:color="auto" w:sz="4" w:space="0"/>
              <w:right w:val="single" w:color="auto" w:sz="4" w:space="0"/>
            </w:tcBorders>
            <w:noWrap/>
            <w:vAlign w:val="center"/>
          </w:tcPr>
          <w:p w14:paraId="65A006E3">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其中：  一般公共预算：</w:t>
            </w:r>
            <w:r>
              <w:rPr>
                <w:rFonts w:hint="eastAsia" w:ascii="仿宋_GB2312" w:hAnsi="仿宋_GB2312" w:eastAsia="仿宋_GB2312" w:cs="仿宋_GB2312"/>
                <w:sz w:val="20"/>
                <w:szCs w:val="20"/>
              </w:rPr>
              <w:t>777.75</w:t>
            </w:r>
          </w:p>
        </w:tc>
        <w:tc>
          <w:tcPr>
            <w:tcW w:w="3801" w:type="dxa"/>
            <w:gridSpan w:val="4"/>
            <w:tcBorders>
              <w:top w:val="nil"/>
              <w:left w:val="nil"/>
              <w:bottom w:val="single" w:color="auto" w:sz="4" w:space="0"/>
              <w:right w:val="single" w:color="auto" w:sz="4" w:space="0"/>
            </w:tcBorders>
            <w:noWrap/>
            <w:vAlign w:val="center"/>
          </w:tcPr>
          <w:p w14:paraId="022A2CDE">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其中：基本支出：</w:t>
            </w:r>
            <w:r>
              <w:rPr>
                <w:rFonts w:hint="eastAsia" w:ascii="仿宋_GB2312" w:hAnsi="仿宋_GB2312" w:eastAsia="仿宋_GB2312" w:cs="仿宋_GB2312"/>
                <w:sz w:val="20"/>
                <w:szCs w:val="20"/>
              </w:rPr>
              <w:t>462.63</w:t>
            </w:r>
          </w:p>
        </w:tc>
      </w:tr>
      <w:tr w14:paraId="57CEB280">
        <w:tblPrEx>
          <w:tblCellMar>
            <w:top w:w="0" w:type="dxa"/>
            <w:left w:w="108" w:type="dxa"/>
            <w:bottom w:w="0" w:type="dxa"/>
            <w:right w:w="108" w:type="dxa"/>
          </w:tblCellMar>
        </w:tblPrEx>
        <w:trPr>
          <w:trHeight w:val="235" w:hRule="atLeast"/>
          <w:jc w:val="center"/>
        </w:trPr>
        <w:tc>
          <w:tcPr>
            <w:tcW w:w="984" w:type="dxa"/>
            <w:vMerge w:val="continue"/>
            <w:tcBorders>
              <w:left w:val="single" w:color="auto" w:sz="4" w:space="0"/>
              <w:right w:val="single" w:color="auto" w:sz="4" w:space="0"/>
            </w:tcBorders>
            <w:noWrap/>
            <w:vAlign w:val="center"/>
          </w:tcPr>
          <w:p w14:paraId="01FD36AB">
            <w:pPr>
              <w:widowControl/>
              <w:spacing w:line="240" w:lineRule="exact"/>
              <w:jc w:val="left"/>
              <w:rPr>
                <w:rFonts w:ascii="仿宋_GB2312" w:hAnsi="仿宋_GB2312" w:eastAsia="仿宋_GB2312" w:cs="仿宋_GB2312"/>
                <w:color w:val="000000"/>
                <w:sz w:val="20"/>
                <w:szCs w:val="20"/>
              </w:rPr>
            </w:pPr>
          </w:p>
        </w:tc>
        <w:tc>
          <w:tcPr>
            <w:tcW w:w="5294" w:type="dxa"/>
            <w:gridSpan w:val="4"/>
            <w:tcBorders>
              <w:top w:val="nil"/>
              <w:left w:val="nil"/>
              <w:bottom w:val="single" w:color="auto" w:sz="4" w:space="0"/>
              <w:right w:val="single" w:color="auto" w:sz="4" w:space="0"/>
            </w:tcBorders>
            <w:noWrap/>
            <w:vAlign w:val="center"/>
          </w:tcPr>
          <w:p w14:paraId="3E3A0465">
            <w:pPr>
              <w:widowControl/>
              <w:spacing w:line="240" w:lineRule="exact"/>
              <w:ind w:firstLine="800" w:firstLineChars="4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政府性基金拨款：</w:t>
            </w:r>
          </w:p>
        </w:tc>
        <w:tc>
          <w:tcPr>
            <w:tcW w:w="3801" w:type="dxa"/>
            <w:gridSpan w:val="4"/>
            <w:tcBorders>
              <w:top w:val="nil"/>
              <w:left w:val="nil"/>
              <w:bottom w:val="single" w:color="auto" w:sz="4" w:space="0"/>
              <w:right w:val="single" w:color="auto" w:sz="4" w:space="0"/>
            </w:tcBorders>
            <w:noWrap/>
            <w:vAlign w:val="center"/>
          </w:tcPr>
          <w:p w14:paraId="4D1EF137">
            <w:pPr>
              <w:widowControl/>
              <w:spacing w:line="24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项目支出：</w:t>
            </w:r>
            <w:r>
              <w:rPr>
                <w:rFonts w:hint="eastAsia" w:ascii="仿宋_GB2312" w:hAnsi="仿宋_GB2312" w:eastAsia="仿宋_GB2312" w:cs="仿宋_GB2312"/>
                <w:sz w:val="20"/>
                <w:szCs w:val="20"/>
              </w:rPr>
              <w:t>435.62</w:t>
            </w:r>
          </w:p>
        </w:tc>
      </w:tr>
      <w:tr w14:paraId="4917F419">
        <w:tblPrEx>
          <w:tblCellMar>
            <w:top w:w="0" w:type="dxa"/>
            <w:left w:w="108" w:type="dxa"/>
            <w:bottom w:w="0" w:type="dxa"/>
            <w:right w:w="108" w:type="dxa"/>
          </w:tblCellMar>
        </w:tblPrEx>
        <w:trPr>
          <w:jc w:val="center"/>
        </w:trPr>
        <w:tc>
          <w:tcPr>
            <w:tcW w:w="984" w:type="dxa"/>
            <w:vMerge w:val="continue"/>
            <w:tcBorders>
              <w:left w:val="single" w:color="auto" w:sz="4" w:space="0"/>
              <w:right w:val="single" w:color="auto" w:sz="4" w:space="0"/>
            </w:tcBorders>
            <w:noWrap/>
            <w:vAlign w:val="center"/>
          </w:tcPr>
          <w:p w14:paraId="222DCC1B">
            <w:pPr>
              <w:widowControl/>
              <w:spacing w:line="240" w:lineRule="exact"/>
              <w:jc w:val="left"/>
              <w:rPr>
                <w:rFonts w:ascii="仿宋_GB2312" w:hAnsi="仿宋_GB2312" w:eastAsia="仿宋_GB2312" w:cs="仿宋_GB2312"/>
                <w:color w:val="000000"/>
                <w:sz w:val="20"/>
                <w:szCs w:val="20"/>
              </w:rPr>
            </w:pPr>
          </w:p>
        </w:tc>
        <w:tc>
          <w:tcPr>
            <w:tcW w:w="5294" w:type="dxa"/>
            <w:gridSpan w:val="4"/>
            <w:tcBorders>
              <w:top w:val="nil"/>
              <w:left w:val="nil"/>
              <w:bottom w:val="single" w:color="auto" w:sz="4" w:space="0"/>
              <w:right w:val="single" w:color="auto" w:sz="4" w:space="0"/>
            </w:tcBorders>
            <w:noWrap/>
            <w:vAlign w:val="center"/>
          </w:tcPr>
          <w:p w14:paraId="1758D32D">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纳入专户管理的非税收入拨款：</w:t>
            </w:r>
          </w:p>
        </w:tc>
        <w:tc>
          <w:tcPr>
            <w:tcW w:w="3801" w:type="dxa"/>
            <w:gridSpan w:val="4"/>
            <w:tcBorders>
              <w:top w:val="nil"/>
              <w:left w:val="nil"/>
              <w:bottom w:val="single" w:color="auto" w:sz="4" w:space="0"/>
              <w:right w:val="single" w:color="auto" w:sz="4" w:space="0"/>
            </w:tcBorders>
            <w:noWrap/>
            <w:vAlign w:val="center"/>
          </w:tcPr>
          <w:p w14:paraId="6AC6B486">
            <w:pPr>
              <w:widowControl/>
              <w:spacing w:line="240" w:lineRule="exact"/>
              <w:jc w:val="left"/>
              <w:rPr>
                <w:rFonts w:ascii="仿宋_GB2312" w:hAnsi="仿宋_GB2312" w:eastAsia="仿宋_GB2312" w:cs="仿宋_GB2312"/>
                <w:color w:val="000000"/>
                <w:sz w:val="20"/>
                <w:szCs w:val="20"/>
              </w:rPr>
            </w:pPr>
          </w:p>
        </w:tc>
      </w:tr>
      <w:tr w14:paraId="3C109DA8">
        <w:tblPrEx>
          <w:tblCellMar>
            <w:top w:w="0" w:type="dxa"/>
            <w:left w:w="108" w:type="dxa"/>
            <w:bottom w:w="0" w:type="dxa"/>
            <w:right w:w="108" w:type="dxa"/>
          </w:tblCellMar>
        </w:tblPrEx>
        <w:trPr>
          <w:jc w:val="center"/>
        </w:trPr>
        <w:tc>
          <w:tcPr>
            <w:tcW w:w="984" w:type="dxa"/>
            <w:vMerge w:val="continue"/>
            <w:tcBorders>
              <w:left w:val="single" w:color="auto" w:sz="4" w:space="0"/>
              <w:bottom w:val="single" w:color="000000" w:sz="4" w:space="0"/>
              <w:right w:val="single" w:color="auto" w:sz="4" w:space="0"/>
            </w:tcBorders>
            <w:noWrap/>
            <w:vAlign w:val="center"/>
          </w:tcPr>
          <w:p w14:paraId="028C8293">
            <w:pPr>
              <w:widowControl/>
              <w:spacing w:line="240" w:lineRule="exact"/>
              <w:jc w:val="left"/>
              <w:rPr>
                <w:rFonts w:ascii="仿宋_GB2312" w:hAnsi="仿宋_GB2312" w:eastAsia="仿宋_GB2312" w:cs="仿宋_GB2312"/>
                <w:color w:val="000000"/>
                <w:sz w:val="20"/>
                <w:szCs w:val="20"/>
              </w:rPr>
            </w:pPr>
          </w:p>
        </w:tc>
        <w:tc>
          <w:tcPr>
            <w:tcW w:w="5294" w:type="dxa"/>
            <w:gridSpan w:val="4"/>
            <w:tcBorders>
              <w:top w:val="nil"/>
              <w:left w:val="nil"/>
              <w:bottom w:val="single" w:color="auto" w:sz="4" w:space="0"/>
              <w:right w:val="single" w:color="auto" w:sz="4" w:space="0"/>
            </w:tcBorders>
            <w:noWrap/>
            <w:vAlign w:val="center"/>
          </w:tcPr>
          <w:p w14:paraId="5D787F63">
            <w:pPr>
              <w:widowControl/>
              <w:spacing w:line="240" w:lineRule="exact"/>
              <w:ind w:firstLine="1400" w:firstLineChars="7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其他资金：120.5</w:t>
            </w:r>
          </w:p>
        </w:tc>
        <w:tc>
          <w:tcPr>
            <w:tcW w:w="3801" w:type="dxa"/>
            <w:gridSpan w:val="4"/>
            <w:tcBorders>
              <w:top w:val="nil"/>
              <w:left w:val="nil"/>
              <w:bottom w:val="single" w:color="auto" w:sz="4" w:space="0"/>
              <w:right w:val="single" w:color="auto" w:sz="4" w:space="0"/>
            </w:tcBorders>
            <w:noWrap/>
            <w:vAlign w:val="center"/>
          </w:tcPr>
          <w:p w14:paraId="018F2ABA">
            <w:pPr>
              <w:widowControl/>
              <w:spacing w:line="240" w:lineRule="exact"/>
              <w:jc w:val="left"/>
              <w:rPr>
                <w:rFonts w:ascii="仿宋_GB2312" w:hAnsi="仿宋_GB2312" w:eastAsia="仿宋_GB2312" w:cs="仿宋_GB2312"/>
                <w:color w:val="000000"/>
                <w:sz w:val="20"/>
                <w:szCs w:val="20"/>
              </w:rPr>
            </w:pPr>
          </w:p>
        </w:tc>
      </w:tr>
      <w:tr w14:paraId="51DD4A5D">
        <w:tblPrEx>
          <w:tblCellMar>
            <w:top w:w="0" w:type="dxa"/>
            <w:left w:w="108" w:type="dxa"/>
            <w:bottom w:w="0" w:type="dxa"/>
            <w:right w:w="108" w:type="dxa"/>
          </w:tblCellMar>
        </w:tblPrEx>
        <w:trPr>
          <w:jc w:val="center"/>
        </w:trPr>
        <w:tc>
          <w:tcPr>
            <w:tcW w:w="984" w:type="dxa"/>
            <w:vMerge w:val="restart"/>
            <w:tcBorders>
              <w:top w:val="nil"/>
              <w:left w:val="single" w:color="auto" w:sz="4" w:space="0"/>
              <w:bottom w:val="single" w:color="000000" w:sz="4" w:space="0"/>
              <w:right w:val="single" w:color="auto" w:sz="4" w:space="0"/>
            </w:tcBorders>
            <w:noWrap/>
            <w:vAlign w:val="center"/>
          </w:tcPr>
          <w:p w14:paraId="47CBFA6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5294" w:type="dxa"/>
            <w:gridSpan w:val="4"/>
            <w:tcBorders>
              <w:top w:val="single" w:color="auto" w:sz="4" w:space="0"/>
              <w:left w:val="nil"/>
              <w:bottom w:val="single" w:color="auto" w:sz="4" w:space="0"/>
              <w:right w:val="single" w:color="000000" w:sz="4" w:space="0"/>
            </w:tcBorders>
            <w:noWrap/>
            <w:vAlign w:val="center"/>
          </w:tcPr>
          <w:p w14:paraId="3C7866A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3801" w:type="dxa"/>
            <w:gridSpan w:val="4"/>
            <w:tcBorders>
              <w:top w:val="single" w:color="auto" w:sz="4" w:space="0"/>
              <w:left w:val="nil"/>
              <w:bottom w:val="single" w:color="auto" w:sz="4" w:space="0"/>
              <w:right w:val="single" w:color="auto" w:sz="4" w:space="0"/>
            </w:tcBorders>
            <w:noWrap/>
            <w:vAlign w:val="center"/>
          </w:tcPr>
          <w:p w14:paraId="4DB4F24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54EE5789">
        <w:tblPrEx>
          <w:tblCellMar>
            <w:top w:w="0" w:type="dxa"/>
            <w:left w:w="108" w:type="dxa"/>
            <w:bottom w:w="0" w:type="dxa"/>
            <w:right w:w="108" w:type="dxa"/>
          </w:tblCellMar>
        </w:tblPrEx>
        <w:trPr>
          <w:trHeight w:val="2223" w:hRule="atLeast"/>
          <w:jc w:val="center"/>
        </w:trPr>
        <w:tc>
          <w:tcPr>
            <w:tcW w:w="984" w:type="dxa"/>
            <w:vMerge w:val="continue"/>
            <w:tcBorders>
              <w:top w:val="nil"/>
              <w:left w:val="single" w:color="auto" w:sz="4" w:space="0"/>
              <w:bottom w:val="single" w:color="000000" w:sz="4" w:space="0"/>
              <w:right w:val="single" w:color="auto" w:sz="4" w:space="0"/>
            </w:tcBorders>
            <w:noWrap/>
            <w:vAlign w:val="center"/>
          </w:tcPr>
          <w:p w14:paraId="2B5D4F39">
            <w:pPr>
              <w:widowControl/>
              <w:spacing w:line="240" w:lineRule="exact"/>
              <w:jc w:val="left"/>
              <w:rPr>
                <w:rFonts w:ascii="仿宋_GB2312" w:hAnsi="仿宋_GB2312" w:eastAsia="仿宋_GB2312" w:cs="仿宋_GB2312"/>
                <w:color w:val="000000"/>
                <w:sz w:val="20"/>
                <w:szCs w:val="20"/>
              </w:rPr>
            </w:pPr>
          </w:p>
        </w:tc>
        <w:tc>
          <w:tcPr>
            <w:tcW w:w="5294" w:type="dxa"/>
            <w:gridSpan w:val="4"/>
            <w:tcBorders>
              <w:top w:val="single" w:color="auto" w:sz="4" w:space="0"/>
              <w:left w:val="nil"/>
              <w:bottom w:val="single" w:color="auto" w:sz="4" w:space="0"/>
              <w:right w:val="single" w:color="000000" w:sz="4" w:space="0"/>
            </w:tcBorders>
            <w:noWrap/>
          </w:tcPr>
          <w:p w14:paraId="626AC554">
            <w:pPr>
              <w:widowControl/>
              <w:spacing w:line="240" w:lineRule="exac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1、把握正确的舆论导向，围绕政府中心工作，开展全区新闻宣传报道。</w:t>
            </w:r>
          </w:p>
          <w:p w14:paraId="56F22C98">
            <w:pPr>
              <w:widowControl/>
              <w:spacing w:line="240" w:lineRule="exac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2、做好重大宣传活动的直播录播，把握好执法部门的舆论监督。</w:t>
            </w:r>
          </w:p>
          <w:p w14:paraId="454808F9">
            <w:pPr>
              <w:widowControl/>
              <w:spacing w:line="240" w:lineRule="exac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3、承办好君山融媒体中心、君山新闻网、君山手机报、君山微信公众号、君山在线APP等媒体。</w:t>
            </w:r>
          </w:p>
          <w:p w14:paraId="40086448">
            <w:pPr>
              <w:widowControl/>
              <w:spacing w:line="240" w:lineRule="exac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4、组织好全区新闻宣传人才的培训、培养、引进。</w:t>
            </w:r>
          </w:p>
          <w:p w14:paraId="4DCDCCFF">
            <w:pPr>
              <w:widowControl/>
              <w:spacing w:line="240" w:lineRule="exac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5、加强与中央、省、市各类媒体的联系与合作。</w:t>
            </w:r>
          </w:p>
          <w:p w14:paraId="37BED825">
            <w:pPr>
              <w:widowControl/>
              <w:spacing w:line="240" w:lineRule="exact"/>
              <w:rPr>
                <w:rFonts w:ascii="仿宋_GB2312" w:hAnsi="仿宋_GB2312" w:eastAsia="仿宋_GB2312" w:cs="仿宋_GB2312"/>
                <w:color w:val="000000"/>
                <w:sz w:val="20"/>
                <w:szCs w:val="20"/>
              </w:rPr>
            </w:pPr>
            <w:r>
              <w:rPr>
                <w:rFonts w:ascii="仿宋_GB2312" w:hAnsi="仿宋_GB2312" w:eastAsia="仿宋_GB2312" w:cs="仿宋_GB2312"/>
                <w:color w:val="000000"/>
                <w:sz w:val="20"/>
                <w:szCs w:val="20"/>
              </w:rPr>
              <w:t>6、承办好区委、区政府交办的其他事项。</w:t>
            </w:r>
          </w:p>
        </w:tc>
        <w:tc>
          <w:tcPr>
            <w:tcW w:w="3801" w:type="dxa"/>
            <w:gridSpan w:val="4"/>
            <w:tcBorders>
              <w:top w:val="single" w:color="auto" w:sz="4" w:space="0"/>
              <w:left w:val="nil"/>
              <w:bottom w:val="single" w:color="auto" w:sz="4" w:space="0"/>
              <w:right w:val="single" w:color="auto" w:sz="4" w:space="0"/>
            </w:tcBorders>
            <w:noWrap/>
          </w:tcPr>
          <w:p w14:paraId="1E5FC981">
            <w:pPr>
              <w:pStyle w:val="5"/>
              <w:keepNext w:val="0"/>
              <w:keepLines w:val="0"/>
              <w:pageBreakBefore w:val="0"/>
              <w:widowControl w:val="0"/>
              <w:kinsoku/>
              <w:wordWrap/>
              <w:overflowPunct/>
              <w:topLinePunct w:val="0"/>
              <w:autoSpaceDE/>
              <w:autoSpaceDN/>
              <w:bidi w:val="0"/>
              <w:adjustRightInd/>
              <w:snapToGrid/>
              <w:spacing w:line="230" w:lineRule="exact"/>
              <w:textAlignment w:val="auto"/>
              <w:rPr>
                <w:rFonts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2024年，君山区融媒体中心在区委、区政府的正确领导和区委宣传部的精心指导下，以习近平新时代中国特色社会主义思想为指引，围绕中心、服务大局，深化媒体融合改革，致力提升传播力、引导力、影响力和公信力，真抓实干，抢抓机遇，开拓创新，做好引导群众、服务群众工作，奋力讲好君山故事，提升了君山形象和知名度。</w:t>
            </w:r>
          </w:p>
        </w:tc>
      </w:tr>
      <w:tr w14:paraId="594E6679">
        <w:tblPrEx>
          <w:tblCellMar>
            <w:top w:w="0" w:type="dxa"/>
            <w:left w:w="108" w:type="dxa"/>
            <w:bottom w:w="0" w:type="dxa"/>
            <w:right w:w="108" w:type="dxa"/>
          </w:tblCellMar>
        </w:tblPrEx>
        <w:trPr>
          <w:jc w:val="center"/>
        </w:trPr>
        <w:tc>
          <w:tcPr>
            <w:tcW w:w="984" w:type="dxa"/>
            <w:vMerge w:val="restart"/>
            <w:tcBorders>
              <w:top w:val="nil"/>
              <w:left w:val="single" w:color="auto" w:sz="4" w:space="0"/>
              <w:right w:val="single" w:color="auto" w:sz="4" w:space="0"/>
            </w:tcBorders>
            <w:noWrap/>
            <w:vAlign w:val="center"/>
          </w:tcPr>
          <w:p w14:paraId="75BC544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2BB954E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112B6CC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3798D04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14:paraId="1B8A213F">
            <w:pPr>
              <w:widowControl/>
              <w:spacing w:line="240" w:lineRule="exact"/>
              <w:jc w:val="center"/>
              <w:rPr>
                <w:rFonts w:ascii="仿宋_GB2312" w:hAnsi="仿宋_GB2312" w:eastAsia="仿宋_GB2312" w:cs="仿宋_GB2312"/>
                <w:color w:val="000000"/>
                <w:sz w:val="20"/>
                <w:szCs w:val="20"/>
              </w:rPr>
            </w:pPr>
          </w:p>
        </w:tc>
        <w:tc>
          <w:tcPr>
            <w:tcW w:w="1105" w:type="dxa"/>
            <w:tcBorders>
              <w:top w:val="nil"/>
              <w:left w:val="nil"/>
              <w:bottom w:val="single" w:color="auto" w:sz="4" w:space="0"/>
              <w:right w:val="single" w:color="auto" w:sz="4" w:space="0"/>
            </w:tcBorders>
            <w:noWrap/>
            <w:vAlign w:val="center"/>
          </w:tcPr>
          <w:p w14:paraId="7775A1A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172" w:type="dxa"/>
            <w:tcBorders>
              <w:top w:val="nil"/>
              <w:left w:val="nil"/>
              <w:bottom w:val="single" w:color="auto" w:sz="4" w:space="0"/>
              <w:right w:val="single" w:color="auto" w:sz="4" w:space="0"/>
            </w:tcBorders>
            <w:noWrap/>
            <w:vAlign w:val="center"/>
          </w:tcPr>
          <w:p w14:paraId="599F539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759" w:type="dxa"/>
            <w:tcBorders>
              <w:top w:val="nil"/>
              <w:left w:val="nil"/>
              <w:bottom w:val="single" w:color="auto" w:sz="4" w:space="0"/>
              <w:right w:val="single" w:color="auto" w:sz="4" w:space="0"/>
            </w:tcBorders>
            <w:noWrap/>
            <w:vAlign w:val="center"/>
          </w:tcPr>
          <w:p w14:paraId="730D3A9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258" w:type="dxa"/>
            <w:tcBorders>
              <w:top w:val="nil"/>
              <w:left w:val="nil"/>
              <w:bottom w:val="single" w:color="auto" w:sz="4" w:space="0"/>
              <w:right w:val="single" w:color="auto" w:sz="4" w:space="0"/>
            </w:tcBorders>
            <w:noWrap/>
            <w:vAlign w:val="center"/>
          </w:tcPr>
          <w:p w14:paraId="032D71B7">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年度指标值</w:t>
            </w:r>
          </w:p>
        </w:tc>
        <w:tc>
          <w:tcPr>
            <w:tcW w:w="1395" w:type="dxa"/>
            <w:tcBorders>
              <w:top w:val="nil"/>
              <w:left w:val="nil"/>
              <w:bottom w:val="single" w:color="auto" w:sz="4" w:space="0"/>
              <w:right w:val="single" w:color="auto" w:sz="4" w:space="0"/>
            </w:tcBorders>
            <w:noWrap/>
            <w:vAlign w:val="center"/>
          </w:tcPr>
          <w:p w14:paraId="41F2DA93">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实际完成值</w:t>
            </w:r>
          </w:p>
        </w:tc>
        <w:tc>
          <w:tcPr>
            <w:tcW w:w="630" w:type="dxa"/>
            <w:tcBorders>
              <w:top w:val="nil"/>
              <w:left w:val="nil"/>
              <w:bottom w:val="single" w:color="auto" w:sz="4" w:space="0"/>
              <w:right w:val="single" w:color="auto" w:sz="4" w:space="0"/>
            </w:tcBorders>
            <w:noWrap/>
            <w:vAlign w:val="center"/>
          </w:tcPr>
          <w:p w14:paraId="1F3FF40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720" w:type="dxa"/>
            <w:tcBorders>
              <w:top w:val="nil"/>
              <w:left w:val="nil"/>
              <w:bottom w:val="single" w:color="auto" w:sz="4" w:space="0"/>
              <w:right w:val="single" w:color="auto" w:sz="4" w:space="0"/>
            </w:tcBorders>
            <w:noWrap/>
            <w:vAlign w:val="center"/>
          </w:tcPr>
          <w:p w14:paraId="5D66F4A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056" w:type="dxa"/>
            <w:tcBorders>
              <w:top w:val="nil"/>
              <w:left w:val="nil"/>
              <w:bottom w:val="single" w:color="auto" w:sz="4" w:space="0"/>
              <w:right w:val="single" w:color="auto" w:sz="4" w:space="0"/>
            </w:tcBorders>
            <w:noWrap/>
            <w:vAlign w:val="center"/>
          </w:tcPr>
          <w:p w14:paraId="452AB15D">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0448AA24">
        <w:tblPrEx>
          <w:tblCellMar>
            <w:top w:w="0" w:type="dxa"/>
            <w:left w:w="108" w:type="dxa"/>
            <w:bottom w:w="0" w:type="dxa"/>
            <w:right w:w="108" w:type="dxa"/>
          </w:tblCellMar>
        </w:tblPrEx>
        <w:trPr>
          <w:jc w:val="center"/>
        </w:trPr>
        <w:tc>
          <w:tcPr>
            <w:tcW w:w="984" w:type="dxa"/>
            <w:vMerge w:val="continue"/>
            <w:tcBorders>
              <w:left w:val="single" w:color="auto" w:sz="4" w:space="0"/>
              <w:right w:val="single" w:color="auto" w:sz="4" w:space="0"/>
            </w:tcBorders>
            <w:noWrap/>
            <w:vAlign w:val="center"/>
          </w:tcPr>
          <w:p w14:paraId="66F9D42A">
            <w:pPr>
              <w:spacing w:line="240" w:lineRule="exact"/>
              <w:jc w:val="left"/>
              <w:rPr>
                <w:rFonts w:ascii="仿宋_GB2312" w:hAnsi="仿宋_GB2312" w:eastAsia="仿宋_GB2312" w:cs="仿宋_GB2312"/>
                <w:color w:val="000000"/>
                <w:sz w:val="20"/>
                <w:szCs w:val="20"/>
              </w:rPr>
            </w:pPr>
          </w:p>
        </w:tc>
        <w:tc>
          <w:tcPr>
            <w:tcW w:w="1105" w:type="dxa"/>
            <w:vMerge w:val="restart"/>
            <w:tcBorders>
              <w:top w:val="single" w:color="auto" w:sz="4" w:space="0"/>
              <w:left w:val="single" w:color="auto" w:sz="4" w:space="0"/>
              <w:bottom w:val="single" w:color="auto" w:sz="4" w:space="0"/>
              <w:right w:val="single" w:color="auto" w:sz="4" w:space="0"/>
            </w:tcBorders>
            <w:noWrap/>
            <w:vAlign w:val="center"/>
          </w:tcPr>
          <w:p w14:paraId="5DD248A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5841724C">
            <w:pPr>
              <w:widowControl/>
              <w:spacing w:line="240" w:lineRule="exact"/>
              <w:jc w:val="center"/>
              <w:rPr>
                <w:rFonts w:ascii="仿宋_GB2312" w:hAnsi="仿宋_GB2312" w:eastAsia="仿宋_GB2312" w:cs="仿宋_GB2312"/>
                <w:color w:val="000000"/>
                <w:sz w:val="20"/>
                <w:szCs w:val="20"/>
              </w:rPr>
            </w:pPr>
          </w:p>
          <w:p w14:paraId="4BB6190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172" w:type="dxa"/>
            <w:vMerge w:val="restart"/>
            <w:tcBorders>
              <w:top w:val="single" w:color="auto" w:sz="4" w:space="0"/>
              <w:left w:val="single" w:color="auto" w:sz="4" w:space="0"/>
              <w:bottom w:val="single" w:color="auto" w:sz="4" w:space="0"/>
              <w:right w:val="single" w:color="auto" w:sz="4" w:space="0"/>
            </w:tcBorders>
            <w:noWrap/>
            <w:vAlign w:val="center"/>
          </w:tcPr>
          <w:p w14:paraId="2917AF76">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759" w:type="dxa"/>
            <w:tcBorders>
              <w:top w:val="single" w:color="auto" w:sz="4" w:space="0"/>
              <w:left w:val="single" w:color="auto" w:sz="4" w:space="0"/>
              <w:bottom w:val="single" w:color="auto" w:sz="4" w:space="0"/>
              <w:right w:val="single" w:color="auto" w:sz="4" w:space="0"/>
            </w:tcBorders>
            <w:noWrap/>
            <w:vAlign w:val="center"/>
          </w:tcPr>
          <w:p w14:paraId="12C66BE9">
            <w:pPr>
              <w:widowControl/>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利用微信公众号《君山在线》编发稿件</w:t>
            </w:r>
          </w:p>
        </w:tc>
        <w:tc>
          <w:tcPr>
            <w:tcW w:w="1258" w:type="dxa"/>
            <w:tcBorders>
              <w:top w:val="single" w:color="auto" w:sz="4" w:space="0"/>
              <w:left w:val="single" w:color="auto" w:sz="4" w:space="0"/>
              <w:bottom w:val="single" w:color="auto" w:sz="4" w:space="0"/>
              <w:right w:val="single" w:color="auto" w:sz="4" w:space="0"/>
            </w:tcBorders>
            <w:noWrap/>
            <w:vAlign w:val="center"/>
          </w:tcPr>
          <w:p w14:paraId="1E36A4F5">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≥1500篇、条</w:t>
            </w:r>
          </w:p>
        </w:tc>
        <w:tc>
          <w:tcPr>
            <w:tcW w:w="1395" w:type="dxa"/>
            <w:tcBorders>
              <w:top w:val="single" w:color="auto" w:sz="4" w:space="0"/>
              <w:left w:val="single" w:color="auto" w:sz="4" w:space="0"/>
              <w:bottom w:val="single" w:color="auto" w:sz="4" w:space="0"/>
              <w:right w:val="single" w:color="auto" w:sz="4" w:space="0"/>
            </w:tcBorders>
            <w:noWrap/>
            <w:vAlign w:val="center"/>
          </w:tcPr>
          <w:p w14:paraId="1CED2AF6">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1600篇、条</w:t>
            </w:r>
          </w:p>
        </w:tc>
        <w:tc>
          <w:tcPr>
            <w:tcW w:w="630" w:type="dxa"/>
            <w:tcBorders>
              <w:top w:val="nil"/>
              <w:left w:val="nil"/>
              <w:bottom w:val="single" w:color="auto" w:sz="4" w:space="0"/>
              <w:right w:val="single" w:color="auto" w:sz="4" w:space="0"/>
            </w:tcBorders>
            <w:noWrap/>
            <w:vAlign w:val="center"/>
          </w:tcPr>
          <w:p w14:paraId="7D0BA87E">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w:t>
            </w:r>
          </w:p>
        </w:tc>
        <w:tc>
          <w:tcPr>
            <w:tcW w:w="720" w:type="dxa"/>
            <w:tcBorders>
              <w:top w:val="nil"/>
              <w:left w:val="nil"/>
              <w:bottom w:val="single" w:color="auto" w:sz="4" w:space="0"/>
              <w:right w:val="single" w:color="auto" w:sz="4" w:space="0"/>
            </w:tcBorders>
            <w:noWrap/>
            <w:vAlign w:val="center"/>
          </w:tcPr>
          <w:p w14:paraId="60DDAE43">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w:t>
            </w:r>
          </w:p>
        </w:tc>
        <w:tc>
          <w:tcPr>
            <w:tcW w:w="1056" w:type="dxa"/>
            <w:tcBorders>
              <w:top w:val="nil"/>
              <w:left w:val="nil"/>
              <w:bottom w:val="single" w:color="auto" w:sz="4" w:space="0"/>
              <w:right w:val="single" w:color="auto" w:sz="4" w:space="0"/>
            </w:tcBorders>
            <w:noWrap/>
            <w:vAlign w:val="center"/>
          </w:tcPr>
          <w:p w14:paraId="3DA62C1C">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无偏差</w:t>
            </w:r>
          </w:p>
        </w:tc>
      </w:tr>
      <w:tr w14:paraId="776E232E">
        <w:tblPrEx>
          <w:tblCellMar>
            <w:top w:w="0" w:type="dxa"/>
            <w:left w:w="108" w:type="dxa"/>
            <w:bottom w:w="0" w:type="dxa"/>
            <w:right w:w="108" w:type="dxa"/>
          </w:tblCellMar>
        </w:tblPrEx>
        <w:trPr>
          <w:trHeight w:val="235" w:hRule="atLeast"/>
          <w:jc w:val="center"/>
        </w:trPr>
        <w:tc>
          <w:tcPr>
            <w:tcW w:w="984" w:type="dxa"/>
            <w:vMerge w:val="continue"/>
            <w:tcBorders>
              <w:left w:val="single" w:color="auto" w:sz="4" w:space="0"/>
              <w:right w:val="single" w:color="auto" w:sz="4" w:space="0"/>
            </w:tcBorders>
            <w:noWrap/>
            <w:vAlign w:val="center"/>
          </w:tcPr>
          <w:p w14:paraId="7E7B0AFB">
            <w:pPr>
              <w:spacing w:line="240" w:lineRule="exact"/>
              <w:jc w:val="left"/>
              <w:rPr>
                <w:rFonts w:ascii="仿宋_GB2312" w:hAnsi="仿宋_GB2312" w:eastAsia="仿宋_GB2312" w:cs="仿宋_GB2312"/>
                <w:color w:val="000000"/>
                <w:sz w:val="20"/>
                <w:szCs w:val="20"/>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14:paraId="3E08797E">
            <w:pPr>
              <w:spacing w:line="240" w:lineRule="exact"/>
              <w:jc w:val="left"/>
              <w:rPr>
                <w:rFonts w:ascii="仿宋_GB2312" w:hAnsi="仿宋_GB2312" w:eastAsia="仿宋_GB2312" w:cs="仿宋_GB2312"/>
                <w:color w:val="000000"/>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ign w:val="center"/>
          </w:tcPr>
          <w:p w14:paraId="782FDE40">
            <w:pPr>
              <w:widowControl/>
              <w:spacing w:line="240" w:lineRule="exact"/>
              <w:jc w:val="left"/>
              <w:rPr>
                <w:rFonts w:ascii="仿宋_GB2312" w:hAnsi="仿宋_GB2312" w:eastAsia="仿宋_GB2312" w:cs="仿宋_GB2312"/>
                <w:color w:val="000000"/>
                <w:sz w:val="20"/>
                <w:szCs w:val="20"/>
              </w:rPr>
            </w:pPr>
          </w:p>
        </w:tc>
        <w:tc>
          <w:tcPr>
            <w:tcW w:w="1759" w:type="dxa"/>
            <w:tcBorders>
              <w:top w:val="single" w:color="auto" w:sz="4" w:space="0"/>
              <w:left w:val="single" w:color="auto" w:sz="4" w:space="0"/>
              <w:bottom w:val="single" w:color="auto" w:sz="4" w:space="0"/>
              <w:right w:val="single" w:color="auto" w:sz="4" w:space="0"/>
            </w:tcBorders>
            <w:noWrap/>
            <w:vAlign w:val="center"/>
          </w:tcPr>
          <w:p w14:paraId="5CAA4571">
            <w:pPr>
              <w:widowControl/>
              <w:spacing w:line="24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在省市媒体播出视频、文稿</w:t>
            </w:r>
          </w:p>
        </w:tc>
        <w:tc>
          <w:tcPr>
            <w:tcW w:w="1258" w:type="dxa"/>
            <w:tcBorders>
              <w:top w:val="single" w:color="auto" w:sz="4" w:space="0"/>
              <w:left w:val="single" w:color="auto" w:sz="4" w:space="0"/>
              <w:bottom w:val="single" w:color="auto" w:sz="4" w:space="0"/>
              <w:right w:val="single" w:color="auto" w:sz="4" w:space="0"/>
            </w:tcBorders>
            <w:noWrap/>
            <w:vAlign w:val="center"/>
          </w:tcPr>
          <w:p w14:paraId="7F7660B4">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r>
              <w:rPr>
                <w:rFonts w:hint="eastAsia" w:ascii="仿宋_GB2312" w:hAnsi="仿宋_GB2312" w:eastAsia="仿宋_GB2312" w:cs="仿宋_GB2312"/>
                <w:color w:val="000000"/>
                <w:sz w:val="18"/>
                <w:szCs w:val="18"/>
                <w:lang w:val="en-US" w:eastAsia="zh-CN"/>
              </w:rPr>
              <w:t>8</w:t>
            </w:r>
            <w:r>
              <w:rPr>
                <w:rFonts w:hint="eastAsia" w:ascii="仿宋_GB2312" w:hAnsi="仿宋_GB2312" w:eastAsia="仿宋_GB2312" w:cs="仿宋_GB2312"/>
                <w:color w:val="000000"/>
                <w:sz w:val="18"/>
                <w:szCs w:val="18"/>
              </w:rPr>
              <w:t>00篇</w:t>
            </w:r>
          </w:p>
        </w:tc>
        <w:tc>
          <w:tcPr>
            <w:tcW w:w="1395" w:type="dxa"/>
            <w:tcBorders>
              <w:top w:val="single" w:color="auto" w:sz="4" w:space="0"/>
              <w:left w:val="single" w:color="auto" w:sz="4" w:space="0"/>
              <w:bottom w:val="single" w:color="auto" w:sz="4" w:space="0"/>
              <w:right w:val="single" w:color="auto" w:sz="4" w:space="0"/>
            </w:tcBorders>
            <w:noWrap/>
            <w:vAlign w:val="center"/>
          </w:tcPr>
          <w:p w14:paraId="11C4F106">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855</w:t>
            </w:r>
            <w:r>
              <w:rPr>
                <w:rFonts w:hint="eastAsia" w:ascii="仿宋_GB2312" w:hAnsi="仿宋_GB2312" w:eastAsia="仿宋_GB2312" w:cs="仿宋_GB2312"/>
                <w:color w:val="000000"/>
                <w:sz w:val="18"/>
                <w:szCs w:val="18"/>
              </w:rPr>
              <w:t>篇</w:t>
            </w:r>
          </w:p>
        </w:tc>
        <w:tc>
          <w:tcPr>
            <w:tcW w:w="630" w:type="dxa"/>
            <w:tcBorders>
              <w:top w:val="nil"/>
              <w:left w:val="nil"/>
              <w:bottom w:val="single" w:color="auto" w:sz="4" w:space="0"/>
              <w:right w:val="single" w:color="auto" w:sz="4" w:space="0"/>
            </w:tcBorders>
            <w:noWrap/>
            <w:vAlign w:val="center"/>
          </w:tcPr>
          <w:p w14:paraId="55113732">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w:t>
            </w:r>
          </w:p>
        </w:tc>
        <w:tc>
          <w:tcPr>
            <w:tcW w:w="720" w:type="dxa"/>
            <w:tcBorders>
              <w:top w:val="nil"/>
              <w:left w:val="nil"/>
              <w:bottom w:val="single" w:color="auto" w:sz="4" w:space="0"/>
              <w:right w:val="single" w:color="auto" w:sz="4" w:space="0"/>
            </w:tcBorders>
            <w:noWrap/>
            <w:vAlign w:val="center"/>
          </w:tcPr>
          <w:p w14:paraId="40E5D1F1">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w:t>
            </w:r>
          </w:p>
        </w:tc>
        <w:tc>
          <w:tcPr>
            <w:tcW w:w="1056" w:type="dxa"/>
            <w:tcBorders>
              <w:top w:val="nil"/>
              <w:left w:val="nil"/>
              <w:bottom w:val="single" w:color="auto" w:sz="4" w:space="0"/>
              <w:right w:val="single" w:color="auto" w:sz="4" w:space="0"/>
            </w:tcBorders>
            <w:noWrap/>
            <w:vAlign w:val="center"/>
          </w:tcPr>
          <w:p w14:paraId="1C6D3C02">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无偏差</w:t>
            </w:r>
          </w:p>
        </w:tc>
      </w:tr>
      <w:tr w14:paraId="6A47E3FE">
        <w:tblPrEx>
          <w:tblCellMar>
            <w:top w:w="0" w:type="dxa"/>
            <w:left w:w="108" w:type="dxa"/>
            <w:bottom w:w="0" w:type="dxa"/>
            <w:right w:w="108" w:type="dxa"/>
          </w:tblCellMar>
        </w:tblPrEx>
        <w:trPr>
          <w:jc w:val="center"/>
        </w:trPr>
        <w:tc>
          <w:tcPr>
            <w:tcW w:w="984" w:type="dxa"/>
            <w:vMerge w:val="continue"/>
            <w:tcBorders>
              <w:left w:val="single" w:color="auto" w:sz="4" w:space="0"/>
              <w:right w:val="single" w:color="auto" w:sz="4" w:space="0"/>
            </w:tcBorders>
            <w:noWrap/>
            <w:vAlign w:val="center"/>
          </w:tcPr>
          <w:p w14:paraId="02002173">
            <w:pPr>
              <w:spacing w:line="240" w:lineRule="exact"/>
              <w:jc w:val="left"/>
              <w:rPr>
                <w:rFonts w:ascii="仿宋_GB2312" w:hAnsi="仿宋_GB2312" w:eastAsia="仿宋_GB2312" w:cs="仿宋_GB2312"/>
                <w:color w:val="000000"/>
                <w:sz w:val="20"/>
                <w:szCs w:val="20"/>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14:paraId="017DDF87">
            <w:pPr>
              <w:spacing w:line="240" w:lineRule="exact"/>
              <w:jc w:val="left"/>
              <w:rPr>
                <w:rFonts w:ascii="仿宋_GB2312" w:hAnsi="仿宋_GB2312" w:eastAsia="仿宋_GB2312" w:cs="仿宋_GB2312"/>
                <w:color w:val="000000"/>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noWrap/>
            <w:vAlign w:val="center"/>
          </w:tcPr>
          <w:p w14:paraId="282C054D">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759" w:type="dxa"/>
            <w:tcBorders>
              <w:top w:val="single" w:color="auto" w:sz="4" w:space="0"/>
              <w:left w:val="single" w:color="auto" w:sz="4" w:space="0"/>
              <w:bottom w:val="single" w:color="auto" w:sz="4" w:space="0"/>
              <w:right w:val="single" w:color="auto" w:sz="4" w:space="0"/>
            </w:tcBorders>
            <w:noWrap/>
            <w:vAlign w:val="center"/>
          </w:tcPr>
          <w:p w14:paraId="3CD5CF58">
            <w:pPr>
              <w:widowControl/>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主流媒体播出稿件增长率</w:t>
            </w:r>
          </w:p>
        </w:tc>
        <w:tc>
          <w:tcPr>
            <w:tcW w:w="1258" w:type="dxa"/>
            <w:tcBorders>
              <w:top w:val="single" w:color="auto" w:sz="4" w:space="0"/>
              <w:left w:val="single" w:color="auto" w:sz="4" w:space="0"/>
              <w:bottom w:val="single" w:color="auto" w:sz="4" w:space="0"/>
              <w:right w:val="single" w:color="auto" w:sz="4" w:space="0"/>
            </w:tcBorders>
            <w:noWrap/>
            <w:vAlign w:val="center"/>
          </w:tcPr>
          <w:p w14:paraId="409B6A9E">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≥20%</w:t>
            </w:r>
          </w:p>
        </w:tc>
        <w:tc>
          <w:tcPr>
            <w:tcW w:w="1395" w:type="dxa"/>
            <w:tcBorders>
              <w:top w:val="single" w:color="auto" w:sz="4" w:space="0"/>
              <w:left w:val="single" w:color="auto" w:sz="4" w:space="0"/>
              <w:bottom w:val="single" w:color="auto" w:sz="4" w:space="0"/>
              <w:right w:val="single" w:color="auto" w:sz="4" w:space="0"/>
            </w:tcBorders>
            <w:noWrap/>
            <w:vAlign w:val="center"/>
          </w:tcPr>
          <w:p w14:paraId="62902CB8">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56%</w:t>
            </w:r>
          </w:p>
        </w:tc>
        <w:tc>
          <w:tcPr>
            <w:tcW w:w="630" w:type="dxa"/>
            <w:tcBorders>
              <w:top w:val="nil"/>
              <w:left w:val="nil"/>
              <w:bottom w:val="single" w:color="auto" w:sz="4" w:space="0"/>
              <w:right w:val="single" w:color="auto" w:sz="4" w:space="0"/>
            </w:tcBorders>
            <w:noWrap/>
            <w:vAlign w:val="center"/>
          </w:tcPr>
          <w:p w14:paraId="40BB7C87">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w:t>
            </w:r>
          </w:p>
        </w:tc>
        <w:tc>
          <w:tcPr>
            <w:tcW w:w="720" w:type="dxa"/>
            <w:tcBorders>
              <w:top w:val="nil"/>
              <w:left w:val="nil"/>
              <w:bottom w:val="single" w:color="auto" w:sz="4" w:space="0"/>
              <w:right w:val="single" w:color="auto" w:sz="4" w:space="0"/>
            </w:tcBorders>
            <w:noWrap/>
            <w:vAlign w:val="center"/>
          </w:tcPr>
          <w:p w14:paraId="539B7D9B">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w:t>
            </w:r>
          </w:p>
        </w:tc>
        <w:tc>
          <w:tcPr>
            <w:tcW w:w="1056" w:type="dxa"/>
            <w:tcBorders>
              <w:top w:val="nil"/>
              <w:left w:val="nil"/>
              <w:bottom w:val="single" w:color="auto" w:sz="4" w:space="0"/>
              <w:right w:val="single" w:color="auto" w:sz="4" w:space="0"/>
            </w:tcBorders>
            <w:noWrap/>
            <w:vAlign w:val="center"/>
          </w:tcPr>
          <w:p w14:paraId="5E657D6B">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无偏差</w:t>
            </w:r>
          </w:p>
        </w:tc>
      </w:tr>
      <w:tr w14:paraId="1A326D6E">
        <w:tblPrEx>
          <w:tblCellMar>
            <w:top w:w="0" w:type="dxa"/>
            <w:left w:w="108" w:type="dxa"/>
            <w:bottom w:w="0" w:type="dxa"/>
            <w:right w:w="108" w:type="dxa"/>
          </w:tblCellMar>
        </w:tblPrEx>
        <w:trPr>
          <w:jc w:val="center"/>
        </w:trPr>
        <w:tc>
          <w:tcPr>
            <w:tcW w:w="984" w:type="dxa"/>
            <w:vMerge w:val="continue"/>
            <w:tcBorders>
              <w:left w:val="single" w:color="auto" w:sz="4" w:space="0"/>
              <w:right w:val="single" w:color="auto" w:sz="4" w:space="0"/>
            </w:tcBorders>
            <w:noWrap/>
            <w:vAlign w:val="center"/>
          </w:tcPr>
          <w:p w14:paraId="0E2DD826">
            <w:pPr>
              <w:spacing w:line="240" w:lineRule="exact"/>
              <w:jc w:val="left"/>
              <w:rPr>
                <w:rFonts w:ascii="仿宋_GB2312" w:hAnsi="仿宋_GB2312" w:eastAsia="仿宋_GB2312" w:cs="仿宋_GB2312"/>
                <w:color w:val="000000"/>
                <w:sz w:val="20"/>
                <w:szCs w:val="20"/>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14:paraId="4CD7C898">
            <w:pPr>
              <w:spacing w:line="240" w:lineRule="exact"/>
              <w:jc w:val="left"/>
              <w:rPr>
                <w:rFonts w:ascii="仿宋_GB2312" w:hAnsi="仿宋_GB2312" w:eastAsia="仿宋_GB2312" w:cs="仿宋_GB2312"/>
                <w:color w:val="000000"/>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ign w:val="center"/>
          </w:tcPr>
          <w:p w14:paraId="29F78BF0">
            <w:pPr>
              <w:widowControl/>
              <w:spacing w:line="240" w:lineRule="exact"/>
              <w:jc w:val="left"/>
              <w:rPr>
                <w:rFonts w:ascii="仿宋_GB2312" w:hAnsi="仿宋_GB2312" w:eastAsia="仿宋_GB2312" w:cs="仿宋_GB2312"/>
                <w:color w:val="000000"/>
                <w:sz w:val="20"/>
                <w:szCs w:val="20"/>
              </w:rPr>
            </w:pPr>
          </w:p>
        </w:tc>
        <w:tc>
          <w:tcPr>
            <w:tcW w:w="1759" w:type="dxa"/>
            <w:tcBorders>
              <w:top w:val="single" w:color="auto" w:sz="4" w:space="0"/>
              <w:left w:val="single" w:color="auto" w:sz="4" w:space="0"/>
              <w:bottom w:val="single" w:color="auto" w:sz="4" w:space="0"/>
              <w:right w:val="single" w:color="auto" w:sz="4" w:space="0"/>
            </w:tcBorders>
            <w:noWrap/>
            <w:vAlign w:val="center"/>
          </w:tcPr>
          <w:p w14:paraId="1C96418D">
            <w:pPr>
              <w:widowControl/>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电视、广播播出正点率</w:t>
            </w:r>
          </w:p>
        </w:tc>
        <w:tc>
          <w:tcPr>
            <w:tcW w:w="1258" w:type="dxa"/>
            <w:tcBorders>
              <w:top w:val="single" w:color="auto" w:sz="4" w:space="0"/>
              <w:left w:val="single" w:color="auto" w:sz="4" w:space="0"/>
              <w:bottom w:val="single" w:color="auto" w:sz="4" w:space="0"/>
              <w:right w:val="single" w:color="auto" w:sz="4" w:space="0"/>
            </w:tcBorders>
            <w:noWrap/>
            <w:vAlign w:val="center"/>
          </w:tcPr>
          <w:p w14:paraId="3BDB2EE1">
            <w:pPr>
              <w:widowControl/>
              <w:spacing w:line="240" w:lineRule="exact"/>
              <w:jc w:val="center"/>
              <w:rPr>
                <w:rFonts w:ascii="仿宋_GB2312" w:hAnsi="仿宋_GB2312" w:eastAsia="仿宋_GB2312" w:cs="仿宋_GB2312"/>
                <w:color w:val="000000"/>
                <w:sz w:val="18"/>
                <w:szCs w:val="18"/>
              </w:rPr>
            </w:pPr>
            <w:r>
              <w:rPr>
                <w:rFonts w:hint="eastAsia" w:ascii="Arial" w:hAnsi="Arial" w:eastAsia="仿宋_GB2312" w:cs="Arial"/>
                <w:color w:val="000000"/>
                <w:sz w:val="18"/>
                <w:szCs w:val="18"/>
              </w:rPr>
              <w:t>＝</w:t>
            </w:r>
            <w:r>
              <w:rPr>
                <w:rFonts w:hint="eastAsia" w:ascii="仿宋_GB2312" w:hAnsi="仿宋_GB2312" w:eastAsia="仿宋_GB2312" w:cs="仿宋_GB2312"/>
                <w:color w:val="000000"/>
                <w:sz w:val="18"/>
                <w:szCs w:val="18"/>
              </w:rPr>
              <w:t>100%</w:t>
            </w:r>
          </w:p>
        </w:tc>
        <w:tc>
          <w:tcPr>
            <w:tcW w:w="1395" w:type="dxa"/>
            <w:tcBorders>
              <w:top w:val="single" w:color="auto" w:sz="4" w:space="0"/>
              <w:left w:val="single" w:color="auto" w:sz="4" w:space="0"/>
              <w:bottom w:val="single" w:color="auto" w:sz="4" w:space="0"/>
              <w:right w:val="single" w:color="auto" w:sz="4" w:space="0"/>
            </w:tcBorders>
            <w:noWrap/>
            <w:vAlign w:val="center"/>
          </w:tcPr>
          <w:p w14:paraId="4D28C3AD">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100%</w:t>
            </w:r>
          </w:p>
        </w:tc>
        <w:tc>
          <w:tcPr>
            <w:tcW w:w="630" w:type="dxa"/>
            <w:tcBorders>
              <w:top w:val="nil"/>
              <w:left w:val="nil"/>
              <w:bottom w:val="single" w:color="auto" w:sz="4" w:space="0"/>
              <w:right w:val="single" w:color="auto" w:sz="4" w:space="0"/>
            </w:tcBorders>
            <w:noWrap/>
            <w:vAlign w:val="center"/>
          </w:tcPr>
          <w:p w14:paraId="6A058006">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w:t>
            </w:r>
          </w:p>
        </w:tc>
        <w:tc>
          <w:tcPr>
            <w:tcW w:w="720" w:type="dxa"/>
            <w:tcBorders>
              <w:top w:val="nil"/>
              <w:left w:val="nil"/>
              <w:bottom w:val="single" w:color="auto" w:sz="4" w:space="0"/>
              <w:right w:val="single" w:color="auto" w:sz="4" w:space="0"/>
            </w:tcBorders>
            <w:noWrap/>
            <w:vAlign w:val="center"/>
          </w:tcPr>
          <w:p w14:paraId="69F6FDD0">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w:t>
            </w:r>
          </w:p>
        </w:tc>
        <w:tc>
          <w:tcPr>
            <w:tcW w:w="1056" w:type="dxa"/>
            <w:tcBorders>
              <w:top w:val="nil"/>
              <w:left w:val="nil"/>
              <w:bottom w:val="single" w:color="auto" w:sz="4" w:space="0"/>
              <w:right w:val="single" w:color="auto" w:sz="4" w:space="0"/>
            </w:tcBorders>
            <w:noWrap/>
            <w:vAlign w:val="center"/>
          </w:tcPr>
          <w:p w14:paraId="614BD052">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无偏差</w:t>
            </w:r>
          </w:p>
        </w:tc>
      </w:tr>
      <w:tr w14:paraId="03AF7316">
        <w:tblPrEx>
          <w:tblCellMar>
            <w:top w:w="0" w:type="dxa"/>
            <w:left w:w="108" w:type="dxa"/>
            <w:bottom w:w="0" w:type="dxa"/>
            <w:right w:w="108" w:type="dxa"/>
          </w:tblCellMar>
        </w:tblPrEx>
        <w:trPr>
          <w:jc w:val="center"/>
        </w:trPr>
        <w:tc>
          <w:tcPr>
            <w:tcW w:w="984" w:type="dxa"/>
            <w:vMerge w:val="continue"/>
            <w:tcBorders>
              <w:left w:val="single" w:color="auto" w:sz="4" w:space="0"/>
              <w:right w:val="single" w:color="auto" w:sz="4" w:space="0"/>
            </w:tcBorders>
            <w:noWrap/>
            <w:vAlign w:val="center"/>
          </w:tcPr>
          <w:p w14:paraId="4E3A71F7">
            <w:pPr>
              <w:spacing w:line="240" w:lineRule="exact"/>
              <w:jc w:val="left"/>
              <w:rPr>
                <w:rFonts w:ascii="仿宋_GB2312" w:hAnsi="仿宋_GB2312" w:eastAsia="仿宋_GB2312" w:cs="仿宋_GB2312"/>
                <w:color w:val="000000"/>
                <w:sz w:val="20"/>
                <w:szCs w:val="20"/>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14:paraId="70254B46">
            <w:pPr>
              <w:spacing w:line="240" w:lineRule="exact"/>
              <w:jc w:val="left"/>
              <w:rPr>
                <w:rFonts w:ascii="仿宋_GB2312" w:hAnsi="仿宋_GB2312" w:eastAsia="仿宋_GB2312" w:cs="仿宋_GB2312"/>
                <w:color w:val="000000"/>
                <w:sz w:val="20"/>
                <w:szCs w:val="20"/>
              </w:rPr>
            </w:pPr>
          </w:p>
        </w:tc>
        <w:tc>
          <w:tcPr>
            <w:tcW w:w="1172" w:type="dxa"/>
            <w:tcBorders>
              <w:top w:val="single" w:color="auto" w:sz="4" w:space="0"/>
              <w:left w:val="single" w:color="auto" w:sz="4" w:space="0"/>
              <w:bottom w:val="single" w:color="auto" w:sz="4" w:space="0"/>
              <w:right w:val="single" w:color="auto" w:sz="4" w:space="0"/>
            </w:tcBorders>
            <w:noWrap/>
            <w:vAlign w:val="center"/>
          </w:tcPr>
          <w:p w14:paraId="4144E7A3">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759" w:type="dxa"/>
            <w:tcBorders>
              <w:top w:val="single" w:color="auto" w:sz="4" w:space="0"/>
              <w:left w:val="single" w:color="auto" w:sz="4" w:space="0"/>
              <w:bottom w:val="single" w:color="auto" w:sz="4" w:space="0"/>
              <w:right w:val="single" w:color="auto" w:sz="4" w:space="0"/>
            </w:tcBorders>
            <w:noWrap/>
            <w:vAlign w:val="center"/>
          </w:tcPr>
          <w:p w14:paraId="3E1FB7EC">
            <w:pPr>
              <w:widowControl/>
              <w:spacing w:line="24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按计划时间完成任务</w:t>
            </w:r>
          </w:p>
        </w:tc>
        <w:tc>
          <w:tcPr>
            <w:tcW w:w="1258" w:type="dxa"/>
            <w:tcBorders>
              <w:top w:val="single" w:color="auto" w:sz="4" w:space="0"/>
              <w:left w:val="single" w:color="auto" w:sz="4" w:space="0"/>
              <w:bottom w:val="single" w:color="auto" w:sz="4" w:space="0"/>
              <w:right w:val="single" w:color="auto" w:sz="4" w:space="0"/>
            </w:tcBorders>
            <w:noWrap/>
            <w:vAlign w:val="center"/>
          </w:tcPr>
          <w:p w14:paraId="1B75F72B">
            <w:pPr>
              <w:widowControl/>
              <w:spacing w:line="24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2024、12、31</w:t>
            </w:r>
          </w:p>
        </w:tc>
        <w:tc>
          <w:tcPr>
            <w:tcW w:w="1395" w:type="dxa"/>
            <w:tcBorders>
              <w:top w:val="single" w:color="auto" w:sz="4" w:space="0"/>
              <w:left w:val="single" w:color="auto" w:sz="4" w:space="0"/>
              <w:bottom w:val="single" w:color="auto" w:sz="4" w:space="0"/>
              <w:right w:val="single" w:color="auto" w:sz="4" w:space="0"/>
            </w:tcBorders>
            <w:noWrap/>
            <w:vAlign w:val="center"/>
          </w:tcPr>
          <w:p w14:paraId="3252F7F4">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2024、12、31</w:t>
            </w:r>
          </w:p>
        </w:tc>
        <w:tc>
          <w:tcPr>
            <w:tcW w:w="630" w:type="dxa"/>
            <w:tcBorders>
              <w:top w:val="nil"/>
              <w:left w:val="nil"/>
              <w:bottom w:val="single" w:color="auto" w:sz="4" w:space="0"/>
              <w:right w:val="single" w:color="auto" w:sz="4" w:space="0"/>
            </w:tcBorders>
            <w:noWrap/>
            <w:vAlign w:val="center"/>
          </w:tcPr>
          <w:p w14:paraId="2655DFC2">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w:t>
            </w:r>
          </w:p>
        </w:tc>
        <w:tc>
          <w:tcPr>
            <w:tcW w:w="720" w:type="dxa"/>
            <w:tcBorders>
              <w:top w:val="nil"/>
              <w:left w:val="nil"/>
              <w:bottom w:val="single" w:color="auto" w:sz="4" w:space="0"/>
              <w:right w:val="single" w:color="auto" w:sz="4" w:space="0"/>
            </w:tcBorders>
            <w:noWrap/>
            <w:vAlign w:val="center"/>
          </w:tcPr>
          <w:p w14:paraId="3B92BB2C">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w:t>
            </w:r>
          </w:p>
        </w:tc>
        <w:tc>
          <w:tcPr>
            <w:tcW w:w="1056" w:type="dxa"/>
            <w:tcBorders>
              <w:top w:val="nil"/>
              <w:left w:val="nil"/>
              <w:bottom w:val="single" w:color="auto" w:sz="4" w:space="0"/>
              <w:right w:val="single" w:color="auto" w:sz="4" w:space="0"/>
            </w:tcBorders>
            <w:noWrap/>
            <w:vAlign w:val="center"/>
          </w:tcPr>
          <w:p w14:paraId="5466389C">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无偏差</w:t>
            </w:r>
          </w:p>
        </w:tc>
      </w:tr>
      <w:tr w14:paraId="79B9D9E4">
        <w:tblPrEx>
          <w:tblCellMar>
            <w:top w:w="0" w:type="dxa"/>
            <w:left w:w="108" w:type="dxa"/>
            <w:bottom w:w="0" w:type="dxa"/>
            <w:right w:w="108" w:type="dxa"/>
          </w:tblCellMar>
        </w:tblPrEx>
        <w:trPr>
          <w:jc w:val="center"/>
        </w:trPr>
        <w:tc>
          <w:tcPr>
            <w:tcW w:w="984" w:type="dxa"/>
            <w:vMerge w:val="continue"/>
            <w:tcBorders>
              <w:left w:val="single" w:color="auto" w:sz="4" w:space="0"/>
              <w:right w:val="single" w:color="auto" w:sz="4" w:space="0"/>
            </w:tcBorders>
            <w:noWrap/>
            <w:vAlign w:val="center"/>
          </w:tcPr>
          <w:p w14:paraId="20F33F94">
            <w:pPr>
              <w:spacing w:line="240" w:lineRule="exact"/>
              <w:jc w:val="left"/>
              <w:rPr>
                <w:rFonts w:ascii="仿宋_GB2312" w:hAnsi="仿宋_GB2312" w:eastAsia="仿宋_GB2312" w:cs="仿宋_GB2312"/>
                <w:color w:val="000000"/>
                <w:sz w:val="20"/>
                <w:szCs w:val="20"/>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14:paraId="53A48431">
            <w:pPr>
              <w:spacing w:line="240" w:lineRule="exact"/>
              <w:jc w:val="left"/>
              <w:rPr>
                <w:rFonts w:ascii="仿宋_GB2312" w:hAnsi="仿宋_GB2312" w:eastAsia="仿宋_GB2312" w:cs="仿宋_GB2312"/>
                <w:color w:val="000000"/>
                <w:sz w:val="20"/>
                <w:szCs w:val="20"/>
              </w:rPr>
            </w:pPr>
          </w:p>
        </w:tc>
        <w:tc>
          <w:tcPr>
            <w:tcW w:w="1172" w:type="dxa"/>
            <w:tcBorders>
              <w:top w:val="single" w:color="auto" w:sz="4" w:space="0"/>
              <w:left w:val="single" w:color="auto" w:sz="4" w:space="0"/>
              <w:bottom w:val="single" w:color="auto" w:sz="4" w:space="0"/>
              <w:right w:val="single" w:color="auto" w:sz="4" w:space="0"/>
            </w:tcBorders>
            <w:noWrap/>
            <w:vAlign w:val="center"/>
          </w:tcPr>
          <w:p w14:paraId="6B22CD6C">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759" w:type="dxa"/>
            <w:tcBorders>
              <w:top w:val="single" w:color="auto" w:sz="4" w:space="0"/>
              <w:left w:val="single" w:color="auto" w:sz="4" w:space="0"/>
              <w:bottom w:val="single" w:color="auto" w:sz="4" w:space="0"/>
              <w:right w:val="single" w:color="auto" w:sz="4" w:space="0"/>
            </w:tcBorders>
            <w:noWrap/>
            <w:vAlign w:val="center"/>
          </w:tcPr>
          <w:p w14:paraId="6B85CB50">
            <w:pPr>
              <w:widowControl/>
              <w:spacing w:line="24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完成任务支出不超过预算批复金额</w:t>
            </w:r>
          </w:p>
        </w:tc>
        <w:tc>
          <w:tcPr>
            <w:tcW w:w="1258" w:type="dxa"/>
            <w:tcBorders>
              <w:top w:val="single" w:color="auto" w:sz="4" w:space="0"/>
              <w:left w:val="single" w:color="auto" w:sz="4" w:space="0"/>
              <w:bottom w:val="single" w:color="auto" w:sz="4" w:space="0"/>
              <w:right w:val="single" w:color="auto" w:sz="4" w:space="0"/>
            </w:tcBorders>
            <w:noWrap/>
            <w:vAlign w:val="center"/>
          </w:tcPr>
          <w:p w14:paraId="0E9AA9B3">
            <w:pPr>
              <w:widowControl/>
              <w:spacing w:line="240" w:lineRule="exact"/>
              <w:jc w:val="left"/>
              <w:rPr>
                <w:rFonts w:ascii="仿宋_GB2312" w:hAnsi="仿宋_GB2312" w:eastAsia="仿宋_GB2312" w:cs="仿宋_GB2312"/>
                <w:color w:val="000000"/>
                <w:sz w:val="18"/>
                <w:szCs w:val="18"/>
              </w:rPr>
            </w:pPr>
            <w:r>
              <w:rPr>
                <w:rFonts w:ascii="Arial" w:hAnsi="Arial" w:eastAsia="仿宋_GB2312" w:cs="Arial"/>
                <w:sz w:val="18"/>
                <w:szCs w:val="18"/>
              </w:rPr>
              <w:t>≤</w:t>
            </w:r>
            <w:r>
              <w:rPr>
                <w:rFonts w:hint="eastAsia" w:ascii="仿宋_GB2312" w:hAnsi="仿宋_GB2312" w:eastAsia="仿宋_GB2312" w:cs="仿宋_GB2312"/>
                <w:sz w:val="18"/>
                <w:szCs w:val="18"/>
              </w:rPr>
              <w:t>906.77</w:t>
            </w:r>
            <w:r>
              <w:rPr>
                <w:rFonts w:hint="eastAsia" w:ascii="仿宋_GB2312" w:hAnsi="仿宋_GB2312" w:eastAsia="仿宋_GB2312" w:cs="仿宋_GB2312"/>
                <w:color w:val="000000"/>
                <w:sz w:val="18"/>
                <w:szCs w:val="18"/>
              </w:rPr>
              <w:t>万元</w:t>
            </w:r>
          </w:p>
        </w:tc>
        <w:tc>
          <w:tcPr>
            <w:tcW w:w="1395" w:type="dxa"/>
            <w:tcBorders>
              <w:top w:val="single" w:color="auto" w:sz="4" w:space="0"/>
              <w:left w:val="single" w:color="auto" w:sz="4" w:space="0"/>
              <w:bottom w:val="single" w:color="auto" w:sz="4" w:space="0"/>
              <w:right w:val="single" w:color="auto" w:sz="4" w:space="0"/>
            </w:tcBorders>
            <w:noWrap/>
            <w:vAlign w:val="center"/>
          </w:tcPr>
          <w:p w14:paraId="187B9D03">
            <w:pPr>
              <w:widowControl/>
              <w:spacing w:line="24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sz w:val="18"/>
                <w:szCs w:val="18"/>
              </w:rPr>
              <w:t>898.25</w:t>
            </w:r>
            <w:r>
              <w:rPr>
                <w:rFonts w:hint="eastAsia" w:ascii="仿宋_GB2312" w:hAnsi="仿宋_GB2312" w:eastAsia="仿宋_GB2312" w:cs="仿宋_GB2312"/>
                <w:color w:val="000000"/>
                <w:sz w:val="18"/>
                <w:szCs w:val="18"/>
              </w:rPr>
              <w:t>万元</w:t>
            </w:r>
          </w:p>
        </w:tc>
        <w:tc>
          <w:tcPr>
            <w:tcW w:w="630" w:type="dxa"/>
            <w:tcBorders>
              <w:top w:val="nil"/>
              <w:left w:val="nil"/>
              <w:bottom w:val="single" w:color="auto" w:sz="4" w:space="0"/>
              <w:right w:val="single" w:color="auto" w:sz="4" w:space="0"/>
            </w:tcBorders>
            <w:noWrap/>
            <w:vAlign w:val="center"/>
          </w:tcPr>
          <w:p w14:paraId="36804F87">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w:t>
            </w:r>
          </w:p>
        </w:tc>
        <w:tc>
          <w:tcPr>
            <w:tcW w:w="720" w:type="dxa"/>
            <w:tcBorders>
              <w:top w:val="nil"/>
              <w:left w:val="nil"/>
              <w:bottom w:val="single" w:color="auto" w:sz="4" w:space="0"/>
              <w:right w:val="single" w:color="auto" w:sz="4" w:space="0"/>
            </w:tcBorders>
            <w:noWrap/>
            <w:vAlign w:val="center"/>
          </w:tcPr>
          <w:p w14:paraId="4EF258ED">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w:t>
            </w:r>
          </w:p>
        </w:tc>
        <w:tc>
          <w:tcPr>
            <w:tcW w:w="1056" w:type="dxa"/>
            <w:tcBorders>
              <w:top w:val="nil"/>
              <w:left w:val="nil"/>
              <w:bottom w:val="single" w:color="auto" w:sz="4" w:space="0"/>
              <w:right w:val="single" w:color="auto" w:sz="4" w:space="0"/>
            </w:tcBorders>
            <w:noWrap/>
            <w:vAlign w:val="center"/>
          </w:tcPr>
          <w:p w14:paraId="0AB414A1">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无偏差</w:t>
            </w:r>
          </w:p>
        </w:tc>
      </w:tr>
      <w:tr w14:paraId="4DAE7DAE">
        <w:tblPrEx>
          <w:tblCellMar>
            <w:top w:w="0" w:type="dxa"/>
            <w:left w:w="108" w:type="dxa"/>
            <w:bottom w:w="0" w:type="dxa"/>
            <w:right w:w="108" w:type="dxa"/>
          </w:tblCellMar>
        </w:tblPrEx>
        <w:trPr>
          <w:jc w:val="center"/>
        </w:trPr>
        <w:tc>
          <w:tcPr>
            <w:tcW w:w="984" w:type="dxa"/>
            <w:vMerge w:val="continue"/>
            <w:tcBorders>
              <w:left w:val="single" w:color="auto" w:sz="4" w:space="0"/>
              <w:right w:val="single" w:color="auto" w:sz="4" w:space="0"/>
            </w:tcBorders>
            <w:noWrap/>
            <w:vAlign w:val="center"/>
          </w:tcPr>
          <w:p w14:paraId="53F954D9">
            <w:pPr>
              <w:spacing w:line="240" w:lineRule="exact"/>
              <w:jc w:val="left"/>
              <w:rPr>
                <w:rFonts w:ascii="仿宋_GB2312" w:hAnsi="仿宋_GB2312" w:eastAsia="仿宋_GB2312" w:cs="仿宋_GB2312"/>
                <w:color w:val="000000"/>
                <w:sz w:val="20"/>
                <w:szCs w:val="20"/>
              </w:rPr>
            </w:pPr>
          </w:p>
        </w:tc>
        <w:tc>
          <w:tcPr>
            <w:tcW w:w="1105" w:type="dxa"/>
            <w:vMerge w:val="restart"/>
            <w:tcBorders>
              <w:top w:val="single" w:color="auto" w:sz="4" w:space="0"/>
              <w:left w:val="single" w:color="auto" w:sz="4" w:space="0"/>
              <w:bottom w:val="single" w:color="auto" w:sz="4" w:space="0"/>
              <w:right w:val="single" w:color="auto" w:sz="4" w:space="0"/>
            </w:tcBorders>
            <w:noWrap/>
            <w:vAlign w:val="center"/>
          </w:tcPr>
          <w:p w14:paraId="4D1FB414">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0621FFE3">
            <w:pPr>
              <w:widowControl/>
              <w:spacing w:line="240" w:lineRule="exact"/>
              <w:jc w:val="left"/>
              <w:rPr>
                <w:rFonts w:ascii="仿宋_GB2312" w:hAnsi="仿宋_GB2312" w:eastAsia="仿宋_GB2312" w:cs="仿宋_GB2312"/>
                <w:color w:val="000000"/>
                <w:sz w:val="20"/>
                <w:szCs w:val="20"/>
              </w:rPr>
            </w:pPr>
          </w:p>
          <w:p w14:paraId="79AEEF21">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6202F449">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72" w:type="dxa"/>
            <w:tcBorders>
              <w:top w:val="single" w:color="auto" w:sz="4" w:space="0"/>
              <w:left w:val="single" w:color="auto" w:sz="4" w:space="0"/>
              <w:bottom w:val="single" w:color="auto" w:sz="4" w:space="0"/>
              <w:right w:val="single" w:color="auto" w:sz="4" w:space="0"/>
            </w:tcBorders>
            <w:noWrap/>
            <w:vAlign w:val="center"/>
          </w:tcPr>
          <w:p w14:paraId="5FD79DC3">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经济效益指标</w:t>
            </w:r>
          </w:p>
        </w:tc>
        <w:tc>
          <w:tcPr>
            <w:tcW w:w="1759" w:type="dxa"/>
            <w:tcBorders>
              <w:top w:val="single" w:color="auto" w:sz="4" w:space="0"/>
              <w:left w:val="single" w:color="auto" w:sz="4" w:space="0"/>
              <w:bottom w:val="single" w:color="auto" w:sz="4" w:space="0"/>
              <w:right w:val="single" w:color="auto" w:sz="4" w:space="0"/>
            </w:tcBorders>
            <w:noWrap/>
            <w:vAlign w:val="center"/>
          </w:tcPr>
          <w:p w14:paraId="6006FFBD">
            <w:pPr>
              <w:widowControl/>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助推君山经济发展</w:t>
            </w:r>
          </w:p>
        </w:tc>
        <w:tc>
          <w:tcPr>
            <w:tcW w:w="1258" w:type="dxa"/>
            <w:tcBorders>
              <w:top w:val="single" w:color="auto" w:sz="4" w:space="0"/>
              <w:left w:val="single" w:color="auto" w:sz="4" w:space="0"/>
              <w:bottom w:val="single" w:color="auto" w:sz="4" w:space="0"/>
              <w:right w:val="single" w:color="auto" w:sz="4" w:space="0"/>
            </w:tcBorders>
            <w:noWrap/>
            <w:vAlign w:val="center"/>
          </w:tcPr>
          <w:p w14:paraId="20671D7C">
            <w:pPr>
              <w:widowControl/>
              <w:spacing w:line="24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效果明显</w:t>
            </w:r>
          </w:p>
        </w:tc>
        <w:tc>
          <w:tcPr>
            <w:tcW w:w="1395" w:type="dxa"/>
            <w:tcBorders>
              <w:top w:val="single" w:color="auto" w:sz="4" w:space="0"/>
              <w:left w:val="single" w:color="auto" w:sz="4" w:space="0"/>
              <w:bottom w:val="single" w:color="auto" w:sz="4" w:space="0"/>
              <w:right w:val="single" w:color="auto" w:sz="4" w:space="0"/>
            </w:tcBorders>
            <w:noWrap/>
            <w:vAlign w:val="center"/>
          </w:tcPr>
          <w:p w14:paraId="4D645B65">
            <w:pPr>
              <w:widowControl/>
              <w:spacing w:line="24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效果明显</w:t>
            </w:r>
          </w:p>
        </w:tc>
        <w:tc>
          <w:tcPr>
            <w:tcW w:w="630" w:type="dxa"/>
            <w:tcBorders>
              <w:top w:val="nil"/>
              <w:left w:val="nil"/>
              <w:bottom w:val="single" w:color="auto" w:sz="4" w:space="0"/>
              <w:right w:val="single" w:color="auto" w:sz="4" w:space="0"/>
            </w:tcBorders>
            <w:noWrap/>
            <w:vAlign w:val="center"/>
          </w:tcPr>
          <w:p w14:paraId="3D7C5854">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w:t>
            </w:r>
          </w:p>
        </w:tc>
        <w:tc>
          <w:tcPr>
            <w:tcW w:w="720" w:type="dxa"/>
            <w:tcBorders>
              <w:top w:val="nil"/>
              <w:left w:val="nil"/>
              <w:bottom w:val="single" w:color="auto" w:sz="4" w:space="0"/>
              <w:right w:val="single" w:color="auto" w:sz="4" w:space="0"/>
            </w:tcBorders>
            <w:noWrap/>
            <w:vAlign w:val="center"/>
          </w:tcPr>
          <w:p w14:paraId="1A963F48">
            <w:pPr>
              <w:widowControl/>
              <w:spacing w:line="24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9</w:t>
            </w:r>
          </w:p>
        </w:tc>
        <w:tc>
          <w:tcPr>
            <w:tcW w:w="1056" w:type="dxa"/>
            <w:tcBorders>
              <w:top w:val="nil"/>
              <w:left w:val="nil"/>
              <w:bottom w:val="single" w:color="auto" w:sz="4" w:space="0"/>
              <w:right w:val="single" w:color="auto" w:sz="4" w:space="0"/>
            </w:tcBorders>
            <w:noWrap/>
            <w:vAlign w:val="center"/>
          </w:tcPr>
          <w:p w14:paraId="63F6E383">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3"/>
                <w:szCs w:val="13"/>
              </w:rPr>
              <w:t>提升经济措施未到位，下年将加强措施</w:t>
            </w:r>
          </w:p>
        </w:tc>
      </w:tr>
      <w:tr w14:paraId="094351C0">
        <w:tblPrEx>
          <w:tblCellMar>
            <w:top w:w="0" w:type="dxa"/>
            <w:left w:w="108" w:type="dxa"/>
            <w:bottom w:w="0" w:type="dxa"/>
            <w:right w:w="108" w:type="dxa"/>
          </w:tblCellMar>
        </w:tblPrEx>
        <w:trPr>
          <w:jc w:val="center"/>
        </w:trPr>
        <w:tc>
          <w:tcPr>
            <w:tcW w:w="984" w:type="dxa"/>
            <w:vMerge w:val="continue"/>
            <w:tcBorders>
              <w:left w:val="single" w:color="auto" w:sz="4" w:space="0"/>
              <w:right w:val="single" w:color="auto" w:sz="4" w:space="0"/>
            </w:tcBorders>
            <w:noWrap/>
            <w:vAlign w:val="center"/>
          </w:tcPr>
          <w:p w14:paraId="4303296B">
            <w:pPr>
              <w:spacing w:line="240" w:lineRule="exact"/>
              <w:jc w:val="left"/>
              <w:rPr>
                <w:rFonts w:ascii="仿宋_GB2312" w:hAnsi="仿宋_GB2312" w:eastAsia="仿宋_GB2312" w:cs="仿宋_GB2312"/>
                <w:color w:val="000000"/>
                <w:sz w:val="20"/>
                <w:szCs w:val="20"/>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14:paraId="74E9B3A4">
            <w:pPr>
              <w:spacing w:line="240" w:lineRule="exact"/>
              <w:jc w:val="left"/>
              <w:rPr>
                <w:rFonts w:ascii="仿宋_GB2312" w:hAnsi="仿宋_GB2312" w:eastAsia="仿宋_GB2312" w:cs="仿宋_GB2312"/>
                <w:color w:val="000000"/>
                <w:sz w:val="20"/>
                <w:szCs w:val="20"/>
              </w:rPr>
            </w:pPr>
          </w:p>
        </w:tc>
        <w:tc>
          <w:tcPr>
            <w:tcW w:w="1172" w:type="dxa"/>
            <w:tcBorders>
              <w:top w:val="single" w:color="auto" w:sz="4" w:space="0"/>
              <w:left w:val="single" w:color="auto" w:sz="4" w:space="0"/>
              <w:bottom w:val="single" w:color="auto" w:sz="4" w:space="0"/>
              <w:right w:val="single" w:color="auto" w:sz="4" w:space="0"/>
            </w:tcBorders>
            <w:noWrap/>
            <w:vAlign w:val="center"/>
          </w:tcPr>
          <w:p w14:paraId="656ACCC6">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社会效益指标</w:t>
            </w:r>
          </w:p>
        </w:tc>
        <w:tc>
          <w:tcPr>
            <w:tcW w:w="1759" w:type="dxa"/>
            <w:tcBorders>
              <w:top w:val="single" w:color="auto" w:sz="4" w:space="0"/>
              <w:left w:val="single" w:color="auto" w:sz="4" w:space="0"/>
              <w:bottom w:val="single" w:color="auto" w:sz="4" w:space="0"/>
              <w:right w:val="single" w:color="auto" w:sz="4" w:space="0"/>
            </w:tcBorders>
            <w:noWrap/>
            <w:vAlign w:val="center"/>
          </w:tcPr>
          <w:p w14:paraId="6365422B">
            <w:pPr>
              <w:widowControl/>
              <w:spacing w:line="24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助推君山社会和谐稳定</w:t>
            </w:r>
          </w:p>
        </w:tc>
        <w:tc>
          <w:tcPr>
            <w:tcW w:w="1258" w:type="dxa"/>
            <w:tcBorders>
              <w:top w:val="single" w:color="auto" w:sz="4" w:space="0"/>
              <w:left w:val="single" w:color="auto" w:sz="4" w:space="0"/>
              <w:bottom w:val="single" w:color="auto" w:sz="4" w:space="0"/>
              <w:right w:val="single" w:color="auto" w:sz="4" w:space="0"/>
            </w:tcBorders>
            <w:noWrap/>
            <w:vAlign w:val="center"/>
          </w:tcPr>
          <w:p w14:paraId="7DA581D8">
            <w:pPr>
              <w:widowControl/>
              <w:spacing w:line="24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效果明显</w:t>
            </w:r>
          </w:p>
        </w:tc>
        <w:tc>
          <w:tcPr>
            <w:tcW w:w="1395" w:type="dxa"/>
            <w:tcBorders>
              <w:top w:val="single" w:color="auto" w:sz="4" w:space="0"/>
              <w:left w:val="single" w:color="auto" w:sz="4" w:space="0"/>
              <w:bottom w:val="single" w:color="auto" w:sz="4" w:space="0"/>
              <w:right w:val="single" w:color="auto" w:sz="4" w:space="0"/>
            </w:tcBorders>
            <w:noWrap/>
            <w:vAlign w:val="center"/>
          </w:tcPr>
          <w:p w14:paraId="4C96502B">
            <w:pPr>
              <w:widowControl/>
              <w:spacing w:line="24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效果明显</w:t>
            </w:r>
          </w:p>
        </w:tc>
        <w:tc>
          <w:tcPr>
            <w:tcW w:w="630" w:type="dxa"/>
            <w:tcBorders>
              <w:top w:val="nil"/>
              <w:left w:val="nil"/>
              <w:bottom w:val="single" w:color="auto" w:sz="4" w:space="0"/>
              <w:right w:val="single" w:color="auto" w:sz="4" w:space="0"/>
            </w:tcBorders>
            <w:noWrap/>
            <w:vAlign w:val="center"/>
          </w:tcPr>
          <w:p w14:paraId="7F0D4C1E">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w:t>
            </w:r>
          </w:p>
        </w:tc>
        <w:tc>
          <w:tcPr>
            <w:tcW w:w="720" w:type="dxa"/>
            <w:tcBorders>
              <w:top w:val="nil"/>
              <w:left w:val="nil"/>
              <w:bottom w:val="single" w:color="auto" w:sz="4" w:space="0"/>
              <w:right w:val="single" w:color="auto" w:sz="4" w:space="0"/>
            </w:tcBorders>
            <w:noWrap/>
            <w:vAlign w:val="center"/>
          </w:tcPr>
          <w:p w14:paraId="45341BC0">
            <w:pPr>
              <w:widowControl/>
              <w:spacing w:line="24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5</w:t>
            </w:r>
          </w:p>
        </w:tc>
        <w:tc>
          <w:tcPr>
            <w:tcW w:w="1056" w:type="dxa"/>
            <w:tcBorders>
              <w:top w:val="nil"/>
              <w:left w:val="nil"/>
              <w:bottom w:val="single" w:color="auto" w:sz="4" w:space="0"/>
              <w:right w:val="single" w:color="auto" w:sz="4" w:space="0"/>
            </w:tcBorders>
            <w:noWrap/>
            <w:vAlign w:val="center"/>
          </w:tcPr>
          <w:p w14:paraId="72483B35">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无偏差</w:t>
            </w:r>
          </w:p>
        </w:tc>
      </w:tr>
      <w:tr w14:paraId="2F6FFCB5">
        <w:tblPrEx>
          <w:tblCellMar>
            <w:top w:w="0" w:type="dxa"/>
            <w:left w:w="108" w:type="dxa"/>
            <w:bottom w:w="0" w:type="dxa"/>
            <w:right w:w="108" w:type="dxa"/>
          </w:tblCellMar>
        </w:tblPrEx>
        <w:trPr>
          <w:jc w:val="center"/>
        </w:trPr>
        <w:tc>
          <w:tcPr>
            <w:tcW w:w="984" w:type="dxa"/>
            <w:vMerge w:val="continue"/>
            <w:tcBorders>
              <w:left w:val="single" w:color="auto" w:sz="4" w:space="0"/>
              <w:right w:val="single" w:color="auto" w:sz="4" w:space="0"/>
            </w:tcBorders>
            <w:noWrap/>
            <w:vAlign w:val="center"/>
          </w:tcPr>
          <w:p w14:paraId="1A8FFCC3">
            <w:pPr>
              <w:spacing w:line="240" w:lineRule="exact"/>
              <w:jc w:val="left"/>
              <w:rPr>
                <w:rFonts w:ascii="仿宋_GB2312" w:hAnsi="仿宋_GB2312" w:eastAsia="仿宋_GB2312" w:cs="仿宋_GB2312"/>
                <w:color w:val="000000"/>
                <w:sz w:val="20"/>
                <w:szCs w:val="20"/>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14:paraId="5B36BEBF">
            <w:pPr>
              <w:spacing w:line="240" w:lineRule="exact"/>
              <w:jc w:val="left"/>
              <w:rPr>
                <w:rFonts w:ascii="仿宋_GB2312" w:hAnsi="仿宋_GB2312" w:eastAsia="仿宋_GB2312" w:cs="仿宋_GB2312"/>
                <w:color w:val="000000"/>
                <w:sz w:val="20"/>
                <w:szCs w:val="20"/>
              </w:rPr>
            </w:pPr>
          </w:p>
        </w:tc>
        <w:tc>
          <w:tcPr>
            <w:tcW w:w="1172" w:type="dxa"/>
            <w:tcBorders>
              <w:top w:val="single" w:color="auto" w:sz="4" w:space="0"/>
              <w:left w:val="single" w:color="auto" w:sz="4" w:space="0"/>
              <w:bottom w:val="single" w:color="auto" w:sz="4" w:space="0"/>
              <w:right w:val="single" w:color="auto" w:sz="4" w:space="0"/>
            </w:tcBorders>
            <w:noWrap/>
            <w:vAlign w:val="center"/>
          </w:tcPr>
          <w:p w14:paraId="58FE2D67">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生态效益指标</w:t>
            </w:r>
          </w:p>
        </w:tc>
        <w:tc>
          <w:tcPr>
            <w:tcW w:w="1759" w:type="dxa"/>
            <w:tcBorders>
              <w:top w:val="single" w:color="auto" w:sz="4" w:space="0"/>
              <w:left w:val="single" w:color="auto" w:sz="4" w:space="0"/>
              <w:bottom w:val="single" w:color="auto" w:sz="4" w:space="0"/>
              <w:right w:val="single" w:color="auto" w:sz="4" w:space="0"/>
            </w:tcBorders>
            <w:noWrap/>
            <w:vAlign w:val="center"/>
          </w:tcPr>
          <w:p w14:paraId="7701C629">
            <w:pPr>
              <w:widowControl/>
              <w:spacing w:line="24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引导树立生态环保意识</w:t>
            </w:r>
          </w:p>
        </w:tc>
        <w:tc>
          <w:tcPr>
            <w:tcW w:w="1258" w:type="dxa"/>
            <w:tcBorders>
              <w:top w:val="single" w:color="auto" w:sz="4" w:space="0"/>
              <w:left w:val="single" w:color="auto" w:sz="4" w:space="0"/>
              <w:bottom w:val="single" w:color="auto" w:sz="4" w:space="0"/>
              <w:right w:val="single" w:color="auto" w:sz="4" w:space="0"/>
            </w:tcBorders>
            <w:noWrap/>
            <w:vAlign w:val="center"/>
          </w:tcPr>
          <w:p w14:paraId="6FA8D43A">
            <w:pPr>
              <w:widowControl/>
              <w:spacing w:line="24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效果明显</w:t>
            </w:r>
          </w:p>
        </w:tc>
        <w:tc>
          <w:tcPr>
            <w:tcW w:w="1395" w:type="dxa"/>
            <w:tcBorders>
              <w:top w:val="single" w:color="auto" w:sz="4" w:space="0"/>
              <w:left w:val="single" w:color="auto" w:sz="4" w:space="0"/>
              <w:bottom w:val="single" w:color="auto" w:sz="4" w:space="0"/>
              <w:right w:val="single" w:color="auto" w:sz="4" w:space="0"/>
            </w:tcBorders>
            <w:noWrap/>
            <w:vAlign w:val="center"/>
          </w:tcPr>
          <w:p w14:paraId="76545FE3">
            <w:pPr>
              <w:widowControl/>
              <w:spacing w:line="24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效果明显</w:t>
            </w:r>
          </w:p>
        </w:tc>
        <w:tc>
          <w:tcPr>
            <w:tcW w:w="630" w:type="dxa"/>
            <w:tcBorders>
              <w:top w:val="nil"/>
              <w:left w:val="nil"/>
              <w:bottom w:val="single" w:color="auto" w:sz="4" w:space="0"/>
              <w:right w:val="single" w:color="auto" w:sz="4" w:space="0"/>
            </w:tcBorders>
            <w:noWrap/>
            <w:vAlign w:val="center"/>
          </w:tcPr>
          <w:p w14:paraId="60EB0487">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w:t>
            </w:r>
          </w:p>
        </w:tc>
        <w:tc>
          <w:tcPr>
            <w:tcW w:w="720" w:type="dxa"/>
            <w:tcBorders>
              <w:top w:val="nil"/>
              <w:left w:val="nil"/>
              <w:bottom w:val="single" w:color="auto" w:sz="4" w:space="0"/>
              <w:right w:val="single" w:color="auto" w:sz="4" w:space="0"/>
            </w:tcBorders>
            <w:noWrap/>
            <w:vAlign w:val="center"/>
          </w:tcPr>
          <w:p w14:paraId="334205EC">
            <w:pPr>
              <w:widowControl/>
              <w:spacing w:line="24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5</w:t>
            </w:r>
          </w:p>
        </w:tc>
        <w:tc>
          <w:tcPr>
            <w:tcW w:w="1056" w:type="dxa"/>
            <w:tcBorders>
              <w:top w:val="nil"/>
              <w:left w:val="nil"/>
              <w:bottom w:val="single" w:color="auto" w:sz="4" w:space="0"/>
              <w:right w:val="single" w:color="auto" w:sz="4" w:space="0"/>
            </w:tcBorders>
            <w:noWrap/>
            <w:vAlign w:val="center"/>
          </w:tcPr>
          <w:p w14:paraId="56AAD858">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无偏差</w:t>
            </w:r>
          </w:p>
        </w:tc>
      </w:tr>
      <w:tr w14:paraId="69FF8928">
        <w:tblPrEx>
          <w:tblCellMar>
            <w:top w:w="0" w:type="dxa"/>
            <w:left w:w="108" w:type="dxa"/>
            <w:bottom w:w="0" w:type="dxa"/>
            <w:right w:w="108" w:type="dxa"/>
          </w:tblCellMar>
        </w:tblPrEx>
        <w:trPr>
          <w:trHeight w:val="290" w:hRule="atLeast"/>
          <w:jc w:val="center"/>
        </w:trPr>
        <w:tc>
          <w:tcPr>
            <w:tcW w:w="984" w:type="dxa"/>
            <w:vMerge w:val="continue"/>
            <w:tcBorders>
              <w:left w:val="single" w:color="auto" w:sz="4" w:space="0"/>
              <w:right w:val="single" w:color="auto" w:sz="4" w:space="0"/>
            </w:tcBorders>
            <w:noWrap/>
            <w:vAlign w:val="center"/>
          </w:tcPr>
          <w:p w14:paraId="410698D3">
            <w:pPr>
              <w:widowControl/>
              <w:spacing w:line="240" w:lineRule="exact"/>
              <w:jc w:val="center"/>
              <w:rPr>
                <w:rFonts w:ascii="仿宋_GB2312" w:hAnsi="仿宋_GB2312" w:eastAsia="仿宋_GB2312" w:cs="仿宋_GB2312"/>
                <w:color w:val="000000"/>
                <w:sz w:val="20"/>
                <w:szCs w:val="20"/>
              </w:rPr>
            </w:pPr>
          </w:p>
        </w:tc>
        <w:tc>
          <w:tcPr>
            <w:tcW w:w="1105" w:type="dxa"/>
            <w:vMerge w:val="continue"/>
            <w:tcBorders>
              <w:top w:val="single" w:color="auto" w:sz="4" w:space="0"/>
              <w:left w:val="single" w:color="auto" w:sz="4" w:space="0"/>
              <w:bottom w:val="single" w:color="auto" w:sz="4" w:space="0"/>
              <w:right w:val="single" w:color="auto" w:sz="4" w:space="0"/>
            </w:tcBorders>
            <w:noWrap/>
            <w:vAlign w:val="center"/>
          </w:tcPr>
          <w:p w14:paraId="36C16D2C">
            <w:pPr>
              <w:widowControl/>
              <w:spacing w:line="240" w:lineRule="exact"/>
              <w:jc w:val="left"/>
              <w:rPr>
                <w:rFonts w:ascii="仿宋_GB2312" w:hAnsi="仿宋_GB2312" w:eastAsia="仿宋_GB2312" w:cs="仿宋_GB2312"/>
                <w:color w:val="000000"/>
                <w:sz w:val="20"/>
                <w:szCs w:val="20"/>
              </w:rPr>
            </w:pPr>
          </w:p>
        </w:tc>
        <w:tc>
          <w:tcPr>
            <w:tcW w:w="1172" w:type="dxa"/>
            <w:tcBorders>
              <w:top w:val="single" w:color="auto" w:sz="4" w:space="0"/>
              <w:left w:val="single" w:color="auto" w:sz="4" w:space="0"/>
              <w:bottom w:val="single" w:color="auto" w:sz="4" w:space="0"/>
              <w:right w:val="single" w:color="auto" w:sz="4" w:space="0"/>
            </w:tcBorders>
            <w:noWrap/>
            <w:vAlign w:val="center"/>
          </w:tcPr>
          <w:p w14:paraId="6D056B5A">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759" w:type="dxa"/>
            <w:tcBorders>
              <w:top w:val="single" w:color="auto" w:sz="4" w:space="0"/>
              <w:left w:val="single" w:color="auto" w:sz="4" w:space="0"/>
              <w:bottom w:val="single" w:color="auto" w:sz="4" w:space="0"/>
              <w:right w:val="single" w:color="auto" w:sz="4" w:space="0"/>
            </w:tcBorders>
            <w:noWrap/>
            <w:vAlign w:val="center"/>
          </w:tcPr>
          <w:p w14:paraId="63BAD09B">
            <w:pPr>
              <w:widowControl/>
              <w:spacing w:line="24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持续助推君山经济发展，社会和谐稳定</w:t>
            </w:r>
          </w:p>
        </w:tc>
        <w:tc>
          <w:tcPr>
            <w:tcW w:w="1258" w:type="dxa"/>
            <w:tcBorders>
              <w:top w:val="single" w:color="auto" w:sz="4" w:space="0"/>
              <w:left w:val="single" w:color="auto" w:sz="4" w:space="0"/>
              <w:bottom w:val="single" w:color="auto" w:sz="4" w:space="0"/>
              <w:right w:val="single" w:color="auto" w:sz="4" w:space="0"/>
            </w:tcBorders>
            <w:noWrap/>
            <w:vAlign w:val="center"/>
          </w:tcPr>
          <w:p w14:paraId="4B4BADB5">
            <w:pPr>
              <w:widowControl/>
              <w:spacing w:line="24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效果明显</w:t>
            </w:r>
          </w:p>
        </w:tc>
        <w:tc>
          <w:tcPr>
            <w:tcW w:w="1395" w:type="dxa"/>
            <w:tcBorders>
              <w:top w:val="single" w:color="auto" w:sz="4" w:space="0"/>
              <w:left w:val="single" w:color="auto" w:sz="4" w:space="0"/>
              <w:bottom w:val="single" w:color="auto" w:sz="4" w:space="0"/>
              <w:right w:val="single" w:color="auto" w:sz="4" w:space="0"/>
            </w:tcBorders>
            <w:noWrap/>
            <w:vAlign w:val="center"/>
          </w:tcPr>
          <w:p w14:paraId="0F7FE2F5">
            <w:pPr>
              <w:widowControl/>
              <w:spacing w:line="24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效果明显</w:t>
            </w:r>
          </w:p>
        </w:tc>
        <w:tc>
          <w:tcPr>
            <w:tcW w:w="630" w:type="dxa"/>
            <w:tcBorders>
              <w:top w:val="single" w:color="auto" w:sz="4" w:space="0"/>
              <w:left w:val="single" w:color="auto" w:sz="4" w:space="0"/>
              <w:bottom w:val="single" w:color="auto" w:sz="4" w:space="0"/>
              <w:right w:val="single" w:color="auto" w:sz="4" w:space="0"/>
            </w:tcBorders>
            <w:noWrap/>
            <w:vAlign w:val="center"/>
          </w:tcPr>
          <w:p w14:paraId="5E19E760">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w:t>
            </w:r>
          </w:p>
        </w:tc>
        <w:tc>
          <w:tcPr>
            <w:tcW w:w="720" w:type="dxa"/>
            <w:tcBorders>
              <w:top w:val="single" w:color="auto" w:sz="4" w:space="0"/>
              <w:left w:val="single" w:color="auto" w:sz="4" w:space="0"/>
              <w:bottom w:val="single" w:color="auto" w:sz="4" w:space="0"/>
              <w:right w:val="single" w:color="auto" w:sz="4" w:space="0"/>
            </w:tcBorders>
            <w:noWrap/>
            <w:vAlign w:val="center"/>
          </w:tcPr>
          <w:p w14:paraId="3E07FC29">
            <w:pPr>
              <w:widowControl/>
              <w:spacing w:line="24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10</w:t>
            </w:r>
          </w:p>
        </w:tc>
        <w:tc>
          <w:tcPr>
            <w:tcW w:w="1056" w:type="dxa"/>
            <w:tcBorders>
              <w:top w:val="single" w:color="auto" w:sz="4" w:space="0"/>
              <w:left w:val="single" w:color="auto" w:sz="4" w:space="0"/>
              <w:bottom w:val="single" w:color="auto" w:sz="4" w:space="0"/>
              <w:right w:val="single" w:color="auto" w:sz="4" w:space="0"/>
            </w:tcBorders>
            <w:noWrap/>
            <w:vAlign w:val="center"/>
          </w:tcPr>
          <w:p w14:paraId="659E40E5">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无偏差</w:t>
            </w:r>
          </w:p>
        </w:tc>
      </w:tr>
      <w:tr w14:paraId="44A37E8A">
        <w:tblPrEx>
          <w:tblCellMar>
            <w:top w:w="0" w:type="dxa"/>
            <w:left w:w="108" w:type="dxa"/>
            <w:bottom w:w="0" w:type="dxa"/>
            <w:right w:w="108" w:type="dxa"/>
          </w:tblCellMar>
        </w:tblPrEx>
        <w:trPr>
          <w:trHeight w:val="330" w:hRule="atLeast"/>
          <w:jc w:val="center"/>
        </w:trPr>
        <w:tc>
          <w:tcPr>
            <w:tcW w:w="984" w:type="dxa"/>
            <w:vMerge w:val="continue"/>
            <w:tcBorders>
              <w:left w:val="single" w:color="auto" w:sz="4" w:space="0"/>
              <w:right w:val="single" w:color="auto" w:sz="4" w:space="0"/>
            </w:tcBorders>
            <w:noWrap/>
            <w:vAlign w:val="center"/>
          </w:tcPr>
          <w:p w14:paraId="76665D4C">
            <w:pPr>
              <w:spacing w:line="240" w:lineRule="exact"/>
              <w:jc w:val="left"/>
              <w:rPr>
                <w:rFonts w:ascii="仿宋_GB2312" w:hAnsi="仿宋_GB2312" w:eastAsia="仿宋_GB2312" w:cs="仿宋_GB2312"/>
                <w:color w:val="000000"/>
                <w:sz w:val="20"/>
                <w:szCs w:val="20"/>
              </w:rPr>
            </w:pPr>
          </w:p>
        </w:tc>
        <w:tc>
          <w:tcPr>
            <w:tcW w:w="1105" w:type="dxa"/>
            <w:tcBorders>
              <w:top w:val="single" w:color="auto" w:sz="4" w:space="0"/>
              <w:left w:val="single" w:color="auto" w:sz="4" w:space="0"/>
              <w:bottom w:val="single" w:color="auto" w:sz="4" w:space="0"/>
              <w:right w:val="single" w:color="auto" w:sz="4" w:space="0"/>
            </w:tcBorders>
            <w:noWrap/>
            <w:vAlign w:val="center"/>
          </w:tcPr>
          <w:p w14:paraId="2581816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0E1B44A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651C3BE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172" w:type="dxa"/>
            <w:tcBorders>
              <w:top w:val="single" w:color="auto" w:sz="4" w:space="0"/>
              <w:left w:val="single" w:color="auto" w:sz="4" w:space="0"/>
              <w:bottom w:val="single" w:color="auto" w:sz="4" w:space="0"/>
              <w:right w:val="single" w:color="auto" w:sz="4" w:space="0"/>
            </w:tcBorders>
            <w:noWrap/>
            <w:vAlign w:val="center"/>
          </w:tcPr>
          <w:p w14:paraId="3361D622">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759" w:type="dxa"/>
            <w:tcBorders>
              <w:top w:val="single" w:color="auto" w:sz="4" w:space="0"/>
              <w:left w:val="single" w:color="auto" w:sz="4" w:space="0"/>
              <w:bottom w:val="single" w:color="auto" w:sz="4" w:space="0"/>
              <w:right w:val="single" w:color="auto" w:sz="4" w:space="0"/>
            </w:tcBorders>
            <w:noWrap/>
            <w:vAlign w:val="center"/>
          </w:tcPr>
          <w:p w14:paraId="5723256C">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社会公众或服务对象满意度</w:t>
            </w:r>
          </w:p>
        </w:tc>
        <w:tc>
          <w:tcPr>
            <w:tcW w:w="1258" w:type="dxa"/>
            <w:tcBorders>
              <w:top w:val="single" w:color="auto" w:sz="4" w:space="0"/>
              <w:left w:val="single" w:color="auto" w:sz="4" w:space="0"/>
              <w:bottom w:val="single" w:color="auto" w:sz="4" w:space="0"/>
              <w:right w:val="single" w:color="auto" w:sz="4" w:space="0"/>
            </w:tcBorders>
            <w:noWrap/>
            <w:vAlign w:val="center"/>
          </w:tcPr>
          <w:p w14:paraId="6E5C1930">
            <w:pPr>
              <w:widowControl/>
              <w:spacing w:line="24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w:t>
            </w:r>
            <w:r>
              <w:rPr>
                <w:rFonts w:hint="eastAsia" w:ascii="宋体" w:hAnsi="宋体" w:cs="宋体"/>
                <w:color w:val="000000"/>
                <w:sz w:val="18"/>
                <w:szCs w:val="18"/>
              </w:rPr>
              <w:t>≧</w:t>
            </w:r>
            <w:r>
              <w:rPr>
                <w:rFonts w:hint="eastAsia" w:ascii="仿宋_GB2312" w:hAnsi="仿宋_GB2312" w:eastAsia="仿宋_GB2312" w:cs="仿宋_GB2312"/>
                <w:color w:val="000000"/>
                <w:sz w:val="18"/>
                <w:szCs w:val="18"/>
              </w:rPr>
              <w:t>90%</w:t>
            </w:r>
          </w:p>
        </w:tc>
        <w:tc>
          <w:tcPr>
            <w:tcW w:w="1395" w:type="dxa"/>
            <w:tcBorders>
              <w:top w:val="single" w:color="auto" w:sz="4" w:space="0"/>
              <w:left w:val="single" w:color="auto" w:sz="4" w:space="0"/>
              <w:bottom w:val="single" w:color="auto" w:sz="4" w:space="0"/>
              <w:right w:val="single" w:color="auto" w:sz="4" w:space="0"/>
            </w:tcBorders>
            <w:noWrap/>
            <w:vAlign w:val="center"/>
          </w:tcPr>
          <w:p w14:paraId="1E455BFC">
            <w:pPr>
              <w:widowControl/>
              <w:spacing w:line="24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w:t>
            </w:r>
            <w:r>
              <w:rPr>
                <w:rFonts w:hint="eastAsia" w:ascii="宋体" w:hAnsi="宋体" w:cs="宋体"/>
                <w:color w:val="000000"/>
                <w:sz w:val="18"/>
                <w:szCs w:val="18"/>
              </w:rPr>
              <w:t>≧</w:t>
            </w:r>
            <w:r>
              <w:rPr>
                <w:rFonts w:hint="eastAsia" w:ascii="仿宋_GB2312" w:hAnsi="仿宋_GB2312" w:eastAsia="仿宋_GB2312" w:cs="仿宋_GB2312"/>
                <w:color w:val="000000"/>
                <w:sz w:val="18"/>
                <w:szCs w:val="18"/>
              </w:rPr>
              <w:t>95%</w:t>
            </w:r>
          </w:p>
        </w:tc>
        <w:tc>
          <w:tcPr>
            <w:tcW w:w="630" w:type="dxa"/>
            <w:tcBorders>
              <w:top w:val="nil"/>
              <w:left w:val="nil"/>
              <w:bottom w:val="single" w:color="auto" w:sz="4" w:space="0"/>
              <w:right w:val="single" w:color="auto" w:sz="4" w:space="0"/>
            </w:tcBorders>
            <w:noWrap/>
            <w:vAlign w:val="center"/>
          </w:tcPr>
          <w:p w14:paraId="75AF99A0">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10</w:t>
            </w:r>
          </w:p>
        </w:tc>
        <w:tc>
          <w:tcPr>
            <w:tcW w:w="720" w:type="dxa"/>
            <w:tcBorders>
              <w:top w:val="nil"/>
              <w:left w:val="nil"/>
              <w:bottom w:val="single" w:color="auto" w:sz="4" w:space="0"/>
              <w:right w:val="single" w:color="auto" w:sz="4" w:space="0"/>
            </w:tcBorders>
            <w:noWrap/>
            <w:vAlign w:val="center"/>
          </w:tcPr>
          <w:p w14:paraId="32316314">
            <w:pPr>
              <w:widowControl/>
              <w:spacing w:line="240" w:lineRule="exact"/>
              <w:jc w:val="lef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10</w:t>
            </w:r>
          </w:p>
        </w:tc>
        <w:tc>
          <w:tcPr>
            <w:tcW w:w="1056" w:type="dxa"/>
            <w:tcBorders>
              <w:top w:val="nil"/>
              <w:left w:val="nil"/>
              <w:bottom w:val="single" w:color="auto" w:sz="4" w:space="0"/>
              <w:right w:val="single" w:color="auto" w:sz="4" w:space="0"/>
            </w:tcBorders>
            <w:noWrap/>
            <w:vAlign w:val="center"/>
          </w:tcPr>
          <w:p w14:paraId="3BEBDE57">
            <w:pPr>
              <w:widowControl/>
              <w:spacing w:line="24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无偏差</w:t>
            </w:r>
          </w:p>
        </w:tc>
      </w:tr>
      <w:tr w14:paraId="34ABA337">
        <w:tblPrEx>
          <w:tblCellMar>
            <w:top w:w="0" w:type="dxa"/>
            <w:left w:w="108" w:type="dxa"/>
            <w:bottom w:w="0" w:type="dxa"/>
            <w:right w:w="108" w:type="dxa"/>
          </w:tblCellMar>
        </w:tblPrEx>
        <w:trPr>
          <w:trHeight w:val="430" w:hRule="atLeast"/>
          <w:jc w:val="center"/>
        </w:trPr>
        <w:tc>
          <w:tcPr>
            <w:tcW w:w="7673" w:type="dxa"/>
            <w:gridSpan w:val="6"/>
            <w:tcBorders>
              <w:top w:val="single" w:color="auto" w:sz="4" w:space="0"/>
              <w:left w:val="single" w:color="auto" w:sz="4" w:space="0"/>
              <w:bottom w:val="single" w:color="auto" w:sz="4" w:space="0"/>
              <w:right w:val="single" w:color="000000" w:sz="4" w:space="0"/>
            </w:tcBorders>
            <w:noWrap/>
            <w:vAlign w:val="center"/>
          </w:tcPr>
          <w:p w14:paraId="5AF66AA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630" w:type="dxa"/>
            <w:tcBorders>
              <w:top w:val="nil"/>
              <w:left w:val="nil"/>
              <w:bottom w:val="single" w:color="auto" w:sz="4" w:space="0"/>
              <w:right w:val="single" w:color="auto" w:sz="4" w:space="0"/>
            </w:tcBorders>
            <w:noWrap/>
            <w:vAlign w:val="center"/>
          </w:tcPr>
          <w:p w14:paraId="1DD7EC3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720" w:type="dxa"/>
            <w:tcBorders>
              <w:top w:val="nil"/>
              <w:left w:val="nil"/>
              <w:bottom w:val="single" w:color="auto" w:sz="4" w:space="0"/>
              <w:right w:val="single" w:color="auto" w:sz="4" w:space="0"/>
            </w:tcBorders>
            <w:noWrap/>
            <w:vAlign w:val="center"/>
          </w:tcPr>
          <w:p w14:paraId="0E84F99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98.91</w:t>
            </w:r>
          </w:p>
        </w:tc>
        <w:tc>
          <w:tcPr>
            <w:tcW w:w="1056" w:type="dxa"/>
            <w:tcBorders>
              <w:top w:val="nil"/>
              <w:left w:val="nil"/>
              <w:bottom w:val="single" w:color="auto" w:sz="4" w:space="0"/>
              <w:right w:val="single" w:color="auto" w:sz="4" w:space="0"/>
            </w:tcBorders>
            <w:noWrap/>
            <w:vAlign w:val="center"/>
          </w:tcPr>
          <w:p w14:paraId="6FE06A5F">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5F20483E">
      <w:pPr>
        <w:spacing w:line="360" w:lineRule="auto"/>
        <w:rPr>
          <w:rFonts w:hint="eastAsia" w:ascii="Times New Roman" w:hAnsi="Times New Roman" w:eastAsia="仿宋_GB2312"/>
          <w:sz w:val="22"/>
          <w:szCs w:val="22"/>
        </w:rPr>
      </w:pPr>
      <w:r>
        <w:rPr>
          <w:rFonts w:ascii="Times New Roman" w:hAnsi="Times New Roman" w:eastAsia="仿宋_GB2312"/>
          <w:sz w:val="22"/>
          <w:szCs w:val="22"/>
        </w:rPr>
        <w:t>填表人：</w:t>
      </w:r>
      <w:r>
        <w:rPr>
          <w:rFonts w:hint="eastAsia" w:ascii="Times New Roman" w:hAnsi="Times New Roman" w:eastAsia="仿宋_GB2312"/>
          <w:sz w:val="22"/>
          <w:szCs w:val="22"/>
          <w:lang w:eastAsia="zh-CN"/>
        </w:rPr>
        <w:t>彭雯清</w:t>
      </w:r>
      <w:r>
        <w:rPr>
          <w:rFonts w:ascii="Times New Roman" w:hAnsi="Times New Roman" w:eastAsia="仿宋_GB2312"/>
          <w:sz w:val="22"/>
          <w:szCs w:val="22"/>
        </w:rPr>
        <w:t xml:space="preserve"> 填报日期：</w:t>
      </w:r>
      <w:r>
        <w:rPr>
          <w:rFonts w:hint="eastAsia" w:ascii="Times New Roman" w:hAnsi="Times New Roman" w:eastAsia="仿宋_GB2312"/>
          <w:sz w:val="22"/>
          <w:szCs w:val="22"/>
          <w:lang w:val="en-US" w:eastAsia="zh-CN"/>
        </w:rPr>
        <w:t>17773020288</w:t>
      </w:r>
      <w:r>
        <w:rPr>
          <w:rFonts w:ascii="Times New Roman" w:hAnsi="Times New Roman" w:eastAsia="仿宋_GB2312"/>
          <w:sz w:val="22"/>
          <w:szCs w:val="22"/>
        </w:rPr>
        <w:t xml:space="preserve">  联系电话：</w:t>
      </w:r>
      <w:r>
        <w:rPr>
          <w:rFonts w:hint="eastAsia" w:ascii="Times New Roman" w:hAnsi="Times New Roman" w:eastAsia="仿宋_GB2312"/>
          <w:sz w:val="22"/>
          <w:szCs w:val="22"/>
          <w:lang w:val="en-US" w:eastAsia="zh-CN"/>
        </w:rPr>
        <w:t>2025年5月8日</w:t>
      </w:r>
      <w:r>
        <w:rPr>
          <w:rFonts w:hint="eastAsia" w:ascii="Times New Roman" w:hAnsi="Times New Roman" w:eastAsia="仿宋_GB2312"/>
          <w:sz w:val="22"/>
          <w:szCs w:val="22"/>
        </w:rPr>
        <w:t xml:space="preserve"> </w:t>
      </w:r>
    </w:p>
    <w:p w14:paraId="214A59BA">
      <w:pPr>
        <w:spacing w:line="360" w:lineRule="auto"/>
        <w:rPr>
          <w:rFonts w:ascii="Times New Roman" w:hAnsi="Times New Roman" w:eastAsia="仿宋_GB2312"/>
          <w:sz w:val="22"/>
          <w:szCs w:val="22"/>
        </w:rPr>
      </w:pPr>
      <w:r>
        <w:rPr>
          <w:rFonts w:ascii="Times New Roman" w:hAnsi="Times New Roman" w:eastAsia="仿宋_GB2312"/>
          <w:sz w:val="22"/>
          <w:szCs w:val="22"/>
        </w:rPr>
        <w:t>单位负责人签字：</w:t>
      </w:r>
    </w:p>
    <w:p w14:paraId="000F8BA9">
      <w:pPr>
        <w:widowControl/>
        <w:spacing w:line="600" w:lineRule="exact"/>
        <w:jc w:val="left"/>
        <w:rPr>
          <w:rFonts w:ascii="Times New Roman" w:hAnsi="Times New Roman" w:eastAsia="黑体"/>
          <w:sz w:val="32"/>
          <w:szCs w:val="32"/>
        </w:rPr>
      </w:pPr>
      <w:r>
        <w:rPr>
          <w:rFonts w:hint="eastAsia" w:ascii="黑体" w:hAnsi="黑体" w:eastAsia="黑体" w:cs="黑体"/>
          <w:sz w:val="32"/>
          <w:szCs w:val="32"/>
        </w:rPr>
        <w:t>附件3</w:t>
      </w:r>
    </w:p>
    <w:p w14:paraId="14752DB2">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2024年度项目支出绩效自评表</w:t>
      </w:r>
    </w:p>
    <w:tbl>
      <w:tblPr>
        <w:tblStyle w:val="11"/>
        <w:tblW w:w="9851" w:type="dxa"/>
        <w:jc w:val="center"/>
        <w:tblLayout w:type="fixed"/>
        <w:tblCellMar>
          <w:top w:w="0" w:type="dxa"/>
          <w:left w:w="108" w:type="dxa"/>
          <w:bottom w:w="0" w:type="dxa"/>
          <w:right w:w="108" w:type="dxa"/>
        </w:tblCellMar>
      </w:tblPr>
      <w:tblGrid>
        <w:gridCol w:w="911"/>
        <w:gridCol w:w="1212"/>
        <w:gridCol w:w="1053"/>
        <w:gridCol w:w="1196"/>
        <w:gridCol w:w="1216"/>
        <w:gridCol w:w="1216"/>
        <w:gridCol w:w="814"/>
        <w:gridCol w:w="861"/>
        <w:gridCol w:w="1372"/>
      </w:tblGrid>
      <w:tr w14:paraId="3FDED9E7">
        <w:tblPrEx>
          <w:tblCellMar>
            <w:top w:w="0" w:type="dxa"/>
            <w:left w:w="108" w:type="dxa"/>
            <w:bottom w:w="0" w:type="dxa"/>
            <w:right w:w="108" w:type="dxa"/>
          </w:tblCellMar>
        </w:tblPrEx>
        <w:trPr>
          <w:trHeight w:val="469" w:hRule="atLeast"/>
          <w:jc w:val="center"/>
        </w:trPr>
        <w:tc>
          <w:tcPr>
            <w:tcW w:w="911" w:type="dxa"/>
            <w:tcBorders>
              <w:top w:val="single" w:color="auto" w:sz="4" w:space="0"/>
              <w:left w:val="single" w:color="auto" w:sz="4" w:space="0"/>
              <w:bottom w:val="single" w:color="auto" w:sz="4" w:space="0"/>
              <w:right w:val="single" w:color="auto" w:sz="4" w:space="0"/>
            </w:tcBorders>
            <w:noWrap/>
            <w:vAlign w:val="center"/>
          </w:tcPr>
          <w:p w14:paraId="310A03CB">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16"/>
                <w:szCs w:val="16"/>
              </w:rPr>
              <w:t>项目支出名称</w:t>
            </w:r>
          </w:p>
        </w:tc>
        <w:tc>
          <w:tcPr>
            <w:tcW w:w="8940" w:type="dxa"/>
            <w:gridSpan w:val="8"/>
            <w:tcBorders>
              <w:top w:val="single" w:color="auto" w:sz="4" w:space="0"/>
              <w:left w:val="nil"/>
              <w:bottom w:val="single" w:color="auto" w:sz="4" w:space="0"/>
              <w:right w:val="single" w:color="auto" w:sz="4" w:space="0"/>
            </w:tcBorders>
            <w:noWrap/>
            <w:vAlign w:val="center"/>
          </w:tcPr>
          <w:p w14:paraId="08B74BA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融媒体专项　</w:t>
            </w:r>
          </w:p>
        </w:tc>
      </w:tr>
      <w:tr w14:paraId="361F530E">
        <w:tblPrEx>
          <w:tblCellMar>
            <w:top w:w="0" w:type="dxa"/>
            <w:left w:w="108" w:type="dxa"/>
            <w:bottom w:w="0" w:type="dxa"/>
            <w:right w:w="108" w:type="dxa"/>
          </w:tblCellMar>
        </w:tblPrEx>
        <w:trPr>
          <w:jc w:val="center"/>
        </w:trPr>
        <w:tc>
          <w:tcPr>
            <w:tcW w:w="911" w:type="dxa"/>
            <w:tcBorders>
              <w:top w:val="nil"/>
              <w:left w:val="single" w:color="auto" w:sz="4" w:space="0"/>
              <w:bottom w:val="single" w:color="auto" w:sz="4" w:space="0"/>
              <w:right w:val="single" w:color="auto" w:sz="4" w:space="0"/>
            </w:tcBorders>
            <w:noWrap/>
            <w:vAlign w:val="center"/>
          </w:tcPr>
          <w:p w14:paraId="18E664D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16"/>
                <w:szCs w:val="16"/>
              </w:rPr>
              <w:t>主管部门</w:t>
            </w:r>
          </w:p>
        </w:tc>
        <w:tc>
          <w:tcPr>
            <w:tcW w:w="4677" w:type="dxa"/>
            <w:gridSpan w:val="4"/>
            <w:tcBorders>
              <w:top w:val="single" w:color="auto" w:sz="4" w:space="0"/>
              <w:left w:val="nil"/>
              <w:bottom w:val="single" w:color="auto" w:sz="4" w:space="0"/>
              <w:right w:val="single" w:color="auto" w:sz="4" w:space="0"/>
            </w:tcBorders>
            <w:noWrap/>
            <w:vAlign w:val="center"/>
          </w:tcPr>
          <w:p w14:paraId="441CDDA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岳阳市君山区融媒体中心</w:t>
            </w:r>
          </w:p>
        </w:tc>
        <w:tc>
          <w:tcPr>
            <w:tcW w:w="1216" w:type="dxa"/>
            <w:tcBorders>
              <w:top w:val="single" w:color="auto" w:sz="4" w:space="0"/>
              <w:left w:val="nil"/>
              <w:bottom w:val="single" w:color="auto" w:sz="4" w:space="0"/>
              <w:right w:val="single" w:color="000000" w:sz="4" w:space="0"/>
            </w:tcBorders>
            <w:noWrap/>
            <w:vAlign w:val="center"/>
          </w:tcPr>
          <w:p w14:paraId="65CA41F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047" w:type="dxa"/>
            <w:gridSpan w:val="3"/>
            <w:tcBorders>
              <w:top w:val="single" w:color="auto" w:sz="4" w:space="0"/>
              <w:left w:val="nil"/>
              <w:bottom w:val="single" w:color="auto" w:sz="4" w:space="0"/>
              <w:right w:val="single" w:color="auto" w:sz="4" w:space="0"/>
            </w:tcBorders>
            <w:noWrap/>
            <w:vAlign w:val="center"/>
          </w:tcPr>
          <w:p w14:paraId="3BF1832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岳阳市君山区融媒体中心</w:t>
            </w:r>
          </w:p>
        </w:tc>
      </w:tr>
      <w:tr w14:paraId="051D84E4">
        <w:tblPrEx>
          <w:tblCellMar>
            <w:top w:w="0" w:type="dxa"/>
            <w:left w:w="108" w:type="dxa"/>
            <w:bottom w:w="0" w:type="dxa"/>
            <w:right w:w="108" w:type="dxa"/>
          </w:tblCellMar>
        </w:tblPrEx>
        <w:trPr>
          <w:jc w:val="center"/>
        </w:trPr>
        <w:tc>
          <w:tcPr>
            <w:tcW w:w="911" w:type="dxa"/>
            <w:vMerge w:val="restart"/>
            <w:tcBorders>
              <w:top w:val="nil"/>
              <w:left w:val="single" w:color="auto" w:sz="4" w:space="0"/>
              <w:bottom w:val="single" w:color="000000" w:sz="4" w:space="0"/>
              <w:right w:val="single" w:color="auto" w:sz="4" w:space="0"/>
            </w:tcBorders>
            <w:noWrap/>
            <w:vAlign w:val="center"/>
          </w:tcPr>
          <w:p w14:paraId="45DC174C">
            <w:pPr>
              <w:widowControl/>
              <w:spacing w:line="260" w:lineRule="exact"/>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项目资金</w:t>
            </w:r>
          </w:p>
          <w:p w14:paraId="1C225F7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18"/>
                <w:szCs w:val="18"/>
              </w:rPr>
              <w:t>（万元）</w:t>
            </w:r>
          </w:p>
        </w:tc>
        <w:tc>
          <w:tcPr>
            <w:tcW w:w="2265" w:type="dxa"/>
            <w:gridSpan w:val="2"/>
            <w:tcBorders>
              <w:top w:val="nil"/>
              <w:left w:val="nil"/>
              <w:bottom w:val="single" w:color="auto" w:sz="4" w:space="0"/>
              <w:right w:val="single" w:color="auto" w:sz="4" w:space="0"/>
            </w:tcBorders>
            <w:noWrap/>
            <w:vAlign w:val="center"/>
          </w:tcPr>
          <w:p w14:paraId="3C7830DA">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96" w:type="dxa"/>
            <w:tcBorders>
              <w:top w:val="nil"/>
              <w:left w:val="nil"/>
              <w:bottom w:val="single" w:color="auto" w:sz="4" w:space="0"/>
              <w:right w:val="single" w:color="auto" w:sz="4" w:space="0"/>
            </w:tcBorders>
            <w:noWrap/>
            <w:vAlign w:val="center"/>
          </w:tcPr>
          <w:p w14:paraId="4C1D57D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69D0A95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216" w:type="dxa"/>
            <w:tcBorders>
              <w:top w:val="nil"/>
              <w:left w:val="nil"/>
              <w:bottom w:val="single" w:color="auto" w:sz="4" w:space="0"/>
              <w:right w:val="single" w:color="auto" w:sz="4" w:space="0"/>
            </w:tcBorders>
            <w:noWrap/>
            <w:vAlign w:val="center"/>
          </w:tcPr>
          <w:p w14:paraId="044B068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636D701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216" w:type="dxa"/>
            <w:tcBorders>
              <w:top w:val="nil"/>
              <w:left w:val="nil"/>
              <w:bottom w:val="single" w:color="auto" w:sz="4" w:space="0"/>
              <w:right w:val="single" w:color="auto" w:sz="4" w:space="0"/>
            </w:tcBorders>
            <w:noWrap/>
            <w:vAlign w:val="center"/>
          </w:tcPr>
          <w:p w14:paraId="36D8CC76">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53565F05">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14" w:type="dxa"/>
            <w:tcBorders>
              <w:top w:val="nil"/>
              <w:left w:val="nil"/>
              <w:bottom w:val="single" w:color="auto" w:sz="4" w:space="0"/>
              <w:right w:val="single" w:color="auto" w:sz="4" w:space="0"/>
            </w:tcBorders>
            <w:noWrap/>
            <w:vAlign w:val="center"/>
          </w:tcPr>
          <w:p w14:paraId="58F67CFE">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61" w:type="dxa"/>
            <w:tcBorders>
              <w:top w:val="nil"/>
              <w:left w:val="nil"/>
              <w:bottom w:val="single" w:color="auto" w:sz="4" w:space="0"/>
              <w:right w:val="single" w:color="auto" w:sz="4" w:space="0"/>
            </w:tcBorders>
            <w:noWrap/>
            <w:vAlign w:val="center"/>
          </w:tcPr>
          <w:p w14:paraId="64D5096B">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372" w:type="dxa"/>
            <w:tcBorders>
              <w:top w:val="nil"/>
              <w:left w:val="nil"/>
              <w:bottom w:val="single" w:color="auto" w:sz="4" w:space="0"/>
              <w:right w:val="single" w:color="auto" w:sz="4" w:space="0"/>
            </w:tcBorders>
            <w:noWrap/>
            <w:vAlign w:val="center"/>
          </w:tcPr>
          <w:p w14:paraId="389BCB01">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4FE7DEFB">
        <w:tblPrEx>
          <w:tblCellMar>
            <w:top w:w="0" w:type="dxa"/>
            <w:left w:w="108" w:type="dxa"/>
            <w:bottom w:w="0" w:type="dxa"/>
            <w:right w:w="108" w:type="dxa"/>
          </w:tblCellMar>
        </w:tblPrEx>
        <w:trPr>
          <w:jc w:val="center"/>
        </w:trPr>
        <w:tc>
          <w:tcPr>
            <w:tcW w:w="911" w:type="dxa"/>
            <w:vMerge w:val="continue"/>
            <w:tcBorders>
              <w:top w:val="nil"/>
              <w:left w:val="single" w:color="auto" w:sz="4" w:space="0"/>
              <w:bottom w:val="single" w:color="000000" w:sz="4" w:space="0"/>
              <w:right w:val="single" w:color="auto" w:sz="4" w:space="0"/>
            </w:tcBorders>
            <w:noWrap/>
            <w:vAlign w:val="center"/>
          </w:tcPr>
          <w:p w14:paraId="771B2185">
            <w:pPr>
              <w:widowControl/>
              <w:spacing w:line="260" w:lineRule="exact"/>
              <w:jc w:val="left"/>
              <w:rPr>
                <w:rFonts w:ascii="仿宋_GB2312" w:hAnsi="仿宋_GB2312" w:eastAsia="仿宋_GB2312" w:cs="仿宋_GB2312"/>
                <w:color w:val="000000"/>
                <w:sz w:val="20"/>
                <w:szCs w:val="20"/>
              </w:rPr>
            </w:pPr>
          </w:p>
        </w:tc>
        <w:tc>
          <w:tcPr>
            <w:tcW w:w="2265" w:type="dxa"/>
            <w:gridSpan w:val="2"/>
            <w:tcBorders>
              <w:top w:val="nil"/>
              <w:left w:val="nil"/>
              <w:bottom w:val="single" w:color="auto" w:sz="4" w:space="0"/>
              <w:right w:val="single" w:color="auto" w:sz="4" w:space="0"/>
            </w:tcBorders>
            <w:noWrap/>
            <w:vAlign w:val="center"/>
          </w:tcPr>
          <w:p w14:paraId="330A138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196" w:type="dxa"/>
            <w:tcBorders>
              <w:top w:val="nil"/>
              <w:left w:val="nil"/>
              <w:bottom w:val="single" w:color="auto" w:sz="4" w:space="0"/>
              <w:right w:val="single" w:color="auto" w:sz="4" w:space="0"/>
            </w:tcBorders>
            <w:noWrap/>
            <w:vAlign w:val="center"/>
          </w:tcPr>
          <w:p w14:paraId="4536C26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96</w:t>
            </w:r>
          </w:p>
        </w:tc>
        <w:tc>
          <w:tcPr>
            <w:tcW w:w="1216" w:type="dxa"/>
            <w:tcBorders>
              <w:top w:val="nil"/>
              <w:left w:val="nil"/>
              <w:bottom w:val="single" w:color="auto" w:sz="4" w:space="0"/>
              <w:right w:val="single" w:color="auto" w:sz="4" w:space="0"/>
            </w:tcBorders>
            <w:noWrap/>
          </w:tcPr>
          <w:p w14:paraId="31C4E1D8">
            <w:pPr>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96</w:t>
            </w:r>
          </w:p>
        </w:tc>
        <w:tc>
          <w:tcPr>
            <w:tcW w:w="1216" w:type="dxa"/>
            <w:tcBorders>
              <w:top w:val="nil"/>
              <w:left w:val="nil"/>
              <w:bottom w:val="single" w:color="auto" w:sz="4" w:space="0"/>
              <w:right w:val="single" w:color="auto" w:sz="4" w:space="0"/>
            </w:tcBorders>
            <w:noWrap/>
          </w:tcPr>
          <w:p w14:paraId="2887892E">
            <w:pPr>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96</w:t>
            </w:r>
          </w:p>
        </w:tc>
        <w:tc>
          <w:tcPr>
            <w:tcW w:w="814" w:type="dxa"/>
            <w:tcBorders>
              <w:top w:val="nil"/>
              <w:left w:val="nil"/>
              <w:bottom w:val="single" w:color="auto" w:sz="4" w:space="0"/>
              <w:right w:val="single" w:color="auto" w:sz="4" w:space="0"/>
            </w:tcBorders>
            <w:noWrap/>
            <w:vAlign w:val="center"/>
          </w:tcPr>
          <w:p w14:paraId="600AF8E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61" w:type="dxa"/>
            <w:tcBorders>
              <w:top w:val="nil"/>
              <w:left w:val="nil"/>
              <w:bottom w:val="single" w:color="auto" w:sz="4" w:space="0"/>
              <w:right w:val="single" w:color="auto" w:sz="4" w:space="0"/>
            </w:tcBorders>
            <w:noWrap/>
            <w:vAlign w:val="center"/>
          </w:tcPr>
          <w:p w14:paraId="66B760EC">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1372" w:type="dxa"/>
            <w:tcBorders>
              <w:top w:val="nil"/>
              <w:left w:val="nil"/>
              <w:bottom w:val="single" w:color="auto" w:sz="4" w:space="0"/>
              <w:right w:val="single" w:color="auto" w:sz="4" w:space="0"/>
            </w:tcBorders>
            <w:noWrap/>
            <w:vAlign w:val="center"/>
          </w:tcPr>
          <w:p w14:paraId="5B8808D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r>
      <w:tr w14:paraId="2E469E11">
        <w:tblPrEx>
          <w:tblCellMar>
            <w:top w:w="0" w:type="dxa"/>
            <w:left w:w="108" w:type="dxa"/>
            <w:bottom w:w="0" w:type="dxa"/>
            <w:right w:w="108" w:type="dxa"/>
          </w:tblCellMar>
        </w:tblPrEx>
        <w:trPr>
          <w:jc w:val="center"/>
        </w:trPr>
        <w:tc>
          <w:tcPr>
            <w:tcW w:w="911" w:type="dxa"/>
            <w:vMerge w:val="continue"/>
            <w:tcBorders>
              <w:top w:val="nil"/>
              <w:left w:val="single" w:color="auto" w:sz="4" w:space="0"/>
              <w:bottom w:val="single" w:color="000000" w:sz="4" w:space="0"/>
              <w:right w:val="single" w:color="auto" w:sz="4" w:space="0"/>
            </w:tcBorders>
            <w:noWrap/>
            <w:vAlign w:val="center"/>
          </w:tcPr>
          <w:p w14:paraId="54FED5B2">
            <w:pPr>
              <w:widowControl/>
              <w:spacing w:line="260" w:lineRule="exact"/>
              <w:jc w:val="left"/>
              <w:rPr>
                <w:rFonts w:ascii="仿宋_GB2312" w:hAnsi="仿宋_GB2312" w:eastAsia="仿宋_GB2312" w:cs="仿宋_GB2312"/>
                <w:color w:val="000000"/>
                <w:sz w:val="20"/>
                <w:szCs w:val="20"/>
              </w:rPr>
            </w:pPr>
          </w:p>
        </w:tc>
        <w:tc>
          <w:tcPr>
            <w:tcW w:w="2265" w:type="dxa"/>
            <w:gridSpan w:val="2"/>
            <w:tcBorders>
              <w:top w:val="nil"/>
              <w:left w:val="nil"/>
              <w:bottom w:val="single" w:color="auto" w:sz="4" w:space="0"/>
              <w:right w:val="single" w:color="auto" w:sz="4" w:space="0"/>
            </w:tcBorders>
            <w:noWrap/>
            <w:vAlign w:val="center"/>
          </w:tcPr>
          <w:p w14:paraId="123E8E7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196" w:type="dxa"/>
            <w:tcBorders>
              <w:top w:val="nil"/>
              <w:left w:val="nil"/>
              <w:bottom w:val="single" w:color="auto" w:sz="4" w:space="0"/>
              <w:right w:val="single" w:color="auto" w:sz="4" w:space="0"/>
            </w:tcBorders>
            <w:noWrap/>
          </w:tcPr>
          <w:p w14:paraId="43EBAEF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96</w:t>
            </w:r>
          </w:p>
        </w:tc>
        <w:tc>
          <w:tcPr>
            <w:tcW w:w="1216" w:type="dxa"/>
            <w:tcBorders>
              <w:top w:val="nil"/>
              <w:left w:val="nil"/>
              <w:bottom w:val="single" w:color="auto" w:sz="4" w:space="0"/>
              <w:right w:val="single" w:color="auto" w:sz="4" w:space="0"/>
            </w:tcBorders>
            <w:noWrap/>
          </w:tcPr>
          <w:p w14:paraId="7BEC3E5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96</w:t>
            </w:r>
          </w:p>
        </w:tc>
        <w:tc>
          <w:tcPr>
            <w:tcW w:w="1216" w:type="dxa"/>
            <w:tcBorders>
              <w:top w:val="nil"/>
              <w:left w:val="nil"/>
              <w:bottom w:val="single" w:color="auto" w:sz="4" w:space="0"/>
              <w:right w:val="single" w:color="auto" w:sz="4" w:space="0"/>
            </w:tcBorders>
            <w:noWrap/>
          </w:tcPr>
          <w:p w14:paraId="6F6FE73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96</w:t>
            </w:r>
          </w:p>
        </w:tc>
        <w:tc>
          <w:tcPr>
            <w:tcW w:w="814" w:type="dxa"/>
            <w:tcBorders>
              <w:top w:val="nil"/>
              <w:left w:val="nil"/>
              <w:bottom w:val="single" w:color="auto" w:sz="4" w:space="0"/>
              <w:right w:val="single" w:color="auto" w:sz="4" w:space="0"/>
            </w:tcBorders>
            <w:noWrap/>
            <w:vAlign w:val="center"/>
          </w:tcPr>
          <w:p w14:paraId="5318427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61" w:type="dxa"/>
            <w:tcBorders>
              <w:top w:val="nil"/>
              <w:left w:val="nil"/>
              <w:bottom w:val="single" w:color="auto" w:sz="4" w:space="0"/>
              <w:right w:val="single" w:color="auto" w:sz="4" w:space="0"/>
            </w:tcBorders>
            <w:noWrap/>
            <w:vAlign w:val="center"/>
          </w:tcPr>
          <w:p w14:paraId="24E7EA4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1372" w:type="dxa"/>
            <w:tcBorders>
              <w:top w:val="nil"/>
              <w:left w:val="nil"/>
              <w:bottom w:val="single" w:color="auto" w:sz="4" w:space="0"/>
              <w:right w:val="single" w:color="auto" w:sz="4" w:space="0"/>
            </w:tcBorders>
            <w:noWrap/>
            <w:vAlign w:val="center"/>
          </w:tcPr>
          <w:p w14:paraId="1B82FA9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r>
      <w:tr w14:paraId="779051E4">
        <w:tblPrEx>
          <w:tblCellMar>
            <w:top w:w="0" w:type="dxa"/>
            <w:left w:w="108" w:type="dxa"/>
            <w:bottom w:w="0" w:type="dxa"/>
            <w:right w:w="108" w:type="dxa"/>
          </w:tblCellMar>
        </w:tblPrEx>
        <w:trPr>
          <w:jc w:val="center"/>
        </w:trPr>
        <w:tc>
          <w:tcPr>
            <w:tcW w:w="911" w:type="dxa"/>
            <w:vMerge w:val="continue"/>
            <w:tcBorders>
              <w:top w:val="nil"/>
              <w:left w:val="single" w:color="auto" w:sz="4" w:space="0"/>
              <w:bottom w:val="single" w:color="000000" w:sz="4" w:space="0"/>
              <w:right w:val="single" w:color="auto" w:sz="4" w:space="0"/>
            </w:tcBorders>
            <w:noWrap/>
            <w:vAlign w:val="center"/>
          </w:tcPr>
          <w:p w14:paraId="55A45BC9">
            <w:pPr>
              <w:widowControl/>
              <w:spacing w:line="260" w:lineRule="exact"/>
              <w:jc w:val="left"/>
              <w:rPr>
                <w:rFonts w:ascii="仿宋_GB2312" w:hAnsi="仿宋_GB2312" w:eastAsia="仿宋_GB2312" w:cs="仿宋_GB2312"/>
                <w:color w:val="000000"/>
                <w:sz w:val="20"/>
                <w:szCs w:val="20"/>
              </w:rPr>
            </w:pPr>
          </w:p>
        </w:tc>
        <w:tc>
          <w:tcPr>
            <w:tcW w:w="2265" w:type="dxa"/>
            <w:gridSpan w:val="2"/>
            <w:tcBorders>
              <w:top w:val="nil"/>
              <w:left w:val="nil"/>
              <w:bottom w:val="single" w:color="auto" w:sz="4" w:space="0"/>
              <w:right w:val="single" w:color="auto" w:sz="4" w:space="0"/>
            </w:tcBorders>
            <w:noWrap/>
            <w:vAlign w:val="center"/>
          </w:tcPr>
          <w:p w14:paraId="367C76EB">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196" w:type="dxa"/>
            <w:tcBorders>
              <w:top w:val="nil"/>
              <w:left w:val="nil"/>
              <w:bottom w:val="single" w:color="auto" w:sz="4" w:space="0"/>
              <w:right w:val="single" w:color="auto" w:sz="4" w:space="0"/>
            </w:tcBorders>
            <w:noWrap/>
            <w:vAlign w:val="center"/>
          </w:tcPr>
          <w:p w14:paraId="65A57D9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16" w:type="dxa"/>
            <w:tcBorders>
              <w:top w:val="nil"/>
              <w:left w:val="nil"/>
              <w:bottom w:val="single" w:color="auto" w:sz="4" w:space="0"/>
              <w:right w:val="single" w:color="auto" w:sz="4" w:space="0"/>
            </w:tcBorders>
            <w:noWrap/>
            <w:vAlign w:val="center"/>
          </w:tcPr>
          <w:p w14:paraId="5B00622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16" w:type="dxa"/>
            <w:tcBorders>
              <w:top w:val="nil"/>
              <w:left w:val="nil"/>
              <w:bottom w:val="single" w:color="auto" w:sz="4" w:space="0"/>
              <w:right w:val="single" w:color="auto" w:sz="4" w:space="0"/>
            </w:tcBorders>
            <w:noWrap/>
            <w:vAlign w:val="center"/>
          </w:tcPr>
          <w:p w14:paraId="1DA16A9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14" w:type="dxa"/>
            <w:tcBorders>
              <w:top w:val="nil"/>
              <w:left w:val="nil"/>
              <w:bottom w:val="single" w:color="auto" w:sz="4" w:space="0"/>
              <w:right w:val="single" w:color="auto" w:sz="4" w:space="0"/>
            </w:tcBorders>
            <w:noWrap/>
            <w:vAlign w:val="center"/>
          </w:tcPr>
          <w:p w14:paraId="3276D5B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1" w:type="dxa"/>
            <w:tcBorders>
              <w:top w:val="nil"/>
              <w:left w:val="nil"/>
              <w:bottom w:val="single" w:color="auto" w:sz="4" w:space="0"/>
              <w:right w:val="single" w:color="auto" w:sz="4" w:space="0"/>
            </w:tcBorders>
            <w:noWrap/>
            <w:vAlign w:val="center"/>
          </w:tcPr>
          <w:p w14:paraId="31B41C4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72" w:type="dxa"/>
            <w:tcBorders>
              <w:top w:val="nil"/>
              <w:left w:val="nil"/>
              <w:bottom w:val="single" w:color="auto" w:sz="4" w:space="0"/>
              <w:right w:val="single" w:color="auto" w:sz="4" w:space="0"/>
            </w:tcBorders>
            <w:noWrap/>
            <w:vAlign w:val="center"/>
          </w:tcPr>
          <w:p w14:paraId="2617C77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22DE333">
        <w:tblPrEx>
          <w:tblCellMar>
            <w:top w:w="0" w:type="dxa"/>
            <w:left w:w="108" w:type="dxa"/>
            <w:bottom w:w="0" w:type="dxa"/>
            <w:right w:w="108" w:type="dxa"/>
          </w:tblCellMar>
        </w:tblPrEx>
        <w:trPr>
          <w:jc w:val="center"/>
        </w:trPr>
        <w:tc>
          <w:tcPr>
            <w:tcW w:w="911" w:type="dxa"/>
            <w:vMerge w:val="continue"/>
            <w:tcBorders>
              <w:top w:val="nil"/>
              <w:left w:val="single" w:color="auto" w:sz="4" w:space="0"/>
              <w:bottom w:val="single" w:color="000000" w:sz="4" w:space="0"/>
              <w:right w:val="single" w:color="auto" w:sz="4" w:space="0"/>
            </w:tcBorders>
            <w:noWrap/>
            <w:vAlign w:val="center"/>
          </w:tcPr>
          <w:p w14:paraId="20C1ADF8">
            <w:pPr>
              <w:widowControl/>
              <w:spacing w:line="260" w:lineRule="exact"/>
              <w:jc w:val="left"/>
              <w:rPr>
                <w:rFonts w:ascii="仿宋_GB2312" w:hAnsi="仿宋_GB2312" w:eastAsia="仿宋_GB2312" w:cs="仿宋_GB2312"/>
                <w:color w:val="000000"/>
                <w:sz w:val="20"/>
                <w:szCs w:val="20"/>
              </w:rPr>
            </w:pPr>
          </w:p>
        </w:tc>
        <w:tc>
          <w:tcPr>
            <w:tcW w:w="2265" w:type="dxa"/>
            <w:gridSpan w:val="2"/>
            <w:tcBorders>
              <w:top w:val="nil"/>
              <w:left w:val="nil"/>
              <w:bottom w:val="single" w:color="auto" w:sz="4" w:space="0"/>
              <w:right w:val="single" w:color="auto" w:sz="4" w:space="0"/>
            </w:tcBorders>
            <w:noWrap/>
            <w:vAlign w:val="center"/>
          </w:tcPr>
          <w:p w14:paraId="06FD9CFF">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196" w:type="dxa"/>
            <w:tcBorders>
              <w:top w:val="nil"/>
              <w:left w:val="nil"/>
              <w:bottom w:val="single" w:color="auto" w:sz="4" w:space="0"/>
              <w:right w:val="single" w:color="auto" w:sz="4" w:space="0"/>
            </w:tcBorders>
            <w:noWrap/>
            <w:vAlign w:val="center"/>
          </w:tcPr>
          <w:p w14:paraId="7DFF8E38">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16" w:type="dxa"/>
            <w:tcBorders>
              <w:top w:val="nil"/>
              <w:left w:val="nil"/>
              <w:bottom w:val="single" w:color="auto" w:sz="4" w:space="0"/>
              <w:right w:val="single" w:color="auto" w:sz="4" w:space="0"/>
            </w:tcBorders>
            <w:noWrap/>
            <w:vAlign w:val="center"/>
          </w:tcPr>
          <w:p w14:paraId="6397078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16" w:type="dxa"/>
            <w:tcBorders>
              <w:top w:val="nil"/>
              <w:left w:val="nil"/>
              <w:bottom w:val="single" w:color="auto" w:sz="4" w:space="0"/>
              <w:right w:val="single" w:color="auto" w:sz="4" w:space="0"/>
            </w:tcBorders>
            <w:noWrap/>
            <w:vAlign w:val="center"/>
          </w:tcPr>
          <w:p w14:paraId="52ED915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14" w:type="dxa"/>
            <w:tcBorders>
              <w:top w:val="nil"/>
              <w:left w:val="nil"/>
              <w:bottom w:val="single" w:color="auto" w:sz="4" w:space="0"/>
              <w:right w:val="single" w:color="auto" w:sz="4" w:space="0"/>
            </w:tcBorders>
            <w:noWrap/>
            <w:vAlign w:val="center"/>
          </w:tcPr>
          <w:p w14:paraId="7D74244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61" w:type="dxa"/>
            <w:tcBorders>
              <w:top w:val="nil"/>
              <w:left w:val="nil"/>
              <w:bottom w:val="single" w:color="auto" w:sz="4" w:space="0"/>
              <w:right w:val="single" w:color="auto" w:sz="4" w:space="0"/>
            </w:tcBorders>
            <w:noWrap/>
            <w:vAlign w:val="center"/>
          </w:tcPr>
          <w:p w14:paraId="391A6B26">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72" w:type="dxa"/>
            <w:tcBorders>
              <w:top w:val="nil"/>
              <w:left w:val="nil"/>
              <w:bottom w:val="single" w:color="auto" w:sz="4" w:space="0"/>
              <w:right w:val="single" w:color="auto" w:sz="4" w:space="0"/>
            </w:tcBorders>
            <w:noWrap/>
            <w:vAlign w:val="center"/>
          </w:tcPr>
          <w:p w14:paraId="7E3A6AE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05262AD">
        <w:tblPrEx>
          <w:tblCellMar>
            <w:top w:w="0" w:type="dxa"/>
            <w:left w:w="108" w:type="dxa"/>
            <w:bottom w:w="0" w:type="dxa"/>
            <w:right w:w="108" w:type="dxa"/>
          </w:tblCellMar>
        </w:tblPrEx>
        <w:trPr>
          <w:jc w:val="center"/>
        </w:trPr>
        <w:tc>
          <w:tcPr>
            <w:tcW w:w="911" w:type="dxa"/>
            <w:vMerge w:val="restart"/>
            <w:tcBorders>
              <w:top w:val="nil"/>
              <w:left w:val="single" w:color="auto" w:sz="4" w:space="0"/>
              <w:bottom w:val="single" w:color="000000" w:sz="4" w:space="0"/>
              <w:right w:val="single" w:color="auto" w:sz="4" w:space="0"/>
            </w:tcBorders>
            <w:noWrap/>
            <w:vAlign w:val="center"/>
          </w:tcPr>
          <w:p w14:paraId="0DE8AE16">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677" w:type="dxa"/>
            <w:gridSpan w:val="4"/>
            <w:tcBorders>
              <w:top w:val="single" w:color="auto" w:sz="4" w:space="0"/>
              <w:left w:val="nil"/>
              <w:bottom w:val="single" w:color="auto" w:sz="4" w:space="0"/>
              <w:right w:val="single" w:color="000000" w:sz="4" w:space="0"/>
            </w:tcBorders>
            <w:noWrap/>
            <w:vAlign w:val="center"/>
          </w:tcPr>
          <w:p w14:paraId="3260BAF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63" w:type="dxa"/>
            <w:gridSpan w:val="4"/>
            <w:tcBorders>
              <w:top w:val="single" w:color="auto" w:sz="4" w:space="0"/>
              <w:left w:val="nil"/>
              <w:bottom w:val="single" w:color="auto" w:sz="4" w:space="0"/>
              <w:right w:val="single" w:color="auto" w:sz="4" w:space="0"/>
            </w:tcBorders>
            <w:noWrap/>
            <w:vAlign w:val="center"/>
          </w:tcPr>
          <w:p w14:paraId="148F44D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3F89DC22">
        <w:tblPrEx>
          <w:tblCellMar>
            <w:top w:w="0" w:type="dxa"/>
            <w:left w:w="108" w:type="dxa"/>
            <w:bottom w:w="0" w:type="dxa"/>
            <w:right w:w="108" w:type="dxa"/>
          </w:tblCellMar>
        </w:tblPrEx>
        <w:trPr>
          <w:trHeight w:val="2736" w:hRule="atLeast"/>
          <w:jc w:val="center"/>
        </w:trPr>
        <w:tc>
          <w:tcPr>
            <w:tcW w:w="911" w:type="dxa"/>
            <w:vMerge w:val="continue"/>
            <w:tcBorders>
              <w:top w:val="nil"/>
              <w:left w:val="single" w:color="auto" w:sz="4" w:space="0"/>
              <w:bottom w:val="single" w:color="000000" w:sz="4" w:space="0"/>
              <w:right w:val="single" w:color="auto" w:sz="4" w:space="0"/>
            </w:tcBorders>
            <w:noWrap/>
            <w:vAlign w:val="center"/>
          </w:tcPr>
          <w:p w14:paraId="41EED427">
            <w:pPr>
              <w:widowControl/>
              <w:spacing w:line="260" w:lineRule="exact"/>
              <w:jc w:val="left"/>
              <w:rPr>
                <w:rFonts w:ascii="仿宋_GB2312" w:hAnsi="仿宋_GB2312" w:eastAsia="仿宋_GB2312" w:cs="仿宋_GB2312"/>
                <w:color w:val="000000"/>
                <w:sz w:val="20"/>
                <w:szCs w:val="20"/>
              </w:rPr>
            </w:pPr>
          </w:p>
        </w:tc>
        <w:tc>
          <w:tcPr>
            <w:tcW w:w="4677" w:type="dxa"/>
            <w:gridSpan w:val="4"/>
            <w:tcBorders>
              <w:top w:val="single" w:color="auto" w:sz="4" w:space="0"/>
              <w:left w:val="nil"/>
              <w:bottom w:val="single" w:color="auto" w:sz="4" w:space="0"/>
              <w:right w:val="single" w:color="000000" w:sz="4" w:space="0"/>
            </w:tcBorders>
            <w:noWrap/>
            <w:vAlign w:val="center"/>
          </w:tcPr>
          <w:p w14:paraId="787F845E">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仿宋_GB2312" w:hAnsi="仿宋_GB2312" w:eastAsia="仿宋_GB2312" w:cs="仿宋_GB2312"/>
                <w:color w:val="000000"/>
                <w:sz w:val="18"/>
                <w:szCs w:val="18"/>
              </w:rPr>
            </w:pPr>
            <w:r>
              <w:rPr>
                <w:rFonts w:ascii="仿宋_GB2312" w:hAnsi="仿宋_GB2312" w:eastAsia="仿宋_GB2312" w:cs="仿宋_GB2312"/>
                <w:color w:val="000000"/>
                <w:sz w:val="18"/>
                <w:szCs w:val="18"/>
              </w:rPr>
              <w:t>1、把握正确的舆论导向，围绕政府中心工作，开展全区新闻宣传报道。</w:t>
            </w:r>
          </w:p>
          <w:p w14:paraId="0526BEC3">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仿宋_GB2312" w:hAnsi="仿宋_GB2312" w:eastAsia="仿宋_GB2312" w:cs="仿宋_GB2312"/>
                <w:color w:val="000000"/>
                <w:sz w:val="18"/>
                <w:szCs w:val="18"/>
              </w:rPr>
            </w:pPr>
            <w:r>
              <w:rPr>
                <w:rFonts w:ascii="仿宋_GB2312" w:hAnsi="仿宋_GB2312" w:eastAsia="仿宋_GB2312" w:cs="仿宋_GB2312"/>
                <w:color w:val="000000"/>
                <w:sz w:val="18"/>
                <w:szCs w:val="18"/>
              </w:rPr>
              <w:t>2、做好重大宣传活动的直播录播，把握好执法部门的舆论监督。</w:t>
            </w:r>
          </w:p>
          <w:p w14:paraId="5B2C3EB2">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仿宋_GB2312" w:hAnsi="仿宋_GB2312" w:eastAsia="仿宋_GB2312" w:cs="仿宋_GB2312"/>
                <w:color w:val="000000"/>
                <w:sz w:val="18"/>
                <w:szCs w:val="18"/>
              </w:rPr>
            </w:pPr>
            <w:r>
              <w:rPr>
                <w:rFonts w:ascii="仿宋_GB2312" w:hAnsi="仿宋_GB2312" w:eastAsia="仿宋_GB2312" w:cs="仿宋_GB2312"/>
                <w:color w:val="000000"/>
                <w:sz w:val="18"/>
                <w:szCs w:val="18"/>
              </w:rPr>
              <w:t>3、承办好君山融媒体中心、君山新闻网、君山手机报、君山微信公众号、君山在线APP等媒体。</w:t>
            </w:r>
          </w:p>
          <w:p w14:paraId="528E8A80">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仿宋_GB2312" w:hAnsi="仿宋_GB2312" w:eastAsia="仿宋_GB2312" w:cs="仿宋_GB2312"/>
                <w:color w:val="000000"/>
                <w:sz w:val="18"/>
                <w:szCs w:val="18"/>
              </w:rPr>
            </w:pPr>
            <w:r>
              <w:rPr>
                <w:rFonts w:ascii="仿宋_GB2312" w:hAnsi="仿宋_GB2312" w:eastAsia="仿宋_GB2312" w:cs="仿宋_GB2312"/>
                <w:color w:val="000000"/>
                <w:sz w:val="18"/>
                <w:szCs w:val="18"/>
              </w:rPr>
              <w:t>4、组织好全区新闻宣传人才的培训、培养、引进。</w:t>
            </w:r>
          </w:p>
          <w:p w14:paraId="08ECB9C1">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仿宋_GB2312" w:hAnsi="仿宋_GB2312" w:eastAsia="仿宋_GB2312" w:cs="仿宋_GB2312"/>
                <w:color w:val="000000"/>
                <w:sz w:val="18"/>
                <w:szCs w:val="18"/>
              </w:rPr>
            </w:pPr>
            <w:r>
              <w:rPr>
                <w:rFonts w:ascii="仿宋_GB2312" w:hAnsi="仿宋_GB2312" w:eastAsia="仿宋_GB2312" w:cs="仿宋_GB2312"/>
                <w:color w:val="000000"/>
                <w:sz w:val="18"/>
                <w:szCs w:val="18"/>
              </w:rPr>
              <w:t>5、加强与中央、省、市各类媒体的联系与合作。</w:t>
            </w:r>
          </w:p>
          <w:p w14:paraId="4980285F">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仿宋_GB2312" w:hAnsi="仿宋_GB2312" w:eastAsia="仿宋_GB2312" w:cs="仿宋_GB2312"/>
                <w:color w:val="000000"/>
                <w:sz w:val="20"/>
                <w:szCs w:val="20"/>
              </w:rPr>
            </w:pPr>
            <w:r>
              <w:rPr>
                <w:rFonts w:ascii="仿宋_GB2312" w:hAnsi="仿宋_GB2312" w:eastAsia="仿宋_GB2312" w:cs="仿宋_GB2312"/>
                <w:color w:val="000000"/>
                <w:sz w:val="18"/>
                <w:szCs w:val="18"/>
              </w:rPr>
              <w:t>6、承办好区委、区政府交办的其他事项。</w:t>
            </w:r>
          </w:p>
        </w:tc>
        <w:tc>
          <w:tcPr>
            <w:tcW w:w="4263" w:type="dxa"/>
            <w:gridSpan w:val="4"/>
            <w:tcBorders>
              <w:top w:val="single" w:color="auto" w:sz="4" w:space="0"/>
              <w:left w:val="nil"/>
              <w:bottom w:val="single" w:color="auto" w:sz="4" w:space="0"/>
              <w:right w:val="single" w:color="auto" w:sz="4" w:space="0"/>
            </w:tcBorders>
            <w:noWrap/>
            <w:vAlign w:val="center"/>
          </w:tcPr>
          <w:p w14:paraId="299C4CAE">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仿宋_GB2312" w:hAnsi="仿宋_GB2312" w:eastAsia="仿宋_GB2312" w:cs="仿宋_GB2312"/>
                <w:color w:val="000000"/>
                <w:sz w:val="18"/>
                <w:szCs w:val="18"/>
              </w:rPr>
            </w:pPr>
            <w:r>
              <w:rPr>
                <w:rFonts w:ascii="仿宋_GB2312" w:hAnsi="仿宋_GB2312" w:eastAsia="仿宋_GB2312" w:cs="仿宋_GB2312"/>
                <w:color w:val="000000"/>
                <w:sz w:val="18"/>
                <w:szCs w:val="18"/>
              </w:rPr>
              <w:t>全面发力外宣工作，截至12月底，在中央、省、市级媒体共计上稿855篇，中央级媒体上稿204篇（中央电视台新闻联播5篇，中央电视台新闻频道、综合频道36篇，人民日报8篇，新华社13篇，人民网10篇，中国网10篇，学习强国122篇等）。</w:t>
            </w:r>
            <w:r>
              <w:rPr>
                <w:rFonts w:hint="eastAsia" w:ascii="仿宋_GB2312" w:hAnsi="仿宋_GB2312" w:eastAsia="仿宋_GB2312" w:cs="仿宋_GB2312"/>
                <w:color w:val="000000"/>
                <w:sz w:val="18"/>
                <w:szCs w:val="18"/>
              </w:rPr>
              <w:t>完成省级民生实事君山区应急广播体系建设。前期对我区“村村响”设备终端开展排查，按照能修尽修的原则，有效升级利旧287个终端，新建终端572组，共计859个终端组，做到应急广播全覆盖。于9月27日完成终极验收，取得了阶段性成效，极大地提升了全区应对突发事件的能力，也为保障人民群众生命财产安全筑起了一道坚实的防线。</w:t>
            </w:r>
          </w:p>
          <w:p w14:paraId="08A58C84">
            <w:pPr>
              <w:widowControl/>
              <w:spacing w:line="260" w:lineRule="exact"/>
              <w:jc w:val="center"/>
              <w:rPr>
                <w:rFonts w:ascii="仿宋_GB2312" w:hAnsi="仿宋_GB2312" w:eastAsia="仿宋_GB2312" w:cs="仿宋_GB2312"/>
                <w:color w:val="000000"/>
                <w:sz w:val="20"/>
                <w:szCs w:val="20"/>
              </w:rPr>
            </w:pPr>
          </w:p>
        </w:tc>
      </w:tr>
      <w:tr w14:paraId="175B378C">
        <w:tblPrEx>
          <w:tblCellMar>
            <w:top w:w="0" w:type="dxa"/>
            <w:left w:w="108" w:type="dxa"/>
            <w:bottom w:w="0" w:type="dxa"/>
            <w:right w:w="108" w:type="dxa"/>
          </w:tblCellMar>
        </w:tblPrEx>
        <w:trPr>
          <w:jc w:val="center"/>
        </w:trPr>
        <w:tc>
          <w:tcPr>
            <w:tcW w:w="911" w:type="dxa"/>
            <w:vMerge w:val="restart"/>
            <w:tcBorders>
              <w:top w:val="nil"/>
              <w:left w:val="single" w:color="auto" w:sz="4" w:space="0"/>
              <w:right w:val="single" w:color="auto" w:sz="4" w:space="0"/>
            </w:tcBorders>
            <w:noWrap/>
            <w:vAlign w:val="center"/>
          </w:tcPr>
          <w:p w14:paraId="53BDC01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36ABE6A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59CF0D8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15702A4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212" w:type="dxa"/>
            <w:tcBorders>
              <w:top w:val="nil"/>
              <w:left w:val="nil"/>
              <w:bottom w:val="single" w:color="auto" w:sz="4" w:space="0"/>
              <w:right w:val="single" w:color="auto" w:sz="4" w:space="0"/>
            </w:tcBorders>
            <w:noWrap/>
            <w:vAlign w:val="center"/>
          </w:tcPr>
          <w:p w14:paraId="74E4795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53" w:type="dxa"/>
            <w:tcBorders>
              <w:top w:val="nil"/>
              <w:left w:val="nil"/>
              <w:bottom w:val="single" w:color="auto" w:sz="4" w:space="0"/>
              <w:right w:val="single" w:color="auto" w:sz="4" w:space="0"/>
            </w:tcBorders>
            <w:noWrap/>
            <w:vAlign w:val="center"/>
          </w:tcPr>
          <w:p w14:paraId="303207C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196" w:type="dxa"/>
            <w:tcBorders>
              <w:top w:val="nil"/>
              <w:left w:val="nil"/>
              <w:bottom w:val="single" w:color="auto" w:sz="4" w:space="0"/>
              <w:right w:val="single" w:color="auto" w:sz="4" w:space="0"/>
            </w:tcBorders>
            <w:noWrap/>
            <w:vAlign w:val="center"/>
          </w:tcPr>
          <w:p w14:paraId="0F17B6F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216" w:type="dxa"/>
            <w:tcBorders>
              <w:top w:val="nil"/>
              <w:left w:val="nil"/>
              <w:bottom w:val="single" w:color="auto" w:sz="4" w:space="0"/>
              <w:right w:val="single" w:color="auto" w:sz="4" w:space="0"/>
            </w:tcBorders>
            <w:noWrap/>
            <w:vAlign w:val="center"/>
          </w:tcPr>
          <w:p w14:paraId="2FC5C56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0A17B86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216" w:type="dxa"/>
            <w:tcBorders>
              <w:top w:val="nil"/>
              <w:left w:val="nil"/>
              <w:bottom w:val="single" w:color="auto" w:sz="4" w:space="0"/>
              <w:right w:val="single" w:color="auto" w:sz="4" w:space="0"/>
            </w:tcBorders>
            <w:noWrap/>
            <w:vAlign w:val="center"/>
          </w:tcPr>
          <w:p w14:paraId="01AF885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78B8D8B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14" w:type="dxa"/>
            <w:tcBorders>
              <w:top w:val="nil"/>
              <w:left w:val="nil"/>
              <w:bottom w:val="single" w:color="auto" w:sz="4" w:space="0"/>
              <w:right w:val="single" w:color="auto" w:sz="4" w:space="0"/>
            </w:tcBorders>
            <w:noWrap/>
            <w:vAlign w:val="center"/>
          </w:tcPr>
          <w:p w14:paraId="37CF958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61" w:type="dxa"/>
            <w:tcBorders>
              <w:top w:val="nil"/>
              <w:left w:val="nil"/>
              <w:bottom w:val="single" w:color="auto" w:sz="4" w:space="0"/>
              <w:right w:val="single" w:color="auto" w:sz="4" w:space="0"/>
            </w:tcBorders>
            <w:noWrap/>
            <w:vAlign w:val="center"/>
          </w:tcPr>
          <w:p w14:paraId="7A74E70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372" w:type="dxa"/>
            <w:tcBorders>
              <w:top w:val="nil"/>
              <w:left w:val="nil"/>
              <w:bottom w:val="single" w:color="auto" w:sz="4" w:space="0"/>
              <w:right w:val="single" w:color="auto" w:sz="4" w:space="0"/>
            </w:tcBorders>
            <w:noWrap/>
            <w:vAlign w:val="center"/>
          </w:tcPr>
          <w:p w14:paraId="7E6E0505">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3F6D2878">
        <w:tblPrEx>
          <w:tblCellMar>
            <w:top w:w="0" w:type="dxa"/>
            <w:left w:w="108" w:type="dxa"/>
            <w:bottom w:w="0" w:type="dxa"/>
            <w:right w:w="108" w:type="dxa"/>
          </w:tblCellMar>
        </w:tblPrEx>
        <w:trPr>
          <w:jc w:val="center"/>
        </w:trPr>
        <w:tc>
          <w:tcPr>
            <w:tcW w:w="911" w:type="dxa"/>
            <w:vMerge w:val="continue"/>
            <w:tcBorders>
              <w:left w:val="single" w:color="auto" w:sz="4" w:space="0"/>
              <w:right w:val="single" w:color="auto" w:sz="4" w:space="0"/>
            </w:tcBorders>
            <w:noWrap/>
            <w:vAlign w:val="center"/>
          </w:tcPr>
          <w:p w14:paraId="62708E81">
            <w:pPr>
              <w:spacing w:line="260" w:lineRule="exact"/>
              <w:jc w:val="left"/>
              <w:rPr>
                <w:rFonts w:ascii="仿宋_GB2312" w:hAnsi="仿宋_GB2312" w:eastAsia="仿宋_GB2312" w:cs="仿宋_GB2312"/>
                <w:color w:val="000000"/>
                <w:sz w:val="20"/>
                <w:szCs w:val="20"/>
              </w:rPr>
            </w:pPr>
          </w:p>
        </w:tc>
        <w:tc>
          <w:tcPr>
            <w:tcW w:w="1212" w:type="dxa"/>
            <w:vMerge w:val="restart"/>
            <w:tcBorders>
              <w:top w:val="single" w:color="auto" w:sz="4" w:space="0"/>
              <w:left w:val="single" w:color="auto" w:sz="4" w:space="0"/>
              <w:bottom w:val="single" w:color="auto" w:sz="4" w:space="0"/>
              <w:right w:val="single" w:color="auto" w:sz="4" w:space="0"/>
            </w:tcBorders>
            <w:noWrap/>
            <w:vAlign w:val="center"/>
          </w:tcPr>
          <w:p w14:paraId="352225C2">
            <w:pPr>
              <w:widowControl/>
              <w:spacing w:line="260" w:lineRule="exact"/>
              <w:jc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产出指标</w:t>
            </w:r>
          </w:p>
          <w:p w14:paraId="1D7F0272">
            <w:pPr>
              <w:widowControl/>
              <w:spacing w:line="260" w:lineRule="exact"/>
              <w:jc w:val="center"/>
              <w:rPr>
                <w:rFonts w:ascii="仿宋_GB2312" w:hAnsi="仿宋_GB2312" w:eastAsia="仿宋_GB2312" w:cs="仿宋_GB2312"/>
                <w:color w:val="000000"/>
                <w:sz w:val="16"/>
                <w:szCs w:val="16"/>
              </w:rPr>
            </w:pPr>
          </w:p>
          <w:p w14:paraId="4619AF95">
            <w:pPr>
              <w:widowControl/>
              <w:spacing w:line="260" w:lineRule="exact"/>
              <w:jc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(50分)</w:t>
            </w:r>
          </w:p>
        </w:tc>
        <w:tc>
          <w:tcPr>
            <w:tcW w:w="1053" w:type="dxa"/>
            <w:vMerge w:val="restart"/>
            <w:tcBorders>
              <w:top w:val="single" w:color="auto" w:sz="4" w:space="0"/>
              <w:left w:val="single" w:color="auto" w:sz="4" w:space="0"/>
              <w:bottom w:val="single" w:color="auto" w:sz="4" w:space="0"/>
              <w:right w:val="single" w:color="auto" w:sz="4" w:space="0"/>
            </w:tcBorders>
            <w:noWrap/>
            <w:vAlign w:val="center"/>
          </w:tcPr>
          <w:p w14:paraId="7F49E459">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数量指标</w:t>
            </w:r>
          </w:p>
        </w:tc>
        <w:tc>
          <w:tcPr>
            <w:tcW w:w="1196" w:type="dxa"/>
            <w:tcBorders>
              <w:top w:val="single" w:color="auto" w:sz="4" w:space="0"/>
              <w:left w:val="single" w:color="auto" w:sz="4" w:space="0"/>
              <w:bottom w:val="single" w:color="auto" w:sz="4" w:space="0"/>
              <w:right w:val="single" w:color="auto" w:sz="4" w:space="0"/>
            </w:tcBorders>
            <w:noWrap/>
            <w:vAlign w:val="center"/>
          </w:tcPr>
          <w:p w14:paraId="3BC2211A">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“村村响”设备维修</w:t>
            </w:r>
          </w:p>
        </w:tc>
        <w:tc>
          <w:tcPr>
            <w:tcW w:w="1216" w:type="dxa"/>
            <w:tcBorders>
              <w:top w:val="single" w:color="auto" w:sz="4" w:space="0"/>
              <w:left w:val="single" w:color="auto" w:sz="4" w:space="0"/>
              <w:bottom w:val="single" w:color="auto" w:sz="4" w:space="0"/>
              <w:right w:val="single" w:color="auto" w:sz="4" w:space="0"/>
            </w:tcBorders>
            <w:noWrap/>
            <w:vAlign w:val="center"/>
          </w:tcPr>
          <w:p w14:paraId="5AC8AAB1">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≥859个</w:t>
            </w:r>
          </w:p>
        </w:tc>
        <w:tc>
          <w:tcPr>
            <w:tcW w:w="1216" w:type="dxa"/>
            <w:tcBorders>
              <w:top w:val="single" w:color="auto" w:sz="4" w:space="0"/>
              <w:left w:val="single" w:color="auto" w:sz="4" w:space="0"/>
              <w:bottom w:val="single" w:color="auto" w:sz="4" w:space="0"/>
              <w:right w:val="single" w:color="auto" w:sz="4" w:space="0"/>
            </w:tcBorders>
            <w:noWrap/>
            <w:vAlign w:val="center"/>
          </w:tcPr>
          <w:p w14:paraId="29E8FA81">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≥859个</w:t>
            </w:r>
          </w:p>
        </w:tc>
        <w:tc>
          <w:tcPr>
            <w:tcW w:w="814" w:type="dxa"/>
            <w:tcBorders>
              <w:top w:val="single" w:color="auto" w:sz="4" w:space="0"/>
              <w:left w:val="single" w:color="auto" w:sz="4" w:space="0"/>
              <w:bottom w:val="single" w:color="auto" w:sz="4" w:space="0"/>
              <w:right w:val="single" w:color="auto" w:sz="4" w:space="0"/>
            </w:tcBorders>
            <w:noWrap/>
            <w:vAlign w:val="center"/>
          </w:tcPr>
          <w:p w14:paraId="497F8671">
            <w:pPr>
              <w:widowControl/>
              <w:spacing w:line="260" w:lineRule="exact"/>
              <w:jc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5</w:t>
            </w:r>
          </w:p>
        </w:tc>
        <w:tc>
          <w:tcPr>
            <w:tcW w:w="861" w:type="dxa"/>
            <w:tcBorders>
              <w:top w:val="single" w:color="auto" w:sz="4" w:space="0"/>
              <w:left w:val="single" w:color="auto" w:sz="4" w:space="0"/>
              <w:bottom w:val="single" w:color="auto" w:sz="4" w:space="0"/>
              <w:right w:val="single" w:color="auto" w:sz="4" w:space="0"/>
            </w:tcBorders>
            <w:noWrap/>
            <w:vAlign w:val="center"/>
          </w:tcPr>
          <w:p w14:paraId="3BA70D97">
            <w:pPr>
              <w:widowControl/>
              <w:spacing w:line="260" w:lineRule="exact"/>
              <w:jc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5</w:t>
            </w:r>
          </w:p>
        </w:tc>
        <w:tc>
          <w:tcPr>
            <w:tcW w:w="1372" w:type="dxa"/>
            <w:tcBorders>
              <w:top w:val="nil"/>
              <w:left w:val="nil"/>
              <w:bottom w:val="single" w:color="auto" w:sz="4" w:space="0"/>
              <w:right w:val="single" w:color="auto" w:sz="4" w:space="0"/>
            </w:tcBorders>
            <w:noWrap/>
            <w:vAlign w:val="center"/>
          </w:tcPr>
          <w:p w14:paraId="098223E3">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无偏差</w:t>
            </w:r>
          </w:p>
        </w:tc>
      </w:tr>
      <w:tr w14:paraId="607DF3A2">
        <w:tblPrEx>
          <w:tblCellMar>
            <w:top w:w="0" w:type="dxa"/>
            <w:left w:w="108" w:type="dxa"/>
            <w:bottom w:w="0" w:type="dxa"/>
            <w:right w:w="108" w:type="dxa"/>
          </w:tblCellMar>
        </w:tblPrEx>
        <w:trPr>
          <w:jc w:val="center"/>
        </w:trPr>
        <w:tc>
          <w:tcPr>
            <w:tcW w:w="911" w:type="dxa"/>
            <w:vMerge w:val="continue"/>
            <w:tcBorders>
              <w:left w:val="single" w:color="auto" w:sz="4" w:space="0"/>
              <w:right w:val="single" w:color="auto" w:sz="4" w:space="0"/>
            </w:tcBorders>
            <w:noWrap/>
            <w:vAlign w:val="center"/>
          </w:tcPr>
          <w:p w14:paraId="39A7F64F">
            <w:pPr>
              <w:spacing w:line="260" w:lineRule="exact"/>
              <w:jc w:val="left"/>
              <w:rPr>
                <w:rFonts w:ascii="仿宋_GB2312" w:hAnsi="仿宋_GB2312" w:eastAsia="仿宋_GB2312" w:cs="仿宋_GB2312"/>
                <w:color w:val="000000"/>
                <w:sz w:val="20"/>
                <w:szCs w:val="20"/>
              </w:rPr>
            </w:pPr>
          </w:p>
        </w:tc>
        <w:tc>
          <w:tcPr>
            <w:tcW w:w="1212" w:type="dxa"/>
            <w:vMerge w:val="continue"/>
            <w:tcBorders>
              <w:top w:val="single" w:color="auto" w:sz="4" w:space="0"/>
              <w:left w:val="single" w:color="auto" w:sz="4" w:space="0"/>
              <w:bottom w:val="single" w:color="auto" w:sz="4" w:space="0"/>
              <w:right w:val="single" w:color="auto" w:sz="4" w:space="0"/>
            </w:tcBorders>
            <w:noWrap/>
            <w:vAlign w:val="center"/>
          </w:tcPr>
          <w:p w14:paraId="6D394B02">
            <w:pPr>
              <w:spacing w:line="260" w:lineRule="exact"/>
              <w:jc w:val="left"/>
              <w:rPr>
                <w:rFonts w:ascii="仿宋_GB2312" w:hAnsi="仿宋_GB2312" w:eastAsia="仿宋_GB2312" w:cs="仿宋_GB2312"/>
                <w:color w:val="000000"/>
                <w:sz w:val="16"/>
                <w:szCs w:val="16"/>
              </w:rPr>
            </w:pP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14:paraId="421ECFC9">
            <w:pPr>
              <w:spacing w:line="260" w:lineRule="exact"/>
              <w:jc w:val="left"/>
              <w:rPr>
                <w:rFonts w:ascii="仿宋_GB2312" w:hAnsi="仿宋_GB2312" w:eastAsia="仿宋_GB2312" w:cs="仿宋_GB2312"/>
                <w:color w:val="000000"/>
                <w:sz w:val="16"/>
                <w:szCs w:val="16"/>
              </w:rPr>
            </w:pPr>
          </w:p>
        </w:tc>
        <w:tc>
          <w:tcPr>
            <w:tcW w:w="1196" w:type="dxa"/>
            <w:tcBorders>
              <w:top w:val="single" w:color="auto" w:sz="4" w:space="0"/>
              <w:left w:val="single" w:color="auto" w:sz="4" w:space="0"/>
              <w:bottom w:val="single" w:color="auto" w:sz="4" w:space="0"/>
              <w:right w:val="single" w:color="auto" w:sz="4" w:space="0"/>
            </w:tcBorders>
            <w:noWrap/>
            <w:vAlign w:val="center"/>
          </w:tcPr>
          <w:p w14:paraId="2FAB237E">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出稿件数量</w:t>
            </w:r>
          </w:p>
        </w:tc>
        <w:tc>
          <w:tcPr>
            <w:tcW w:w="1216" w:type="dxa"/>
            <w:tcBorders>
              <w:top w:val="single" w:color="auto" w:sz="4" w:space="0"/>
              <w:left w:val="single" w:color="auto" w:sz="4" w:space="0"/>
              <w:bottom w:val="single" w:color="auto" w:sz="4" w:space="0"/>
              <w:right w:val="single" w:color="auto" w:sz="4" w:space="0"/>
            </w:tcBorders>
            <w:noWrap/>
            <w:vAlign w:val="center"/>
          </w:tcPr>
          <w:p w14:paraId="32BD5ED2">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≥400篇</w:t>
            </w:r>
          </w:p>
        </w:tc>
        <w:tc>
          <w:tcPr>
            <w:tcW w:w="1216" w:type="dxa"/>
            <w:tcBorders>
              <w:top w:val="single" w:color="auto" w:sz="4" w:space="0"/>
              <w:left w:val="single" w:color="auto" w:sz="4" w:space="0"/>
              <w:bottom w:val="single" w:color="auto" w:sz="4" w:space="0"/>
              <w:right w:val="single" w:color="auto" w:sz="4" w:space="0"/>
            </w:tcBorders>
            <w:noWrap/>
            <w:vAlign w:val="center"/>
          </w:tcPr>
          <w:p w14:paraId="7A3E3C17">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≥855篇</w:t>
            </w:r>
          </w:p>
        </w:tc>
        <w:tc>
          <w:tcPr>
            <w:tcW w:w="814" w:type="dxa"/>
            <w:tcBorders>
              <w:top w:val="single" w:color="auto" w:sz="4" w:space="0"/>
              <w:left w:val="single" w:color="auto" w:sz="4" w:space="0"/>
              <w:bottom w:val="single" w:color="auto" w:sz="4" w:space="0"/>
              <w:right w:val="single" w:color="auto" w:sz="4" w:space="0"/>
            </w:tcBorders>
            <w:noWrap/>
            <w:vAlign w:val="center"/>
          </w:tcPr>
          <w:p w14:paraId="24C04C04">
            <w:pPr>
              <w:widowControl/>
              <w:spacing w:line="260" w:lineRule="exact"/>
              <w:jc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5</w:t>
            </w:r>
          </w:p>
        </w:tc>
        <w:tc>
          <w:tcPr>
            <w:tcW w:w="861" w:type="dxa"/>
            <w:tcBorders>
              <w:top w:val="single" w:color="auto" w:sz="4" w:space="0"/>
              <w:left w:val="single" w:color="auto" w:sz="4" w:space="0"/>
              <w:bottom w:val="single" w:color="auto" w:sz="4" w:space="0"/>
              <w:right w:val="single" w:color="auto" w:sz="4" w:space="0"/>
            </w:tcBorders>
            <w:noWrap/>
            <w:vAlign w:val="center"/>
          </w:tcPr>
          <w:p w14:paraId="68BD4696">
            <w:pPr>
              <w:widowControl/>
              <w:spacing w:line="260" w:lineRule="exact"/>
              <w:jc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5</w:t>
            </w:r>
          </w:p>
        </w:tc>
        <w:tc>
          <w:tcPr>
            <w:tcW w:w="1372" w:type="dxa"/>
            <w:tcBorders>
              <w:top w:val="nil"/>
              <w:left w:val="nil"/>
              <w:bottom w:val="single" w:color="auto" w:sz="4" w:space="0"/>
              <w:right w:val="single" w:color="auto" w:sz="4" w:space="0"/>
            </w:tcBorders>
            <w:noWrap/>
            <w:vAlign w:val="center"/>
          </w:tcPr>
          <w:p w14:paraId="761EA002">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无偏差</w:t>
            </w:r>
          </w:p>
        </w:tc>
      </w:tr>
      <w:tr w14:paraId="31BBC426">
        <w:tblPrEx>
          <w:tblCellMar>
            <w:top w:w="0" w:type="dxa"/>
            <w:left w:w="108" w:type="dxa"/>
            <w:bottom w:w="0" w:type="dxa"/>
            <w:right w:w="108" w:type="dxa"/>
          </w:tblCellMar>
        </w:tblPrEx>
        <w:trPr>
          <w:jc w:val="center"/>
        </w:trPr>
        <w:tc>
          <w:tcPr>
            <w:tcW w:w="911" w:type="dxa"/>
            <w:vMerge w:val="continue"/>
            <w:tcBorders>
              <w:left w:val="single" w:color="auto" w:sz="4" w:space="0"/>
              <w:right w:val="single" w:color="auto" w:sz="4" w:space="0"/>
            </w:tcBorders>
            <w:noWrap/>
            <w:vAlign w:val="center"/>
          </w:tcPr>
          <w:p w14:paraId="1914E3C8">
            <w:pPr>
              <w:spacing w:line="260" w:lineRule="exact"/>
              <w:jc w:val="left"/>
              <w:rPr>
                <w:rFonts w:ascii="仿宋_GB2312" w:hAnsi="仿宋_GB2312" w:eastAsia="仿宋_GB2312" w:cs="仿宋_GB2312"/>
                <w:color w:val="000000"/>
                <w:sz w:val="20"/>
                <w:szCs w:val="20"/>
              </w:rPr>
            </w:pPr>
          </w:p>
        </w:tc>
        <w:tc>
          <w:tcPr>
            <w:tcW w:w="1212" w:type="dxa"/>
            <w:vMerge w:val="continue"/>
            <w:tcBorders>
              <w:top w:val="single" w:color="auto" w:sz="4" w:space="0"/>
              <w:left w:val="single" w:color="auto" w:sz="4" w:space="0"/>
              <w:bottom w:val="single" w:color="auto" w:sz="4" w:space="0"/>
              <w:right w:val="single" w:color="auto" w:sz="4" w:space="0"/>
            </w:tcBorders>
            <w:noWrap/>
            <w:vAlign w:val="center"/>
          </w:tcPr>
          <w:p w14:paraId="06872559">
            <w:pPr>
              <w:spacing w:line="260" w:lineRule="exact"/>
              <w:jc w:val="left"/>
              <w:rPr>
                <w:rFonts w:ascii="仿宋_GB2312" w:hAnsi="仿宋_GB2312" w:eastAsia="仿宋_GB2312" w:cs="仿宋_GB2312"/>
                <w:color w:val="000000"/>
                <w:sz w:val="16"/>
                <w:szCs w:val="16"/>
              </w:rPr>
            </w:pPr>
          </w:p>
        </w:tc>
        <w:tc>
          <w:tcPr>
            <w:tcW w:w="1053" w:type="dxa"/>
            <w:vMerge w:val="restart"/>
            <w:tcBorders>
              <w:top w:val="single" w:color="auto" w:sz="4" w:space="0"/>
              <w:left w:val="single" w:color="auto" w:sz="4" w:space="0"/>
              <w:bottom w:val="single" w:color="auto" w:sz="4" w:space="0"/>
              <w:right w:val="single" w:color="auto" w:sz="4" w:space="0"/>
            </w:tcBorders>
            <w:noWrap/>
            <w:vAlign w:val="center"/>
          </w:tcPr>
          <w:p w14:paraId="6537758F">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质量指标</w:t>
            </w:r>
          </w:p>
        </w:tc>
        <w:tc>
          <w:tcPr>
            <w:tcW w:w="1196" w:type="dxa"/>
            <w:tcBorders>
              <w:top w:val="single" w:color="auto" w:sz="4" w:space="0"/>
              <w:left w:val="single" w:color="auto" w:sz="4" w:space="0"/>
              <w:bottom w:val="single" w:color="auto" w:sz="4" w:space="0"/>
              <w:right w:val="single" w:color="auto" w:sz="4" w:space="0"/>
            </w:tcBorders>
            <w:noWrap/>
            <w:vAlign w:val="center"/>
          </w:tcPr>
          <w:p w14:paraId="16ECF0F0">
            <w:pPr>
              <w:widowControl/>
              <w:jc w:val="left"/>
              <w:textAlignment w:val="center"/>
              <w:rPr>
                <w:rFonts w:ascii="宋体" w:hAnsi="宋体" w:cs="宋体"/>
                <w:color w:val="000000"/>
                <w:sz w:val="11"/>
                <w:szCs w:val="11"/>
              </w:rPr>
            </w:pPr>
            <w:r>
              <w:rPr>
                <w:rFonts w:hint="eastAsia" w:ascii="仿宋_GB2312" w:hAnsi="仿宋_GB2312" w:eastAsia="仿宋_GB2312" w:cs="仿宋_GB2312"/>
                <w:color w:val="000000"/>
                <w:sz w:val="16"/>
                <w:szCs w:val="16"/>
              </w:rPr>
              <w:t>提升市级以上媒体稿率</w:t>
            </w:r>
          </w:p>
        </w:tc>
        <w:tc>
          <w:tcPr>
            <w:tcW w:w="1216" w:type="dxa"/>
            <w:tcBorders>
              <w:top w:val="single" w:color="auto" w:sz="4" w:space="0"/>
              <w:left w:val="single" w:color="auto" w:sz="4" w:space="0"/>
              <w:bottom w:val="single" w:color="auto" w:sz="4" w:space="0"/>
              <w:right w:val="single" w:color="auto" w:sz="4" w:space="0"/>
            </w:tcBorders>
            <w:noWrap/>
            <w:vAlign w:val="center"/>
          </w:tcPr>
          <w:p w14:paraId="5AF32803">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=100%</w:t>
            </w:r>
          </w:p>
        </w:tc>
        <w:tc>
          <w:tcPr>
            <w:tcW w:w="1216" w:type="dxa"/>
            <w:tcBorders>
              <w:top w:val="single" w:color="auto" w:sz="4" w:space="0"/>
              <w:left w:val="single" w:color="auto" w:sz="4" w:space="0"/>
              <w:bottom w:val="single" w:color="auto" w:sz="4" w:space="0"/>
              <w:right w:val="single" w:color="auto" w:sz="4" w:space="0"/>
            </w:tcBorders>
            <w:noWrap/>
            <w:vAlign w:val="center"/>
          </w:tcPr>
          <w:p w14:paraId="579148CC">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=100%</w:t>
            </w:r>
          </w:p>
        </w:tc>
        <w:tc>
          <w:tcPr>
            <w:tcW w:w="814" w:type="dxa"/>
            <w:tcBorders>
              <w:top w:val="single" w:color="auto" w:sz="4" w:space="0"/>
              <w:left w:val="single" w:color="auto" w:sz="4" w:space="0"/>
              <w:bottom w:val="single" w:color="auto" w:sz="4" w:space="0"/>
              <w:right w:val="single" w:color="auto" w:sz="4" w:space="0"/>
            </w:tcBorders>
            <w:noWrap/>
            <w:vAlign w:val="center"/>
          </w:tcPr>
          <w:p w14:paraId="648C851A">
            <w:pPr>
              <w:widowControl/>
              <w:spacing w:line="260" w:lineRule="exact"/>
              <w:jc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10</w:t>
            </w:r>
          </w:p>
        </w:tc>
        <w:tc>
          <w:tcPr>
            <w:tcW w:w="861" w:type="dxa"/>
            <w:tcBorders>
              <w:top w:val="single" w:color="auto" w:sz="4" w:space="0"/>
              <w:left w:val="single" w:color="auto" w:sz="4" w:space="0"/>
              <w:bottom w:val="single" w:color="auto" w:sz="4" w:space="0"/>
              <w:right w:val="single" w:color="auto" w:sz="4" w:space="0"/>
            </w:tcBorders>
            <w:noWrap/>
            <w:vAlign w:val="center"/>
          </w:tcPr>
          <w:p w14:paraId="3EF736EA">
            <w:pPr>
              <w:widowControl/>
              <w:spacing w:line="260" w:lineRule="exact"/>
              <w:jc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10</w:t>
            </w:r>
          </w:p>
        </w:tc>
        <w:tc>
          <w:tcPr>
            <w:tcW w:w="1372" w:type="dxa"/>
            <w:tcBorders>
              <w:top w:val="nil"/>
              <w:left w:val="nil"/>
              <w:bottom w:val="single" w:color="auto" w:sz="4" w:space="0"/>
              <w:right w:val="single" w:color="auto" w:sz="4" w:space="0"/>
            </w:tcBorders>
            <w:noWrap/>
            <w:vAlign w:val="center"/>
          </w:tcPr>
          <w:p w14:paraId="4E3211CD">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无偏差</w:t>
            </w:r>
          </w:p>
        </w:tc>
      </w:tr>
      <w:tr w14:paraId="0D4E81AD">
        <w:tblPrEx>
          <w:tblCellMar>
            <w:top w:w="0" w:type="dxa"/>
            <w:left w:w="108" w:type="dxa"/>
            <w:bottom w:w="0" w:type="dxa"/>
            <w:right w:w="108" w:type="dxa"/>
          </w:tblCellMar>
        </w:tblPrEx>
        <w:trPr>
          <w:jc w:val="center"/>
        </w:trPr>
        <w:tc>
          <w:tcPr>
            <w:tcW w:w="911" w:type="dxa"/>
            <w:vMerge w:val="continue"/>
            <w:tcBorders>
              <w:left w:val="single" w:color="auto" w:sz="4" w:space="0"/>
              <w:right w:val="single" w:color="auto" w:sz="4" w:space="0"/>
            </w:tcBorders>
            <w:noWrap/>
            <w:vAlign w:val="center"/>
          </w:tcPr>
          <w:p w14:paraId="33453948">
            <w:pPr>
              <w:spacing w:line="260" w:lineRule="exact"/>
              <w:jc w:val="left"/>
              <w:rPr>
                <w:rFonts w:ascii="仿宋_GB2312" w:hAnsi="仿宋_GB2312" w:eastAsia="仿宋_GB2312" w:cs="仿宋_GB2312"/>
                <w:color w:val="000000"/>
                <w:sz w:val="20"/>
                <w:szCs w:val="20"/>
              </w:rPr>
            </w:pPr>
          </w:p>
        </w:tc>
        <w:tc>
          <w:tcPr>
            <w:tcW w:w="1212" w:type="dxa"/>
            <w:vMerge w:val="continue"/>
            <w:tcBorders>
              <w:top w:val="single" w:color="auto" w:sz="4" w:space="0"/>
              <w:left w:val="single" w:color="auto" w:sz="4" w:space="0"/>
              <w:bottom w:val="single" w:color="auto" w:sz="4" w:space="0"/>
              <w:right w:val="single" w:color="auto" w:sz="4" w:space="0"/>
            </w:tcBorders>
            <w:noWrap/>
            <w:vAlign w:val="center"/>
          </w:tcPr>
          <w:p w14:paraId="260FAC7A">
            <w:pPr>
              <w:spacing w:line="260" w:lineRule="exact"/>
              <w:jc w:val="left"/>
              <w:rPr>
                <w:rFonts w:ascii="仿宋_GB2312" w:hAnsi="仿宋_GB2312" w:eastAsia="仿宋_GB2312" w:cs="仿宋_GB2312"/>
                <w:color w:val="000000"/>
                <w:sz w:val="16"/>
                <w:szCs w:val="16"/>
              </w:rPr>
            </w:pP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14:paraId="6F2566C4">
            <w:pPr>
              <w:spacing w:line="260" w:lineRule="exact"/>
              <w:jc w:val="left"/>
              <w:rPr>
                <w:rFonts w:ascii="仿宋_GB2312" w:hAnsi="仿宋_GB2312" w:eastAsia="仿宋_GB2312" w:cs="仿宋_GB2312"/>
                <w:color w:val="000000"/>
                <w:sz w:val="16"/>
                <w:szCs w:val="16"/>
              </w:rPr>
            </w:pPr>
          </w:p>
        </w:tc>
        <w:tc>
          <w:tcPr>
            <w:tcW w:w="1196" w:type="dxa"/>
            <w:tcBorders>
              <w:top w:val="single" w:color="auto" w:sz="4" w:space="0"/>
              <w:left w:val="single" w:color="auto" w:sz="4" w:space="0"/>
              <w:bottom w:val="single" w:color="auto" w:sz="4" w:space="0"/>
              <w:right w:val="single" w:color="auto" w:sz="4" w:space="0"/>
            </w:tcBorders>
            <w:noWrap/>
            <w:vAlign w:val="center"/>
          </w:tcPr>
          <w:p w14:paraId="4DE441F4">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安全播出率</w:t>
            </w:r>
          </w:p>
        </w:tc>
        <w:tc>
          <w:tcPr>
            <w:tcW w:w="1216" w:type="dxa"/>
            <w:tcBorders>
              <w:top w:val="single" w:color="auto" w:sz="4" w:space="0"/>
              <w:left w:val="single" w:color="auto" w:sz="4" w:space="0"/>
              <w:bottom w:val="single" w:color="auto" w:sz="4" w:space="0"/>
              <w:right w:val="single" w:color="auto" w:sz="4" w:space="0"/>
            </w:tcBorders>
            <w:noWrap/>
            <w:vAlign w:val="center"/>
          </w:tcPr>
          <w:p w14:paraId="10F4CD29">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=100%</w:t>
            </w:r>
          </w:p>
        </w:tc>
        <w:tc>
          <w:tcPr>
            <w:tcW w:w="1216" w:type="dxa"/>
            <w:tcBorders>
              <w:top w:val="single" w:color="auto" w:sz="4" w:space="0"/>
              <w:left w:val="single" w:color="auto" w:sz="4" w:space="0"/>
              <w:bottom w:val="single" w:color="auto" w:sz="4" w:space="0"/>
              <w:right w:val="single" w:color="auto" w:sz="4" w:space="0"/>
            </w:tcBorders>
            <w:noWrap/>
            <w:vAlign w:val="center"/>
          </w:tcPr>
          <w:p w14:paraId="61BA5D73">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=100%</w:t>
            </w:r>
          </w:p>
        </w:tc>
        <w:tc>
          <w:tcPr>
            <w:tcW w:w="814" w:type="dxa"/>
            <w:tcBorders>
              <w:top w:val="single" w:color="auto" w:sz="4" w:space="0"/>
              <w:left w:val="single" w:color="auto" w:sz="4" w:space="0"/>
              <w:bottom w:val="single" w:color="auto" w:sz="4" w:space="0"/>
              <w:right w:val="single" w:color="auto" w:sz="4" w:space="0"/>
            </w:tcBorders>
            <w:noWrap/>
            <w:vAlign w:val="center"/>
          </w:tcPr>
          <w:p w14:paraId="3DF19260">
            <w:pPr>
              <w:widowControl/>
              <w:spacing w:line="260" w:lineRule="exact"/>
              <w:jc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10</w:t>
            </w:r>
          </w:p>
        </w:tc>
        <w:tc>
          <w:tcPr>
            <w:tcW w:w="861" w:type="dxa"/>
            <w:tcBorders>
              <w:top w:val="single" w:color="auto" w:sz="4" w:space="0"/>
              <w:left w:val="single" w:color="auto" w:sz="4" w:space="0"/>
              <w:bottom w:val="single" w:color="auto" w:sz="4" w:space="0"/>
              <w:right w:val="single" w:color="auto" w:sz="4" w:space="0"/>
            </w:tcBorders>
            <w:noWrap/>
            <w:vAlign w:val="center"/>
          </w:tcPr>
          <w:p w14:paraId="2379A6E6">
            <w:pPr>
              <w:widowControl/>
              <w:spacing w:line="260" w:lineRule="exact"/>
              <w:jc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10</w:t>
            </w:r>
          </w:p>
        </w:tc>
        <w:tc>
          <w:tcPr>
            <w:tcW w:w="1372" w:type="dxa"/>
            <w:tcBorders>
              <w:top w:val="nil"/>
              <w:left w:val="nil"/>
              <w:bottom w:val="single" w:color="auto" w:sz="4" w:space="0"/>
              <w:right w:val="single" w:color="auto" w:sz="4" w:space="0"/>
            </w:tcBorders>
            <w:noWrap/>
            <w:vAlign w:val="center"/>
          </w:tcPr>
          <w:p w14:paraId="164BEFDB">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无偏差</w:t>
            </w:r>
          </w:p>
        </w:tc>
      </w:tr>
      <w:tr w14:paraId="200BDD01">
        <w:tblPrEx>
          <w:tblCellMar>
            <w:top w:w="0" w:type="dxa"/>
            <w:left w:w="108" w:type="dxa"/>
            <w:bottom w:w="0" w:type="dxa"/>
            <w:right w:w="108" w:type="dxa"/>
          </w:tblCellMar>
        </w:tblPrEx>
        <w:trPr>
          <w:jc w:val="center"/>
        </w:trPr>
        <w:tc>
          <w:tcPr>
            <w:tcW w:w="911" w:type="dxa"/>
            <w:vMerge w:val="continue"/>
            <w:tcBorders>
              <w:left w:val="single" w:color="auto" w:sz="4" w:space="0"/>
              <w:right w:val="single" w:color="auto" w:sz="4" w:space="0"/>
            </w:tcBorders>
            <w:noWrap/>
            <w:vAlign w:val="center"/>
          </w:tcPr>
          <w:p w14:paraId="5AB89474">
            <w:pPr>
              <w:spacing w:line="260" w:lineRule="exact"/>
              <w:jc w:val="left"/>
              <w:rPr>
                <w:rFonts w:ascii="仿宋_GB2312" w:hAnsi="仿宋_GB2312" w:eastAsia="仿宋_GB2312" w:cs="仿宋_GB2312"/>
                <w:color w:val="000000"/>
                <w:sz w:val="20"/>
                <w:szCs w:val="20"/>
              </w:rPr>
            </w:pPr>
          </w:p>
        </w:tc>
        <w:tc>
          <w:tcPr>
            <w:tcW w:w="1212" w:type="dxa"/>
            <w:vMerge w:val="continue"/>
            <w:tcBorders>
              <w:top w:val="single" w:color="auto" w:sz="4" w:space="0"/>
              <w:left w:val="single" w:color="auto" w:sz="4" w:space="0"/>
              <w:bottom w:val="single" w:color="auto" w:sz="4" w:space="0"/>
              <w:right w:val="single" w:color="auto" w:sz="4" w:space="0"/>
            </w:tcBorders>
            <w:noWrap/>
            <w:vAlign w:val="center"/>
          </w:tcPr>
          <w:p w14:paraId="17BFBEE2">
            <w:pPr>
              <w:spacing w:line="260" w:lineRule="exact"/>
              <w:jc w:val="left"/>
              <w:rPr>
                <w:rFonts w:ascii="仿宋_GB2312" w:hAnsi="仿宋_GB2312" w:eastAsia="仿宋_GB2312" w:cs="仿宋_GB2312"/>
                <w:color w:val="000000"/>
                <w:sz w:val="16"/>
                <w:szCs w:val="16"/>
              </w:rPr>
            </w:pPr>
          </w:p>
        </w:tc>
        <w:tc>
          <w:tcPr>
            <w:tcW w:w="1053" w:type="dxa"/>
            <w:tcBorders>
              <w:top w:val="single" w:color="auto" w:sz="4" w:space="0"/>
              <w:left w:val="single" w:color="auto" w:sz="4" w:space="0"/>
              <w:bottom w:val="single" w:color="auto" w:sz="4" w:space="0"/>
              <w:right w:val="single" w:color="auto" w:sz="4" w:space="0"/>
            </w:tcBorders>
            <w:noWrap/>
            <w:vAlign w:val="center"/>
          </w:tcPr>
          <w:p w14:paraId="31E11666">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时效指标</w:t>
            </w:r>
          </w:p>
        </w:tc>
        <w:tc>
          <w:tcPr>
            <w:tcW w:w="1196" w:type="dxa"/>
            <w:tcBorders>
              <w:top w:val="single" w:color="auto" w:sz="4" w:space="0"/>
              <w:left w:val="single" w:color="auto" w:sz="4" w:space="0"/>
              <w:bottom w:val="single" w:color="auto" w:sz="4" w:space="0"/>
              <w:right w:val="single" w:color="auto" w:sz="4" w:space="0"/>
            </w:tcBorders>
            <w:noWrap/>
            <w:vAlign w:val="center"/>
          </w:tcPr>
          <w:p w14:paraId="74019216">
            <w:pPr>
              <w:widowControl/>
              <w:spacing w:line="24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年度各项任务完成期限</w:t>
            </w:r>
          </w:p>
        </w:tc>
        <w:tc>
          <w:tcPr>
            <w:tcW w:w="1216" w:type="dxa"/>
            <w:tcBorders>
              <w:top w:val="single" w:color="auto" w:sz="4" w:space="0"/>
              <w:left w:val="single" w:color="auto" w:sz="4" w:space="0"/>
              <w:bottom w:val="single" w:color="auto" w:sz="4" w:space="0"/>
              <w:right w:val="single" w:color="auto" w:sz="4" w:space="0"/>
            </w:tcBorders>
            <w:noWrap/>
            <w:vAlign w:val="center"/>
          </w:tcPr>
          <w:p w14:paraId="4F9CA567">
            <w:pPr>
              <w:widowControl/>
              <w:spacing w:line="24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2024年12月31日前</w:t>
            </w:r>
          </w:p>
        </w:tc>
        <w:tc>
          <w:tcPr>
            <w:tcW w:w="1216" w:type="dxa"/>
            <w:tcBorders>
              <w:top w:val="single" w:color="auto" w:sz="4" w:space="0"/>
              <w:left w:val="single" w:color="auto" w:sz="4" w:space="0"/>
              <w:bottom w:val="single" w:color="auto" w:sz="4" w:space="0"/>
              <w:right w:val="single" w:color="auto" w:sz="4" w:space="0"/>
            </w:tcBorders>
            <w:noWrap/>
            <w:vAlign w:val="center"/>
          </w:tcPr>
          <w:p w14:paraId="627414F3">
            <w:pPr>
              <w:widowControl/>
              <w:spacing w:line="24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2024年12月20日前</w:t>
            </w:r>
          </w:p>
        </w:tc>
        <w:tc>
          <w:tcPr>
            <w:tcW w:w="814" w:type="dxa"/>
            <w:tcBorders>
              <w:top w:val="single" w:color="auto" w:sz="4" w:space="0"/>
              <w:left w:val="single" w:color="auto" w:sz="4" w:space="0"/>
              <w:bottom w:val="single" w:color="auto" w:sz="4" w:space="0"/>
              <w:right w:val="single" w:color="auto" w:sz="4" w:space="0"/>
            </w:tcBorders>
            <w:noWrap/>
            <w:vAlign w:val="center"/>
          </w:tcPr>
          <w:p w14:paraId="68CF4FE4">
            <w:pPr>
              <w:widowControl/>
              <w:spacing w:line="240" w:lineRule="exact"/>
              <w:jc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10</w:t>
            </w:r>
          </w:p>
        </w:tc>
        <w:tc>
          <w:tcPr>
            <w:tcW w:w="861" w:type="dxa"/>
            <w:tcBorders>
              <w:top w:val="single" w:color="auto" w:sz="4" w:space="0"/>
              <w:left w:val="single" w:color="auto" w:sz="4" w:space="0"/>
              <w:bottom w:val="single" w:color="auto" w:sz="4" w:space="0"/>
              <w:right w:val="single" w:color="auto" w:sz="4" w:space="0"/>
            </w:tcBorders>
            <w:noWrap/>
            <w:vAlign w:val="center"/>
          </w:tcPr>
          <w:p w14:paraId="113C3B93">
            <w:pPr>
              <w:widowControl/>
              <w:spacing w:line="240" w:lineRule="exact"/>
              <w:jc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10</w:t>
            </w:r>
          </w:p>
        </w:tc>
        <w:tc>
          <w:tcPr>
            <w:tcW w:w="1372" w:type="dxa"/>
            <w:tcBorders>
              <w:top w:val="nil"/>
              <w:left w:val="nil"/>
              <w:bottom w:val="single" w:color="auto" w:sz="4" w:space="0"/>
              <w:right w:val="single" w:color="auto" w:sz="4" w:space="0"/>
            </w:tcBorders>
            <w:noWrap/>
            <w:vAlign w:val="center"/>
          </w:tcPr>
          <w:p w14:paraId="552FECAF">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无偏差</w:t>
            </w:r>
          </w:p>
        </w:tc>
      </w:tr>
      <w:tr w14:paraId="1DBAF15B">
        <w:tblPrEx>
          <w:tblCellMar>
            <w:top w:w="0" w:type="dxa"/>
            <w:left w:w="108" w:type="dxa"/>
            <w:bottom w:w="0" w:type="dxa"/>
            <w:right w:w="108" w:type="dxa"/>
          </w:tblCellMar>
        </w:tblPrEx>
        <w:trPr>
          <w:jc w:val="center"/>
        </w:trPr>
        <w:tc>
          <w:tcPr>
            <w:tcW w:w="911" w:type="dxa"/>
            <w:vMerge w:val="continue"/>
            <w:tcBorders>
              <w:left w:val="single" w:color="auto" w:sz="4" w:space="0"/>
              <w:right w:val="single" w:color="auto" w:sz="4" w:space="0"/>
            </w:tcBorders>
            <w:noWrap/>
            <w:vAlign w:val="center"/>
          </w:tcPr>
          <w:p w14:paraId="6450675F">
            <w:pPr>
              <w:spacing w:line="260" w:lineRule="exact"/>
              <w:jc w:val="left"/>
              <w:rPr>
                <w:rFonts w:ascii="仿宋_GB2312" w:hAnsi="仿宋_GB2312" w:eastAsia="仿宋_GB2312" w:cs="仿宋_GB2312"/>
                <w:color w:val="000000"/>
                <w:sz w:val="20"/>
                <w:szCs w:val="20"/>
              </w:rPr>
            </w:pPr>
          </w:p>
        </w:tc>
        <w:tc>
          <w:tcPr>
            <w:tcW w:w="1212" w:type="dxa"/>
            <w:vMerge w:val="continue"/>
            <w:tcBorders>
              <w:top w:val="single" w:color="auto" w:sz="4" w:space="0"/>
              <w:left w:val="single" w:color="auto" w:sz="4" w:space="0"/>
              <w:bottom w:val="single" w:color="auto" w:sz="4" w:space="0"/>
              <w:right w:val="single" w:color="auto" w:sz="4" w:space="0"/>
            </w:tcBorders>
            <w:noWrap/>
            <w:vAlign w:val="center"/>
          </w:tcPr>
          <w:p w14:paraId="47A59C13">
            <w:pPr>
              <w:spacing w:line="260" w:lineRule="exact"/>
              <w:jc w:val="left"/>
              <w:rPr>
                <w:rFonts w:ascii="仿宋_GB2312" w:hAnsi="仿宋_GB2312" w:eastAsia="仿宋_GB2312" w:cs="仿宋_GB2312"/>
                <w:color w:val="000000"/>
                <w:sz w:val="16"/>
                <w:szCs w:val="16"/>
              </w:rPr>
            </w:pPr>
          </w:p>
        </w:tc>
        <w:tc>
          <w:tcPr>
            <w:tcW w:w="1053" w:type="dxa"/>
            <w:tcBorders>
              <w:top w:val="single" w:color="auto" w:sz="4" w:space="0"/>
              <w:left w:val="single" w:color="auto" w:sz="4" w:space="0"/>
              <w:bottom w:val="single" w:color="auto" w:sz="4" w:space="0"/>
              <w:right w:val="single" w:color="auto" w:sz="4" w:space="0"/>
            </w:tcBorders>
            <w:noWrap/>
            <w:vAlign w:val="center"/>
          </w:tcPr>
          <w:p w14:paraId="3F1A4F27">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成本指标</w:t>
            </w:r>
          </w:p>
        </w:tc>
        <w:tc>
          <w:tcPr>
            <w:tcW w:w="1196" w:type="dxa"/>
            <w:tcBorders>
              <w:top w:val="single" w:color="auto" w:sz="4" w:space="0"/>
              <w:left w:val="single" w:color="auto" w:sz="4" w:space="0"/>
              <w:bottom w:val="single" w:color="auto" w:sz="4" w:space="0"/>
              <w:right w:val="single" w:color="auto" w:sz="4" w:space="0"/>
            </w:tcBorders>
            <w:noWrap/>
            <w:vAlign w:val="center"/>
          </w:tcPr>
          <w:p w14:paraId="5E075A4A">
            <w:pPr>
              <w:widowControl/>
              <w:spacing w:line="24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预算控制率</w:t>
            </w:r>
          </w:p>
        </w:tc>
        <w:tc>
          <w:tcPr>
            <w:tcW w:w="1216" w:type="dxa"/>
            <w:tcBorders>
              <w:top w:val="single" w:color="auto" w:sz="4" w:space="0"/>
              <w:left w:val="single" w:color="auto" w:sz="4" w:space="0"/>
              <w:bottom w:val="single" w:color="auto" w:sz="4" w:space="0"/>
              <w:right w:val="single" w:color="auto" w:sz="4" w:space="0"/>
            </w:tcBorders>
            <w:noWrap/>
            <w:vAlign w:val="center"/>
          </w:tcPr>
          <w:p w14:paraId="3908226B">
            <w:pPr>
              <w:widowControl/>
              <w:spacing w:line="240" w:lineRule="exact"/>
              <w:jc w:val="left"/>
              <w:rPr>
                <w:rFonts w:ascii="仿宋_GB2312" w:hAnsi="仿宋_GB2312" w:eastAsia="仿宋_GB2312" w:cs="仿宋_GB2312"/>
                <w:color w:val="000000"/>
                <w:sz w:val="16"/>
                <w:szCs w:val="16"/>
              </w:rPr>
            </w:pPr>
            <w:r>
              <w:rPr>
                <w:rFonts w:hint="eastAsia" w:ascii="宋体" w:hAnsi="宋体" w:cs="宋体"/>
                <w:color w:val="000000"/>
                <w:sz w:val="16"/>
                <w:szCs w:val="16"/>
              </w:rPr>
              <w:t>≦</w:t>
            </w:r>
            <w:r>
              <w:rPr>
                <w:rFonts w:hint="eastAsia" w:ascii="仿宋_GB2312" w:hAnsi="仿宋_GB2312" w:eastAsia="仿宋_GB2312" w:cs="仿宋_GB2312"/>
                <w:color w:val="000000"/>
                <w:sz w:val="16"/>
                <w:szCs w:val="16"/>
              </w:rPr>
              <w:t>100%</w:t>
            </w:r>
          </w:p>
        </w:tc>
        <w:tc>
          <w:tcPr>
            <w:tcW w:w="1216" w:type="dxa"/>
            <w:tcBorders>
              <w:top w:val="single" w:color="auto" w:sz="4" w:space="0"/>
              <w:left w:val="single" w:color="auto" w:sz="4" w:space="0"/>
              <w:bottom w:val="single" w:color="auto" w:sz="4" w:space="0"/>
              <w:right w:val="single" w:color="auto" w:sz="4" w:space="0"/>
            </w:tcBorders>
            <w:noWrap/>
            <w:vAlign w:val="center"/>
          </w:tcPr>
          <w:p w14:paraId="40055E56">
            <w:pPr>
              <w:widowControl/>
              <w:spacing w:line="24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w:t>
            </w:r>
            <w:r>
              <w:rPr>
                <w:rFonts w:hint="eastAsia" w:ascii="宋体" w:hAnsi="宋体" w:cs="宋体"/>
                <w:color w:val="000000"/>
                <w:sz w:val="16"/>
                <w:szCs w:val="16"/>
              </w:rPr>
              <w:t>≦</w:t>
            </w:r>
            <w:r>
              <w:rPr>
                <w:rFonts w:hint="eastAsia" w:ascii="仿宋_GB2312" w:hAnsi="仿宋_GB2312" w:eastAsia="仿宋_GB2312" w:cs="仿宋_GB2312"/>
                <w:color w:val="000000"/>
                <w:sz w:val="16"/>
                <w:szCs w:val="16"/>
              </w:rPr>
              <w:t>100%</w:t>
            </w:r>
          </w:p>
        </w:tc>
        <w:tc>
          <w:tcPr>
            <w:tcW w:w="814" w:type="dxa"/>
            <w:tcBorders>
              <w:top w:val="single" w:color="auto" w:sz="4" w:space="0"/>
              <w:left w:val="single" w:color="auto" w:sz="4" w:space="0"/>
              <w:bottom w:val="single" w:color="auto" w:sz="4" w:space="0"/>
              <w:right w:val="single" w:color="auto" w:sz="4" w:space="0"/>
            </w:tcBorders>
            <w:noWrap/>
            <w:vAlign w:val="center"/>
          </w:tcPr>
          <w:p w14:paraId="41B34C12">
            <w:pPr>
              <w:widowControl/>
              <w:spacing w:line="240" w:lineRule="exact"/>
              <w:jc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10</w:t>
            </w:r>
          </w:p>
        </w:tc>
        <w:tc>
          <w:tcPr>
            <w:tcW w:w="861" w:type="dxa"/>
            <w:tcBorders>
              <w:top w:val="single" w:color="auto" w:sz="4" w:space="0"/>
              <w:left w:val="single" w:color="auto" w:sz="4" w:space="0"/>
              <w:bottom w:val="single" w:color="auto" w:sz="4" w:space="0"/>
              <w:right w:val="single" w:color="auto" w:sz="4" w:space="0"/>
            </w:tcBorders>
            <w:noWrap/>
            <w:vAlign w:val="center"/>
          </w:tcPr>
          <w:p w14:paraId="43556D2F">
            <w:pPr>
              <w:widowControl/>
              <w:spacing w:line="240" w:lineRule="exact"/>
              <w:jc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10</w:t>
            </w:r>
          </w:p>
        </w:tc>
        <w:tc>
          <w:tcPr>
            <w:tcW w:w="1372" w:type="dxa"/>
            <w:tcBorders>
              <w:top w:val="nil"/>
              <w:left w:val="nil"/>
              <w:bottom w:val="single" w:color="auto" w:sz="4" w:space="0"/>
              <w:right w:val="single" w:color="auto" w:sz="4" w:space="0"/>
            </w:tcBorders>
            <w:noWrap/>
            <w:vAlign w:val="center"/>
          </w:tcPr>
          <w:p w14:paraId="6C906C89">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无偏差</w:t>
            </w:r>
          </w:p>
        </w:tc>
      </w:tr>
      <w:tr w14:paraId="2C65BA4F">
        <w:tblPrEx>
          <w:tblCellMar>
            <w:top w:w="0" w:type="dxa"/>
            <w:left w:w="108" w:type="dxa"/>
            <w:bottom w:w="0" w:type="dxa"/>
            <w:right w:w="108" w:type="dxa"/>
          </w:tblCellMar>
        </w:tblPrEx>
        <w:trPr>
          <w:jc w:val="center"/>
        </w:trPr>
        <w:tc>
          <w:tcPr>
            <w:tcW w:w="911" w:type="dxa"/>
            <w:vMerge w:val="continue"/>
            <w:tcBorders>
              <w:left w:val="single" w:color="auto" w:sz="4" w:space="0"/>
              <w:right w:val="single" w:color="auto" w:sz="4" w:space="0"/>
            </w:tcBorders>
            <w:noWrap/>
            <w:vAlign w:val="center"/>
          </w:tcPr>
          <w:p w14:paraId="4D113ED1">
            <w:pPr>
              <w:spacing w:line="260" w:lineRule="exact"/>
              <w:jc w:val="left"/>
              <w:rPr>
                <w:rFonts w:ascii="仿宋_GB2312" w:hAnsi="仿宋_GB2312" w:eastAsia="仿宋_GB2312" w:cs="仿宋_GB2312"/>
                <w:color w:val="000000"/>
                <w:sz w:val="20"/>
                <w:szCs w:val="20"/>
              </w:rPr>
            </w:pPr>
          </w:p>
        </w:tc>
        <w:tc>
          <w:tcPr>
            <w:tcW w:w="1212" w:type="dxa"/>
            <w:vMerge w:val="restart"/>
            <w:tcBorders>
              <w:top w:val="single" w:color="auto" w:sz="4" w:space="0"/>
              <w:left w:val="single" w:color="auto" w:sz="4" w:space="0"/>
              <w:bottom w:val="single" w:color="auto" w:sz="4" w:space="0"/>
              <w:right w:val="single" w:color="auto" w:sz="4" w:space="0"/>
            </w:tcBorders>
            <w:noWrap/>
            <w:vAlign w:val="center"/>
          </w:tcPr>
          <w:p w14:paraId="235ED4C3">
            <w:pPr>
              <w:widowControl/>
              <w:spacing w:line="260" w:lineRule="exact"/>
              <w:jc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效益指标</w:t>
            </w:r>
          </w:p>
          <w:p w14:paraId="12C03C74">
            <w:pPr>
              <w:widowControl/>
              <w:spacing w:line="260" w:lineRule="exact"/>
              <w:jc w:val="center"/>
              <w:rPr>
                <w:rFonts w:ascii="仿宋_GB2312" w:hAnsi="仿宋_GB2312" w:eastAsia="仿宋_GB2312" w:cs="仿宋_GB2312"/>
                <w:color w:val="000000"/>
                <w:sz w:val="16"/>
                <w:szCs w:val="16"/>
              </w:rPr>
            </w:pPr>
          </w:p>
          <w:p w14:paraId="1884AFD0">
            <w:pPr>
              <w:widowControl/>
              <w:spacing w:line="260" w:lineRule="exact"/>
              <w:jc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（30分）</w:t>
            </w:r>
          </w:p>
          <w:p w14:paraId="11BEB7DD">
            <w:pPr>
              <w:widowControl/>
              <w:spacing w:line="260" w:lineRule="exact"/>
              <w:jc w:val="center"/>
              <w:rPr>
                <w:rFonts w:ascii="仿宋_GB2312" w:hAnsi="仿宋_GB2312" w:eastAsia="仿宋_GB2312" w:cs="仿宋_GB2312"/>
                <w:color w:val="000000"/>
                <w:sz w:val="16"/>
                <w:szCs w:val="16"/>
              </w:rPr>
            </w:pPr>
          </w:p>
        </w:tc>
        <w:tc>
          <w:tcPr>
            <w:tcW w:w="1053" w:type="dxa"/>
            <w:tcBorders>
              <w:top w:val="single" w:color="auto" w:sz="4" w:space="0"/>
              <w:left w:val="single" w:color="auto" w:sz="4" w:space="0"/>
              <w:bottom w:val="single" w:color="auto" w:sz="4" w:space="0"/>
              <w:right w:val="single" w:color="auto" w:sz="4" w:space="0"/>
            </w:tcBorders>
            <w:noWrap/>
            <w:vAlign w:val="center"/>
          </w:tcPr>
          <w:p w14:paraId="23296876">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经济效</w:t>
            </w:r>
          </w:p>
          <w:p w14:paraId="06C2573D">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益指标</w:t>
            </w:r>
          </w:p>
        </w:tc>
        <w:tc>
          <w:tcPr>
            <w:tcW w:w="1196" w:type="dxa"/>
            <w:tcBorders>
              <w:top w:val="single" w:color="auto" w:sz="4" w:space="0"/>
              <w:left w:val="single" w:color="auto" w:sz="4" w:space="0"/>
              <w:bottom w:val="single" w:color="auto" w:sz="4" w:space="0"/>
              <w:right w:val="single" w:color="auto" w:sz="4" w:space="0"/>
            </w:tcBorders>
            <w:noWrap/>
            <w:vAlign w:val="center"/>
          </w:tcPr>
          <w:p w14:paraId="2B11EBEE">
            <w:pPr>
              <w:widowControl/>
              <w:spacing w:line="24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推动经济高质量发展</w:t>
            </w:r>
          </w:p>
        </w:tc>
        <w:tc>
          <w:tcPr>
            <w:tcW w:w="1216" w:type="dxa"/>
            <w:tcBorders>
              <w:top w:val="single" w:color="auto" w:sz="4" w:space="0"/>
              <w:left w:val="single" w:color="auto" w:sz="4" w:space="0"/>
              <w:bottom w:val="single" w:color="auto" w:sz="4" w:space="0"/>
              <w:right w:val="single" w:color="auto" w:sz="4" w:space="0"/>
            </w:tcBorders>
            <w:noWrap/>
            <w:vAlign w:val="center"/>
          </w:tcPr>
          <w:p w14:paraId="6D7F30B5">
            <w:pPr>
              <w:widowControl/>
              <w:spacing w:line="24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有效提升</w:t>
            </w:r>
          </w:p>
        </w:tc>
        <w:tc>
          <w:tcPr>
            <w:tcW w:w="1216" w:type="dxa"/>
            <w:tcBorders>
              <w:top w:val="single" w:color="auto" w:sz="4" w:space="0"/>
              <w:left w:val="single" w:color="auto" w:sz="4" w:space="0"/>
              <w:bottom w:val="single" w:color="auto" w:sz="4" w:space="0"/>
              <w:right w:val="single" w:color="auto" w:sz="4" w:space="0"/>
            </w:tcBorders>
            <w:noWrap/>
            <w:vAlign w:val="center"/>
          </w:tcPr>
          <w:p w14:paraId="6D14C777">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有效提升</w:t>
            </w:r>
          </w:p>
        </w:tc>
        <w:tc>
          <w:tcPr>
            <w:tcW w:w="814" w:type="dxa"/>
            <w:tcBorders>
              <w:top w:val="single" w:color="auto" w:sz="4" w:space="0"/>
              <w:left w:val="single" w:color="auto" w:sz="4" w:space="0"/>
              <w:bottom w:val="single" w:color="auto" w:sz="4" w:space="0"/>
              <w:right w:val="single" w:color="auto" w:sz="4" w:space="0"/>
            </w:tcBorders>
            <w:noWrap/>
            <w:vAlign w:val="center"/>
          </w:tcPr>
          <w:p w14:paraId="3AF79D77">
            <w:pPr>
              <w:widowControl/>
              <w:spacing w:line="260" w:lineRule="exact"/>
              <w:jc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10</w:t>
            </w:r>
          </w:p>
        </w:tc>
        <w:tc>
          <w:tcPr>
            <w:tcW w:w="861" w:type="dxa"/>
            <w:tcBorders>
              <w:top w:val="single" w:color="auto" w:sz="4" w:space="0"/>
              <w:left w:val="single" w:color="auto" w:sz="4" w:space="0"/>
              <w:bottom w:val="single" w:color="auto" w:sz="4" w:space="0"/>
              <w:right w:val="single" w:color="auto" w:sz="4" w:space="0"/>
            </w:tcBorders>
            <w:noWrap/>
            <w:vAlign w:val="center"/>
          </w:tcPr>
          <w:p w14:paraId="12FA6ECE">
            <w:pPr>
              <w:widowControl/>
              <w:spacing w:line="260" w:lineRule="exact"/>
              <w:jc w:val="center"/>
              <w:rPr>
                <w:rFonts w:hint="eastAsia" w:ascii="仿宋_GB2312" w:hAnsi="仿宋_GB2312" w:eastAsia="仿宋_GB2312" w:cs="仿宋_GB2312"/>
                <w:color w:val="000000"/>
                <w:sz w:val="16"/>
                <w:szCs w:val="16"/>
                <w:lang w:eastAsia="zh-CN"/>
              </w:rPr>
            </w:pPr>
            <w:r>
              <w:rPr>
                <w:rFonts w:hint="eastAsia" w:ascii="仿宋_GB2312" w:hAnsi="仿宋_GB2312" w:eastAsia="仿宋_GB2312" w:cs="仿宋_GB2312"/>
                <w:color w:val="000000"/>
                <w:sz w:val="16"/>
                <w:szCs w:val="16"/>
                <w:lang w:val="en-US" w:eastAsia="zh-CN"/>
              </w:rPr>
              <w:t>8</w:t>
            </w:r>
          </w:p>
        </w:tc>
        <w:tc>
          <w:tcPr>
            <w:tcW w:w="1372" w:type="dxa"/>
            <w:tcBorders>
              <w:top w:val="nil"/>
              <w:left w:val="nil"/>
              <w:bottom w:val="single" w:color="auto" w:sz="4" w:space="0"/>
              <w:right w:val="single" w:color="auto" w:sz="4" w:space="0"/>
            </w:tcBorders>
            <w:noWrap/>
            <w:vAlign w:val="center"/>
          </w:tcPr>
          <w:p w14:paraId="75E2CC78">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3"/>
                <w:szCs w:val="13"/>
              </w:rPr>
              <w:t>提升经济措施未到位，下年将加强措施</w:t>
            </w:r>
          </w:p>
        </w:tc>
      </w:tr>
      <w:tr w14:paraId="642FCED1">
        <w:tblPrEx>
          <w:tblCellMar>
            <w:top w:w="0" w:type="dxa"/>
            <w:left w:w="108" w:type="dxa"/>
            <w:bottom w:w="0" w:type="dxa"/>
            <w:right w:w="108" w:type="dxa"/>
          </w:tblCellMar>
        </w:tblPrEx>
        <w:trPr>
          <w:trHeight w:val="544" w:hRule="atLeast"/>
          <w:jc w:val="center"/>
        </w:trPr>
        <w:tc>
          <w:tcPr>
            <w:tcW w:w="911" w:type="dxa"/>
            <w:vMerge w:val="continue"/>
            <w:tcBorders>
              <w:left w:val="single" w:color="auto" w:sz="4" w:space="0"/>
              <w:right w:val="single" w:color="auto" w:sz="4" w:space="0"/>
            </w:tcBorders>
            <w:noWrap/>
            <w:vAlign w:val="center"/>
          </w:tcPr>
          <w:p w14:paraId="32127D25">
            <w:pPr>
              <w:spacing w:line="260" w:lineRule="exact"/>
              <w:jc w:val="left"/>
              <w:rPr>
                <w:rFonts w:ascii="仿宋_GB2312" w:hAnsi="仿宋_GB2312" w:eastAsia="仿宋_GB2312" w:cs="仿宋_GB2312"/>
                <w:color w:val="000000"/>
                <w:sz w:val="20"/>
                <w:szCs w:val="20"/>
              </w:rPr>
            </w:pPr>
          </w:p>
        </w:tc>
        <w:tc>
          <w:tcPr>
            <w:tcW w:w="1212" w:type="dxa"/>
            <w:vMerge w:val="continue"/>
            <w:tcBorders>
              <w:top w:val="single" w:color="auto" w:sz="4" w:space="0"/>
              <w:left w:val="single" w:color="auto" w:sz="4" w:space="0"/>
              <w:bottom w:val="single" w:color="auto" w:sz="4" w:space="0"/>
              <w:right w:val="single" w:color="auto" w:sz="4" w:space="0"/>
            </w:tcBorders>
            <w:noWrap/>
            <w:vAlign w:val="center"/>
          </w:tcPr>
          <w:p w14:paraId="3C0001B8">
            <w:pPr>
              <w:spacing w:line="260" w:lineRule="exact"/>
              <w:jc w:val="left"/>
              <w:rPr>
                <w:rFonts w:ascii="仿宋_GB2312" w:hAnsi="仿宋_GB2312" w:eastAsia="仿宋_GB2312" w:cs="仿宋_GB2312"/>
                <w:color w:val="000000"/>
                <w:sz w:val="16"/>
                <w:szCs w:val="16"/>
              </w:rPr>
            </w:pPr>
          </w:p>
        </w:tc>
        <w:tc>
          <w:tcPr>
            <w:tcW w:w="1053" w:type="dxa"/>
            <w:tcBorders>
              <w:top w:val="single" w:color="auto" w:sz="4" w:space="0"/>
              <w:left w:val="single" w:color="auto" w:sz="4" w:space="0"/>
              <w:bottom w:val="single" w:color="auto" w:sz="4" w:space="0"/>
              <w:right w:val="single" w:color="auto" w:sz="4" w:space="0"/>
            </w:tcBorders>
            <w:noWrap/>
            <w:vAlign w:val="center"/>
          </w:tcPr>
          <w:p w14:paraId="36EAE516">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社会效</w:t>
            </w:r>
          </w:p>
          <w:p w14:paraId="270DE32C">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益指标</w:t>
            </w:r>
          </w:p>
        </w:tc>
        <w:tc>
          <w:tcPr>
            <w:tcW w:w="1196" w:type="dxa"/>
            <w:tcBorders>
              <w:top w:val="single" w:color="auto" w:sz="4" w:space="0"/>
              <w:left w:val="single" w:color="auto" w:sz="4" w:space="0"/>
              <w:bottom w:val="single" w:color="auto" w:sz="4" w:space="0"/>
              <w:right w:val="single" w:color="auto" w:sz="4" w:space="0"/>
            </w:tcBorders>
            <w:noWrap/>
            <w:vAlign w:val="center"/>
          </w:tcPr>
          <w:p w14:paraId="3C690694">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君山的对外影响力</w:t>
            </w:r>
          </w:p>
        </w:tc>
        <w:tc>
          <w:tcPr>
            <w:tcW w:w="1216" w:type="dxa"/>
            <w:tcBorders>
              <w:top w:val="single" w:color="auto" w:sz="4" w:space="0"/>
              <w:left w:val="single" w:color="auto" w:sz="4" w:space="0"/>
              <w:bottom w:val="single" w:color="auto" w:sz="4" w:space="0"/>
              <w:right w:val="single" w:color="auto" w:sz="4" w:space="0"/>
            </w:tcBorders>
            <w:noWrap/>
            <w:vAlign w:val="center"/>
          </w:tcPr>
          <w:p w14:paraId="3780F8E3">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有效增强</w:t>
            </w:r>
          </w:p>
        </w:tc>
        <w:tc>
          <w:tcPr>
            <w:tcW w:w="1216" w:type="dxa"/>
            <w:tcBorders>
              <w:top w:val="single" w:color="auto" w:sz="4" w:space="0"/>
              <w:left w:val="single" w:color="auto" w:sz="4" w:space="0"/>
              <w:bottom w:val="single" w:color="auto" w:sz="4" w:space="0"/>
              <w:right w:val="single" w:color="auto" w:sz="4" w:space="0"/>
            </w:tcBorders>
            <w:noWrap/>
            <w:vAlign w:val="center"/>
          </w:tcPr>
          <w:p w14:paraId="03B6F4C8">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有效增强</w:t>
            </w:r>
          </w:p>
        </w:tc>
        <w:tc>
          <w:tcPr>
            <w:tcW w:w="814" w:type="dxa"/>
            <w:tcBorders>
              <w:top w:val="single" w:color="auto" w:sz="4" w:space="0"/>
              <w:left w:val="single" w:color="auto" w:sz="4" w:space="0"/>
              <w:bottom w:val="single" w:color="auto" w:sz="4" w:space="0"/>
              <w:right w:val="single" w:color="auto" w:sz="4" w:space="0"/>
            </w:tcBorders>
            <w:noWrap/>
            <w:vAlign w:val="center"/>
          </w:tcPr>
          <w:p w14:paraId="24DBB77A">
            <w:pPr>
              <w:widowControl/>
              <w:spacing w:line="260" w:lineRule="exact"/>
              <w:jc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10</w:t>
            </w:r>
          </w:p>
        </w:tc>
        <w:tc>
          <w:tcPr>
            <w:tcW w:w="861" w:type="dxa"/>
            <w:tcBorders>
              <w:top w:val="single" w:color="auto" w:sz="4" w:space="0"/>
              <w:left w:val="single" w:color="auto" w:sz="4" w:space="0"/>
              <w:bottom w:val="single" w:color="auto" w:sz="4" w:space="0"/>
              <w:right w:val="single" w:color="auto" w:sz="4" w:space="0"/>
            </w:tcBorders>
            <w:noWrap/>
            <w:vAlign w:val="center"/>
          </w:tcPr>
          <w:p w14:paraId="572ABE59">
            <w:pPr>
              <w:widowControl/>
              <w:spacing w:line="260" w:lineRule="exact"/>
              <w:jc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10</w:t>
            </w:r>
          </w:p>
        </w:tc>
        <w:tc>
          <w:tcPr>
            <w:tcW w:w="1372" w:type="dxa"/>
            <w:tcBorders>
              <w:top w:val="nil"/>
              <w:left w:val="nil"/>
              <w:bottom w:val="single" w:color="auto" w:sz="4" w:space="0"/>
              <w:right w:val="single" w:color="auto" w:sz="4" w:space="0"/>
            </w:tcBorders>
            <w:noWrap/>
            <w:vAlign w:val="center"/>
          </w:tcPr>
          <w:p w14:paraId="451B14AF">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无偏差</w:t>
            </w:r>
          </w:p>
        </w:tc>
      </w:tr>
      <w:tr w14:paraId="3C5F3D27">
        <w:tblPrEx>
          <w:tblCellMar>
            <w:top w:w="0" w:type="dxa"/>
            <w:left w:w="108" w:type="dxa"/>
            <w:bottom w:w="0" w:type="dxa"/>
            <w:right w:w="108" w:type="dxa"/>
          </w:tblCellMar>
        </w:tblPrEx>
        <w:trPr>
          <w:jc w:val="center"/>
        </w:trPr>
        <w:tc>
          <w:tcPr>
            <w:tcW w:w="911" w:type="dxa"/>
            <w:vMerge w:val="continue"/>
            <w:tcBorders>
              <w:left w:val="single" w:color="auto" w:sz="4" w:space="0"/>
              <w:right w:val="single" w:color="auto" w:sz="4" w:space="0"/>
            </w:tcBorders>
            <w:noWrap/>
            <w:vAlign w:val="center"/>
          </w:tcPr>
          <w:p w14:paraId="1E0DF46A">
            <w:pPr>
              <w:spacing w:line="260" w:lineRule="exact"/>
              <w:jc w:val="left"/>
              <w:rPr>
                <w:rFonts w:ascii="仿宋_GB2312" w:hAnsi="仿宋_GB2312" w:eastAsia="仿宋_GB2312" w:cs="仿宋_GB2312"/>
                <w:color w:val="000000"/>
                <w:sz w:val="20"/>
                <w:szCs w:val="20"/>
              </w:rPr>
            </w:pPr>
          </w:p>
        </w:tc>
        <w:tc>
          <w:tcPr>
            <w:tcW w:w="1212" w:type="dxa"/>
            <w:vMerge w:val="continue"/>
            <w:tcBorders>
              <w:top w:val="single" w:color="auto" w:sz="4" w:space="0"/>
              <w:left w:val="single" w:color="auto" w:sz="4" w:space="0"/>
              <w:bottom w:val="single" w:color="auto" w:sz="4" w:space="0"/>
              <w:right w:val="single" w:color="auto" w:sz="4" w:space="0"/>
            </w:tcBorders>
            <w:noWrap/>
            <w:vAlign w:val="center"/>
          </w:tcPr>
          <w:p w14:paraId="41ED3721">
            <w:pPr>
              <w:spacing w:line="260" w:lineRule="exact"/>
              <w:jc w:val="left"/>
              <w:rPr>
                <w:rFonts w:ascii="仿宋_GB2312" w:hAnsi="仿宋_GB2312" w:eastAsia="仿宋_GB2312" w:cs="仿宋_GB2312"/>
                <w:color w:val="000000"/>
                <w:sz w:val="16"/>
                <w:szCs w:val="16"/>
              </w:rPr>
            </w:pPr>
          </w:p>
        </w:tc>
        <w:tc>
          <w:tcPr>
            <w:tcW w:w="1053" w:type="dxa"/>
            <w:tcBorders>
              <w:top w:val="single" w:color="auto" w:sz="4" w:space="0"/>
              <w:left w:val="single" w:color="auto" w:sz="4" w:space="0"/>
              <w:bottom w:val="single" w:color="auto" w:sz="4" w:space="0"/>
              <w:right w:val="single" w:color="auto" w:sz="4" w:space="0"/>
            </w:tcBorders>
            <w:noWrap/>
            <w:vAlign w:val="center"/>
          </w:tcPr>
          <w:p w14:paraId="707BB994">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生态效</w:t>
            </w:r>
          </w:p>
          <w:p w14:paraId="05239A34">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益指标</w:t>
            </w:r>
          </w:p>
        </w:tc>
        <w:tc>
          <w:tcPr>
            <w:tcW w:w="1196" w:type="dxa"/>
            <w:tcBorders>
              <w:top w:val="single" w:color="auto" w:sz="4" w:space="0"/>
              <w:left w:val="single" w:color="auto" w:sz="4" w:space="0"/>
              <w:bottom w:val="single" w:color="auto" w:sz="4" w:space="0"/>
              <w:right w:val="single" w:color="auto" w:sz="4" w:space="0"/>
            </w:tcBorders>
            <w:noWrap/>
            <w:vAlign w:val="center"/>
          </w:tcPr>
          <w:p w14:paraId="61E5C7FB">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节约水电</w:t>
            </w:r>
          </w:p>
        </w:tc>
        <w:tc>
          <w:tcPr>
            <w:tcW w:w="1216" w:type="dxa"/>
            <w:tcBorders>
              <w:top w:val="single" w:color="auto" w:sz="4" w:space="0"/>
              <w:left w:val="single" w:color="auto" w:sz="4" w:space="0"/>
              <w:bottom w:val="single" w:color="auto" w:sz="4" w:space="0"/>
              <w:right w:val="single" w:color="auto" w:sz="4" w:space="0"/>
            </w:tcBorders>
            <w:noWrap/>
            <w:vAlign w:val="center"/>
          </w:tcPr>
          <w:p w14:paraId="2063207B">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有效减少</w:t>
            </w:r>
          </w:p>
        </w:tc>
        <w:tc>
          <w:tcPr>
            <w:tcW w:w="1216" w:type="dxa"/>
            <w:tcBorders>
              <w:top w:val="single" w:color="auto" w:sz="4" w:space="0"/>
              <w:left w:val="single" w:color="auto" w:sz="4" w:space="0"/>
              <w:bottom w:val="single" w:color="auto" w:sz="4" w:space="0"/>
              <w:right w:val="single" w:color="auto" w:sz="4" w:space="0"/>
            </w:tcBorders>
            <w:noWrap/>
            <w:vAlign w:val="center"/>
          </w:tcPr>
          <w:p w14:paraId="42EAE382">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有效减少</w:t>
            </w:r>
          </w:p>
        </w:tc>
        <w:tc>
          <w:tcPr>
            <w:tcW w:w="814" w:type="dxa"/>
            <w:tcBorders>
              <w:top w:val="single" w:color="auto" w:sz="4" w:space="0"/>
              <w:left w:val="single" w:color="auto" w:sz="4" w:space="0"/>
              <w:bottom w:val="single" w:color="auto" w:sz="4" w:space="0"/>
              <w:right w:val="single" w:color="auto" w:sz="4" w:space="0"/>
            </w:tcBorders>
            <w:noWrap/>
            <w:vAlign w:val="center"/>
          </w:tcPr>
          <w:p w14:paraId="4DF31151">
            <w:pPr>
              <w:widowControl/>
              <w:spacing w:line="260" w:lineRule="exact"/>
              <w:jc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10</w:t>
            </w:r>
          </w:p>
        </w:tc>
        <w:tc>
          <w:tcPr>
            <w:tcW w:w="861" w:type="dxa"/>
            <w:tcBorders>
              <w:top w:val="single" w:color="auto" w:sz="4" w:space="0"/>
              <w:left w:val="single" w:color="auto" w:sz="4" w:space="0"/>
              <w:bottom w:val="single" w:color="auto" w:sz="4" w:space="0"/>
              <w:right w:val="single" w:color="auto" w:sz="4" w:space="0"/>
            </w:tcBorders>
            <w:noWrap/>
            <w:vAlign w:val="center"/>
          </w:tcPr>
          <w:p w14:paraId="1065D433">
            <w:pPr>
              <w:widowControl/>
              <w:spacing w:line="260" w:lineRule="exact"/>
              <w:jc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10</w:t>
            </w:r>
          </w:p>
        </w:tc>
        <w:tc>
          <w:tcPr>
            <w:tcW w:w="1372" w:type="dxa"/>
            <w:tcBorders>
              <w:top w:val="nil"/>
              <w:left w:val="nil"/>
              <w:bottom w:val="single" w:color="auto" w:sz="4" w:space="0"/>
              <w:right w:val="single" w:color="auto" w:sz="4" w:space="0"/>
            </w:tcBorders>
            <w:noWrap/>
            <w:vAlign w:val="center"/>
          </w:tcPr>
          <w:p w14:paraId="37EE6AC9">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无偏差</w:t>
            </w:r>
          </w:p>
        </w:tc>
      </w:tr>
      <w:tr w14:paraId="1ABC77F3">
        <w:tblPrEx>
          <w:tblCellMar>
            <w:top w:w="0" w:type="dxa"/>
            <w:left w:w="108" w:type="dxa"/>
            <w:bottom w:w="0" w:type="dxa"/>
            <w:right w:w="108" w:type="dxa"/>
          </w:tblCellMar>
        </w:tblPrEx>
        <w:trPr>
          <w:jc w:val="center"/>
        </w:trPr>
        <w:tc>
          <w:tcPr>
            <w:tcW w:w="911" w:type="dxa"/>
            <w:vMerge w:val="continue"/>
            <w:tcBorders>
              <w:left w:val="single" w:color="auto" w:sz="4" w:space="0"/>
              <w:right w:val="single" w:color="auto" w:sz="4" w:space="0"/>
            </w:tcBorders>
            <w:noWrap/>
            <w:vAlign w:val="center"/>
          </w:tcPr>
          <w:p w14:paraId="776476B8">
            <w:pPr>
              <w:widowControl/>
              <w:spacing w:line="260" w:lineRule="exact"/>
              <w:jc w:val="center"/>
              <w:rPr>
                <w:rFonts w:ascii="仿宋_GB2312" w:hAnsi="仿宋_GB2312" w:eastAsia="仿宋_GB2312" w:cs="仿宋_GB2312"/>
                <w:color w:val="000000"/>
                <w:sz w:val="20"/>
                <w:szCs w:val="20"/>
              </w:rPr>
            </w:pPr>
          </w:p>
        </w:tc>
        <w:tc>
          <w:tcPr>
            <w:tcW w:w="1212" w:type="dxa"/>
            <w:vMerge w:val="continue"/>
            <w:tcBorders>
              <w:top w:val="single" w:color="auto" w:sz="4" w:space="0"/>
              <w:left w:val="single" w:color="auto" w:sz="4" w:space="0"/>
              <w:bottom w:val="single" w:color="auto" w:sz="4" w:space="0"/>
              <w:right w:val="single" w:color="auto" w:sz="4" w:space="0"/>
            </w:tcBorders>
            <w:noWrap/>
            <w:vAlign w:val="center"/>
          </w:tcPr>
          <w:p w14:paraId="07C6D6B9">
            <w:pPr>
              <w:widowControl/>
              <w:spacing w:line="260" w:lineRule="exact"/>
              <w:jc w:val="left"/>
              <w:rPr>
                <w:rFonts w:ascii="仿宋_GB2312" w:hAnsi="仿宋_GB2312" w:eastAsia="仿宋_GB2312" w:cs="仿宋_GB2312"/>
                <w:color w:val="000000"/>
                <w:sz w:val="16"/>
                <w:szCs w:val="16"/>
              </w:rPr>
            </w:pPr>
          </w:p>
        </w:tc>
        <w:tc>
          <w:tcPr>
            <w:tcW w:w="1053" w:type="dxa"/>
            <w:tcBorders>
              <w:top w:val="single" w:color="auto" w:sz="4" w:space="0"/>
              <w:left w:val="single" w:color="auto" w:sz="4" w:space="0"/>
              <w:bottom w:val="single" w:color="auto" w:sz="4" w:space="0"/>
              <w:right w:val="single" w:color="auto" w:sz="4" w:space="0"/>
            </w:tcBorders>
            <w:noWrap/>
            <w:vAlign w:val="center"/>
          </w:tcPr>
          <w:p w14:paraId="008B0DB0">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可持续影响指标</w:t>
            </w:r>
          </w:p>
        </w:tc>
        <w:tc>
          <w:tcPr>
            <w:tcW w:w="1196" w:type="dxa"/>
            <w:tcBorders>
              <w:top w:val="single" w:color="auto" w:sz="4" w:space="0"/>
              <w:left w:val="single" w:color="auto" w:sz="4" w:space="0"/>
              <w:bottom w:val="single" w:color="auto" w:sz="4" w:space="0"/>
              <w:right w:val="single" w:color="auto" w:sz="4" w:space="0"/>
            </w:tcBorders>
            <w:noWrap/>
            <w:vAlign w:val="center"/>
          </w:tcPr>
          <w:p w14:paraId="743EEF95">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不适用</w:t>
            </w:r>
          </w:p>
        </w:tc>
        <w:tc>
          <w:tcPr>
            <w:tcW w:w="1216" w:type="dxa"/>
            <w:tcBorders>
              <w:top w:val="single" w:color="auto" w:sz="4" w:space="0"/>
              <w:left w:val="single" w:color="auto" w:sz="4" w:space="0"/>
              <w:bottom w:val="single" w:color="auto" w:sz="4" w:space="0"/>
              <w:right w:val="single" w:color="auto" w:sz="4" w:space="0"/>
            </w:tcBorders>
            <w:noWrap/>
            <w:vAlign w:val="center"/>
          </w:tcPr>
          <w:p w14:paraId="0AB70A71">
            <w:pPr>
              <w:widowControl/>
              <w:spacing w:line="260" w:lineRule="exact"/>
              <w:jc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不适用</w:t>
            </w:r>
          </w:p>
        </w:tc>
        <w:tc>
          <w:tcPr>
            <w:tcW w:w="1216" w:type="dxa"/>
            <w:tcBorders>
              <w:top w:val="single" w:color="auto" w:sz="4" w:space="0"/>
              <w:left w:val="single" w:color="auto" w:sz="4" w:space="0"/>
              <w:bottom w:val="single" w:color="auto" w:sz="4" w:space="0"/>
              <w:right w:val="single" w:color="auto" w:sz="4" w:space="0"/>
            </w:tcBorders>
            <w:noWrap/>
            <w:vAlign w:val="center"/>
          </w:tcPr>
          <w:p w14:paraId="31360C8B">
            <w:pPr>
              <w:widowControl/>
              <w:spacing w:line="260" w:lineRule="exact"/>
              <w:jc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不适用</w:t>
            </w:r>
          </w:p>
        </w:tc>
        <w:tc>
          <w:tcPr>
            <w:tcW w:w="814" w:type="dxa"/>
            <w:tcBorders>
              <w:top w:val="single" w:color="auto" w:sz="4" w:space="0"/>
              <w:left w:val="single" w:color="auto" w:sz="4" w:space="0"/>
              <w:bottom w:val="single" w:color="auto" w:sz="4" w:space="0"/>
              <w:right w:val="single" w:color="auto" w:sz="4" w:space="0"/>
            </w:tcBorders>
            <w:noWrap/>
            <w:vAlign w:val="center"/>
          </w:tcPr>
          <w:p w14:paraId="329CA6CB">
            <w:pPr>
              <w:widowControl/>
              <w:spacing w:line="260" w:lineRule="exact"/>
              <w:jc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0</w:t>
            </w:r>
          </w:p>
        </w:tc>
        <w:tc>
          <w:tcPr>
            <w:tcW w:w="861" w:type="dxa"/>
            <w:tcBorders>
              <w:top w:val="single" w:color="auto" w:sz="4" w:space="0"/>
              <w:left w:val="single" w:color="auto" w:sz="4" w:space="0"/>
              <w:bottom w:val="single" w:color="auto" w:sz="4" w:space="0"/>
              <w:right w:val="single" w:color="auto" w:sz="4" w:space="0"/>
            </w:tcBorders>
            <w:noWrap/>
            <w:vAlign w:val="center"/>
          </w:tcPr>
          <w:p w14:paraId="0122375C">
            <w:pPr>
              <w:widowControl/>
              <w:spacing w:line="260" w:lineRule="exact"/>
              <w:jc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0</w:t>
            </w:r>
          </w:p>
        </w:tc>
        <w:tc>
          <w:tcPr>
            <w:tcW w:w="1372" w:type="dxa"/>
            <w:tcBorders>
              <w:top w:val="single" w:color="auto" w:sz="4" w:space="0"/>
              <w:left w:val="single" w:color="auto" w:sz="4" w:space="0"/>
              <w:bottom w:val="single" w:color="auto" w:sz="4" w:space="0"/>
              <w:right w:val="single" w:color="auto" w:sz="4" w:space="0"/>
            </w:tcBorders>
            <w:noWrap/>
            <w:vAlign w:val="center"/>
          </w:tcPr>
          <w:p w14:paraId="4EDB012A">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w:t>
            </w:r>
          </w:p>
        </w:tc>
      </w:tr>
      <w:tr w14:paraId="7A2ADE00">
        <w:tblPrEx>
          <w:tblCellMar>
            <w:top w:w="0" w:type="dxa"/>
            <w:left w:w="108" w:type="dxa"/>
            <w:bottom w:w="0" w:type="dxa"/>
            <w:right w:w="108" w:type="dxa"/>
          </w:tblCellMar>
        </w:tblPrEx>
        <w:trPr>
          <w:jc w:val="center"/>
        </w:trPr>
        <w:tc>
          <w:tcPr>
            <w:tcW w:w="911" w:type="dxa"/>
            <w:vMerge w:val="continue"/>
            <w:tcBorders>
              <w:left w:val="single" w:color="auto" w:sz="4" w:space="0"/>
              <w:right w:val="single" w:color="auto" w:sz="4" w:space="0"/>
            </w:tcBorders>
            <w:noWrap/>
            <w:vAlign w:val="center"/>
          </w:tcPr>
          <w:p w14:paraId="37622B75">
            <w:pPr>
              <w:spacing w:line="260" w:lineRule="exact"/>
              <w:jc w:val="left"/>
              <w:rPr>
                <w:rFonts w:ascii="仿宋_GB2312" w:hAnsi="仿宋_GB2312" w:eastAsia="仿宋_GB2312" w:cs="仿宋_GB2312"/>
                <w:color w:val="000000"/>
                <w:sz w:val="20"/>
                <w:szCs w:val="20"/>
              </w:rPr>
            </w:pPr>
          </w:p>
        </w:tc>
        <w:tc>
          <w:tcPr>
            <w:tcW w:w="1212" w:type="dxa"/>
            <w:tcBorders>
              <w:top w:val="single" w:color="auto" w:sz="4" w:space="0"/>
              <w:left w:val="single" w:color="auto" w:sz="4" w:space="0"/>
              <w:bottom w:val="single" w:color="auto" w:sz="4" w:space="0"/>
              <w:right w:val="single" w:color="auto" w:sz="4" w:space="0"/>
            </w:tcBorders>
            <w:noWrap/>
            <w:vAlign w:val="center"/>
          </w:tcPr>
          <w:p w14:paraId="49C91841">
            <w:pPr>
              <w:widowControl/>
              <w:spacing w:line="260" w:lineRule="exact"/>
              <w:jc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满意度</w:t>
            </w:r>
          </w:p>
          <w:p w14:paraId="2D61C19C">
            <w:pPr>
              <w:widowControl/>
              <w:spacing w:line="260" w:lineRule="exact"/>
              <w:jc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指标</w:t>
            </w:r>
          </w:p>
          <w:p w14:paraId="077895C9">
            <w:pPr>
              <w:widowControl/>
              <w:spacing w:line="260" w:lineRule="exact"/>
              <w:jc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（10分）</w:t>
            </w:r>
          </w:p>
        </w:tc>
        <w:tc>
          <w:tcPr>
            <w:tcW w:w="1053" w:type="dxa"/>
            <w:tcBorders>
              <w:top w:val="single" w:color="auto" w:sz="4" w:space="0"/>
              <w:left w:val="single" w:color="auto" w:sz="4" w:space="0"/>
              <w:bottom w:val="single" w:color="auto" w:sz="4" w:space="0"/>
              <w:right w:val="single" w:color="auto" w:sz="4" w:space="0"/>
            </w:tcBorders>
            <w:noWrap/>
            <w:vAlign w:val="center"/>
          </w:tcPr>
          <w:p w14:paraId="4F0F0474">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服务对象满意度指标</w:t>
            </w:r>
          </w:p>
        </w:tc>
        <w:tc>
          <w:tcPr>
            <w:tcW w:w="1196" w:type="dxa"/>
            <w:tcBorders>
              <w:top w:val="single" w:color="auto" w:sz="4" w:space="0"/>
              <w:left w:val="single" w:color="auto" w:sz="4" w:space="0"/>
              <w:bottom w:val="single" w:color="auto" w:sz="4" w:space="0"/>
              <w:right w:val="single" w:color="auto" w:sz="4" w:space="0"/>
            </w:tcBorders>
            <w:noWrap/>
            <w:vAlign w:val="center"/>
          </w:tcPr>
          <w:p w14:paraId="494F9EF8">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服务对象满意度指标</w:t>
            </w:r>
          </w:p>
        </w:tc>
        <w:tc>
          <w:tcPr>
            <w:tcW w:w="1216" w:type="dxa"/>
            <w:tcBorders>
              <w:top w:val="single" w:color="auto" w:sz="4" w:space="0"/>
              <w:left w:val="single" w:color="auto" w:sz="4" w:space="0"/>
              <w:bottom w:val="single" w:color="auto" w:sz="4" w:space="0"/>
              <w:right w:val="single" w:color="auto" w:sz="4" w:space="0"/>
            </w:tcBorders>
            <w:noWrap/>
            <w:vAlign w:val="center"/>
          </w:tcPr>
          <w:p w14:paraId="172CFE4E">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≥95%</w:t>
            </w:r>
          </w:p>
        </w:tc>
        <w:tc>
          <w:tcPr>
            <w:tcW w:w="1216" w:type="dxa"/>
            <w:tcBorders>
              <w:top w:val="single" w:color="auto" w:sz="4" w:space="0"/>
              <w:left w:val="single" w:color="auto" w:sz="4" w:space="0"/>
              <w:bottom w:val="single" w:color="auto" w:sz="4" w:space="0"/>
              <w:right w:val="single" w:color="auto" w:sz="4" w:space="0"/>
            </w:tcBorders>
            <w:noWrap/>
            <w:vAlign w:val="center"/>
          </w:tcPr>
          <w:p w14:paraId="22BB1FA3">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96%</w:t>
            </w:r>
          </w:p>
        </w:tc>
        <w:tc>
          <w:tcPr>
            <w:tcW w:w="814" w:type="dxa"/>
            <w:tcBorders>
              <w:top w:val="single" w:color="auto" w:sz="4" w:space="0"/>
              <w:left w:val="single" w:color="auto" w:sz="4" w:space="0"/>
              <w:bottom w:val="single" w:color="auto" w:sz="4" w:space="0"/>
              <w:right w:val="single" w:color="auto" w:sz="4" w:space="0"/>
            </w:tcBorders>
            <w:noWrap/>
            <w:vAlign w:val="center"/>
          </w:tcPr>
          <w:p w14:paraId="50276CF6">
            <w:pPr>
              <w:widowControl/>
              <w:spacing w:line="260" w:lineRule="exact"/>
              <w:jc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10</w:t>
            </w:r>
          </w:p>
        </w:tc>
        <w:tc>
          <w:tcPr>
            <w:tcW w:w="861" w:type="dxa"/>
            <w:tcBorders>
              <w:top w:val="single" w:color="auto" w:sz="4" w:space="0"/>
              <w:left w:val="single" w:color="auto" w:sz="4" w:space="0"/>
              <w:bottom w:val="single" w:color="auto" w:sz="4" w:space="0"/>
              <w:right w:val="single" w:color="auto" w:sz="4" w:space="0"/>
            </w:tcBorders>
            <w:noWrap/>
            <w:vAlign w:val="center"/>
          </w:tcPr>
          <w:p w14:paraId="79D3CE4E">
            <w:pPr>
              <w:widowControl/>
              <w:spacing w:line="260" w:lineRule="exact"/>
              <w:jc w:val="center"/>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10</w:t>
            </w:r>
          </w:p>
        </w:tc>
        <w:tc>
          <w:tcPr>
            <w:tcW w:w="1372" w:type="dxa"/>
            <w:tcBorders>
              <w:top w:val="nil"/>
              <w:left w:val="nil"/>
              <w:bottom w:val="single" w:color="auto" w:sz="4" w:space="0"/>
              <w:right w:val="single" w:color="auto" w:sz="4" w:space="0"/>
            </w:tcBorders>
            <w:noWrap/>
            <w:vAlign w:val="center"/>
          </w:tcPr>
          <w:p w14:paraId="367DE315">
            <w:pPr>
              <w:widowControl/>
              <w:spacing w:line="260" w:lineRule="exact"/>
              <w:jc w:val="left"/>
              <w:rPr>
                <w:rFonts w:ascii="仿宋_GB2312" w:hAnsi="仿宋_GB2312" w:eastAsia="仿宋_GB2312" w:cs="仿宋_GB2312"/>
                <w:color w:val="000000"/>
                <w:sz w:val="16"/>
                <w:szCs w:val="16"/>
              </w:rPr>
            </w:pPr>
            <w:r>
              <w:rPr>
                <w:rFonts w:hint="eastAsia" w:ascii="仿宋_GB2312" w:hAnsi="仿宋_GB2312" w:eastAsia="仿宋_GB2312" w:cs="仿宋_GB2312"/>
                <w:color w:val="000000"/>
                <w:sz w:val="16"/>
                <w:szCs w:val="16"/>
              </w:rPr>
              <w:t>　无偏差</w:t>
            </w:r>
          </w:p>
        </w:tc>
      </w:tr>
      <w:tr w14:paraId="490DDCB7">
        <w:tblPrEx>
          <w:tblCellMar>
            <w:top w:w="0" w:type="dxa"/>
            <w:left w:w="108" w:type="dxa"/>
            <w:bottom w:w="0" w:type="dxa"/>
            <w:right w:w="108" w:type="dxa"/>
          </w:tblCellMar>
        </w:tblPrEx>
        <w:trPr>
          <w:jc w:val="center"/>
        </w:trPr>
        <w:tc>
          <w:tcPr>
            <w:tcW w:w="6804" w:type="dxa"/>
            <w:gridSpan w:val="6"/>
            <w:tcBorders>
              <w:top w:val="single" w:color="auto" w:sz="4" w:space="0"/>
              <w:left w:val="single" w:color="auto" w:sz="4" w:space="0"/>
              <w:bottom w:val="single" w:color="auto" w:sz="4" w:space="0"/>
              <w:right w:val="single" w:color="000000" w:sz="4" w:space="0"/>
            </w:tcBorders>
            <w:noWrap/>
            <w:vAlign w:val="center"/>
          </w:tcPr>
          <w:p w14:paraId="66617E8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14" w:type="dxa"/>
            <w:tcBorders>
              <w:top w:val="nil"/>
              <w:left w:val="nil"/>
              <w:bottom w:val="single" w:color="auto" w:sz="4" w:space="0"/>
              <w:right w:val="single" w:color="auto" w:sz="4" w:space="0"/>
            </w:tcBorders>
            <w:noWrap/>
            <w:vAlign w:val="center"/>
          </w:tcPr>
          <w:p w14:paraId="47338CC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61" w:type="dxa"/>
            <w:tcBorders>
              <w:top w:val="nil"/>
              <w:left w:val="nil"/>
              <w:bottom w:val="single" w:color="auto" w:sz="4" w:space="0"/>
              <w:right w:val="single" w:color="auto" w:sz="4" w:space="0"/>
            </w:tcBorders>
            <w:noWrap/>
            <w:vAlign w:val="center"/>
          </w:tcPr>
          <w:p w14:paraId="39F3B222">
            <w:pPr>
              <w:widowControl/>
              <w:spacing w:line="26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　9</w:t>
            </w:r>
            <w:r>
              <w:rPr>
                <w:rFonts w:hint="eastAsia" w:ascii="仿宋_GB2312" w:hAnsi="仿宋_GB2312" w:eastAsia="仿宋_GB2312" w:cs="仿宋_GB2312"/>
                <w:color w:val="000000"/>
                <w:sz w:val="20"/>
                <w:szCs w:val="20"/>
                <w:lang w:val="en-US" w:eastAsia="zh-CN"/>
              </w:rPr>
              <w:t>8</w:t>
            </w:r>
          </w:p>
        </w:tc>
        <w:tc>
          <w:tcPr>
            <w:tcW w:w="1372" w:type="dxa"/>
            <w:tcBorders>
              <w:top w:val="nil"/>
              <w:left w:val="nil"/>
              <w:bottom w:val="single" w:color="auto" w:sz="4" w:space="0"/>
              <w:right w:val="single" w:color="auto" w:sz="4" w:space="0"/>
            </w:tcBorders>
            <w:noWrap/>
            <w:vAlign w:val="center"/>
          </w:tcPr>
          <w:p w14:paraId="4D97F4F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0AF5602F">
      <w:pPr>
        <w:rPr>
          <w:rFonts w:hint="eastAsia" w:ascii="Times New Roman" w:hAnsi="Times New Roman" w:eastAsia="仿宋_GB2312"/>
          <w:sz w:val="22"/>
          <w:lang w:val="en-US" w:eastAsia="zh-CN"/>
        </w:rPr>
      </w:pPr>
      <w:r>
        <w:rPr>
          <w:rFonts w:ascii="Times New Roman" w:hAnsi="Times New Roman" w:eastAsia="仿宋_GB2312"/>
          <w:sz w:val="18"/>
          <w:szCs w:val="18"/>
        </w:rPr>
        <w:t>备注：一个一级项目支出一张表。</w:t>
      </w:r>
      <w:r>
        <w:rPr>
          <w:rFonts w:hint="eastAsia" w:ascii="Times New Roman" w:hAnsi="Times New Roman" w:eastAsia="仿宋_GB2312"/>
          <w:sz w:val="18"/>
          <w:szCs w:val="18"/>
        </w:rPr>
        <w:t>如，</w:t>
      </w:r>
      <w:r>
        <w:rPr>
          <w:rFonts w:ascii="Times New Roman" w:hAnsi="Times New Roman" w:eastAsia="仿宋_GB2312"/>
          <w:sz w:val="18"/>
          <w:szCs w:val="18"/>
        </w:rPr>
        <w:t>业务工作经费</w:t>
      </w:r>
      <w:r>
        <w:rPr>
          <w:rFonts w:hint="eastAsia" w:ascii="Times New Roman" w:hAnsi="Times New Roman" w:eastAsia="仿宋_GB2312"/>
          <w:sz w:val="18"/>
          <w:szCs w:val="18"/>
        </w:rPr>
        <w:t>，</w:t>
      </w:r>
      <w:r>
        <w:rPr>
          <w:rFonts w:ascii="Times New Roman" w:hAnsi="Times New Roman" w:eastAsia="仿宋_GB2312"/>
          <w:sz w:val="18"/>
          <w:szCs w:val="18"/>
        </w:rPr>
        <w:t>运行维护经费</w:t>
      </w:r>
      <w:r>
        <w:rPr>
          <w:rFonts w:hint="eastAsia" w:ascii="Times New Roman" w:hAnsi="Times New Roman" w:eastAsia="仿宋_GB2312"/>
          <w:sz w:val="18"/>
          <w:szCs w:val="18"/>
        </w:rPr>
        <w:t>，其他事业发展类资金…各一张表。</w:t>
      </w:r>
      <w:r>
        <w:rPr>
          <w:rFonts w:ascii="Times New Roman" w:hAnsi="Times New Roman" w:eastAsia="仿宋_GB2312"/>
          <w:sz w:val="22"/>
        </w:rPr>
        <w:t>填表人：</w:t>
      </w:r>
      <w:r>
        <w:rPr>
          <w:rFonts w:hint="eastAsia" w:ascii="Times New Roman" w:hAnsi="Times New Roman" w:eastAsia="仿宋_GB2312"/>
          <w:sz w:val="22"/>
          <w:lang w:eastAsia="zh-CN"/>
        </w:rPr>
        <w:t>彭雯清</w:t>
      </w:r>
      <w:r>
        <w:rPr>
          <w:rFonts w:hint="eastAsia" w:ascii="Times New Roman" w:hAnsi="Times New Roman" w:eastAsia="仿宋_GB2312"/>
          <w:sz w:val="22"/>
          <w:lang w:val="en-US" w:eastAsia="zh-CN"/>
        </w:rPr>
        <w:t xml:space="preserve"> </w:t>
      </w:r>
      <w:r>
        <w:rPr>
          <w:rFonts w:ascii="Times New Roman" w:hAnsi="Times New Roman" w:eastAsia="仿宋_GB2312"/>
          <w:sz w:val="22"/>
        </w:rPr>
        <w:t>填报日期：</w:t>
      </w:r>
      <w:r>
        <w:rPr>
          <w:rFonts w:hint="eastAsia" w:ascii="Times New Roman" w:hAnsi="Times New Roman" w:eastAsia="仿宋_GB2312"/>
          <w:sz w:val="22"/>
          <w:lang w:val="en-US" w:eastAsia="zh-CN"/>
        </w:rPr>
        <w:t xml:space="preserve">2025年5月8日 </w:t>
      </w:r>
      <w:r>
        <w:rPr>
          <w:rFonts w:ascii="Times New Roman" w:hAnsi="Times New Roman" w:eastAsia="仿宋_GB2312"/>
          <w:sz w:val="22"/>
        </w:rPr>
        <w:t>联系电话：</w:t>
      </w:r>
      <w:r>
        <w:rPr>
          <w:rFonts w:hint="eastAsia" w:ascii="Times New Roman" w:hAnsi="Times New Roman" w:eastAsia="仿宋_GB2312"/>
          <w:sz w:val="22"/>
          <w:lang w:val="en-US" w:eastAsia="zh-CN"/>
        </w:rPr>
        <w:t>17773020288</w:t>
      </w:r>
    </w:p>
    <w:p w14:paraId="7DB91F53">
      <w:pPr>
        <w:pStyle w:val="16"/>
        <w:widowControl/>
        <w:spacing w:line="640" w:lineRule="exact"/>
        <w:ind w:firstLine="0" w:firstLineChars="0"/>
        <w:rPr>
          <w:rFonts w:ascii="Times New Roman" w:hAnsi="Times New Roman" w:eastAsia="黑体"/>
          <w:sz w:val="32"/>
          <w:szCs w:val="32"/>
        </w:rPr>
      </w:pPr>
      <w:r>
        <w:rPr>
          <w:rFonts w:ascii="Times New Roman" w:hAnsi="Times New Roman" w:eastAsia="仿宋_GB2312"/>
          <w:sz w:val="22"/>
        </w:rPr>
        <w:t>单位负责人签字：</w:t>
      </w:r>
    </w:p>
    <w:sectPr>
      <w:pgSz w:w="11906" w:h="16838"/>
      <w:pgMar w:top="1157" w:right="1800" w:bottom="110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D7AB846-FB41-45AC-9304-9E9F8816B406}"/>
  </w:font>
  <w:font w:name="黑体">
    <w:panose1 w:val="02010609060101010101"/>
    <w:charset w:val="86"/>
    <w:family w:val="auto"/>
    <w:pitch w:val="default"/>
    <w:sig w:usb0="800002BF" w:usb1="38CF7CFA" w:usb2="00000016" w:usb3="00000000" w:csb0="00040001" w:csb1="00000000"/>
    <w:embedRegular r:id="rId2" w:fontKey="{B4ED52CB-2DF2-410B-BF1B-1EED8C2E83E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1F7C626B-6162-4471-9223-C2F13B28BD50}"/>
  </w:font>
  <w:font w:name="仿宋_GB2312">
    <w:altName w:val="仿宋"/>
    <w:panose1 w:val="00000000000000000000"/>
    <w:charset w:val="86"/>
    <w:family w:val="modern"/>
    <w:pitch w:val="default"/>
    <w:sig w:usb0="00000000" w:usb1="00000000" w:usb2="00000000" w:usb3="00000000" w:csb0="00040000" w:csb1="00000000"/>
    <w:embedRegular r:id="rId4" w:fontKey="{F0C6CEEB-0A7F-4601-9222-F14AB01CBE97}"/>
  </w:font>
  <w:font w:name="文鼎小标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5" w:fontKey="{965B9515-A941-48B2-AEFA-5593A9D48905}"/>
  </w:font>
  <w:font w:name="楷体_GB2312">
    <w:altName w:val="楷体"/>
    <w:panose1 w:val="00000000000000000000"/>
    <w:charset w:val="86"/>
    <w:family w:val="modern"/>
    <w:pitch w:val="default"/>
    <w:sig w:usb0="00000000" w:usb1="00000000" w:usb2="00000000" w:usb3="00000000" w:csb0="00040000" w:csb1="00000000"/>
    <w:embedRegular r:id="rId6" w:fontKey="{987D6212-DF07-4F3B-A159-3B34E3229478}"/>
  </w:font>
  <w:font w:name="楷体">
    <w:panose1 w:val="02010609060101010101"/>
    <w:charset w:val="86"/>
    <w:family w:val="modern"/>
    <w:pitch w:val="default"/>
    <w:sig w:usb0="800002BF" w:usb1="38CF7CFA" w:usb2="00000016" w:usb3="00000000" w:csb0="00040001" w:csb1="00000000"/>
    <w:embedRegular r:id="rId7" w:fontKey="{EE479A4B-3FC7-44E1-95C8-EAC0E0373204}"/>
  </w:font>
  <w:font w:name="华文楷体">
    <w:altName w:val="宋体"/>
    <w:panose1 w:val="02010600040101010101"/>
    <w:charset w:val="86"/>
    <w:family w:val="auto"/>
    <w:pitch w:val="default"/>
    <w:sig w:usb0="00000000" w:usb1="00000000" w:usb2="00000010" w:usb3="00000000" w:csb0="0004009F" w:csb1="00000000"/>
    <w:embedRegular r:id="rId8" w:fontKey="{9972BAF3-FEA4-4638-BA35-AB5B6DC3254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55167"/>
    <w:multiLevelType w:val="singleLevel"/>
    <w:tmpl w:val="A5E55167"/>
    <w:lvl w:ilvl="0" w:tentative="0">
      <w:start w:val="8"/>
      <w:numFmt w:val="chineseCounting"/>
      <w:suff w:val="nothing"/>
      <w:lvlText w:val="%1、"/>
      <w:lvlJc w:val="left"/>
      <w:rPr>
        <w:rFonts w:hint="eastAsia"/>
      </w:rPr>
    </w:lvl>
  </w:abstractNum>
  <w:abstractNum w:abstractNumId="1">
    <w:nsid w:val="1113A4A2"/>
    <w:multiLevelType w:val="singleLevel"/>
    <w:tmpl w:val="1113A4A2"/>
    <w:lvl w:ilvl="0" w:tentative="0">
      <w:start w:val="1"/>
      <w:numFmt w:val="chineseCounting"/>
      <w:suff w:val="nothing"/>
      <w:lvlText w:val="（%1）"/>
      <w:lvlJc w:val="left"/>
      <w:rPr>
        <w:rFonts w:hint="eastAsia"/>
      </w:rPr>
    </w:lvl>
  </w:abstractNum>
  <w:abstractNum w:abstractNumId="2">
    <w:nsid w:val="425036FE"/>
    <w:multiLevelType w:val="singleLevel"/>
    <w:tmpl w:val="425036FE"/>
    <w:lvl w:ilvl="0" w:tentative="0">
      <w:start w:val="2"/>
      <w:numFmt w:val="chineseCounting"/>
      <w:suff w:val="nothing"/>
      <w:lvlText w:val="（%1）"/>
      <w:lvlJc w:val="left"/>
      <w:rPr>
        <w:rFonts w:hint="eastAsia"/>
      </w:rPr>
    </w:lvl>
  </w:abstractNum>
  <w:abstractNum w:abstractNumId="3">
    <w:nsid w:val="66FB0280"/>
    <w:multiLevelType w:val="singleLevel"/>
    <w:tmpl w:val="66FB0280"/>
    <w:lvl w:ilvl="0" w:tentative="0">
      <w:start w:val="1"/>
      <w:numFmt w:val="chineseCounting"/>
      <w:suff w:val="nothing"/>
      <w:lvlText w:val="（%1）"/>
      <w:lvlJc w:val="left"/>
      <w:rPr>
        <w:rFonts w:hint="eastAsia"/>
      </w:rPr>
    </w:lvl>
  </w:abstractNum>
  <w:abstractNum w:abstractNumId="4">
    <w:nsid w:val="7F0490DB"/>
    <w:multiLevelType w:val="singleLevel"/>
    <w:tmpl w:val="7F0490DB"/>
    <w:lvl w:ilvl="0" w:tentative="0">
      <w:start w:val="1"/>
      <w:numFmt w:val="chineseCounting"/>
      <w:suff w:val="nothing"/>
      <w:lvlText w:val="%1、"/>
      <w:lvlJc w:val="left"/>
      <w:rPr>
        <w:rFonts w:hint="eastAsia"/>
      </w:rPr>
    </w:lvl>
  </w:abstractNum>
  <w:abstractNum w:abstractNumId="5">
    <w:nsid w:val="7F66692C"/>
    <w:multiLevelType w:val="singleLevel"/>
    <w:tmpl w:val="7F66692C"/>
    <w:lvl w:ilvl="0" w:tentative="0">
      <w:start w:val="3"/>
      <w:numFmt w:val="chineseCounting"/>
      <w:suff w:val="nothing"/>
      <w:lvlText w:val="（%1）"/>
      <w:lvlJc w:val="left"/>
      <w:rPr>
        <w:rFonts w:hint="eastAsia"/>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1OWIzYzk1MWM3N2I3MjEzZjQ5NzNmYzQ5ZWNlZGYifQ=="/>
  </w:docVars>
  <w:rsids>
    <w:rsidRoot w:val="59886344"/>
    <w:rsid w:val="001D7F38"/>
    <w:rsid w:val="001E0327"/>
    <w:rsid w:val="0030720C"/>
    <w:rsid w:val="00342E0C"/>
    <w:rsid w:val="00392991"/>
    <w:rsid w:val="0061443A"/>
    <w:rsid w:val="00630A19"/>
    <w:rsid w:val="007D0E56"/>
    <w:rsid w:val="0087477A"/>
    <w:rsid w:val="0091178E"/>
    <w:rsid w:val="009F5078"/>
    <w:rsid w:val="00BB4FCF"/>
    <w:rsid w:val="00C53B21"/>
    <w:rsid w:val="00CD20AC"/>
    <w:rsid w:val="00D428AB"/>
    <w:rsid w:val="00F57038"/>
    <w:rsid w:val="00F91D6A"/>
    <w:rsid w:val="01503613"/>
    <w:rsid w:val="017B2F92"/>
    <w:rsid w:val="01D9415D"/>
    <w:rsid w:val="030D799C"/>
    <w:rsid w:val="03585F5D"/>
    <w:rsid w:val="0368705F"/>
    <w:rsid w:val="03802AE2"/>
    <w:rsid w:val="03E40645"/>
    <w:rsid w:val="04CE0236"/>
    <w:rsid w:val="04D400B0"/>
    <w:rsid w:val="05F16DA0"/>
    <w:rsid w:val="066F629C"/>
    <w:rsid w:val="067D155B"/>
    <w:rsid w:val="090F1B9E"/>
    <w:rsid w:val="0A2207B4"/>
    <w:rsid w:val="0A370316"/>
    <w:rsid w:val="0AA06D1F"/>
    <w:rsid w:val="0B00275A"/>
    <w:rsid w:val="0B521208"/>
    <w:rsid w:val="0BD0037E"/>
    <w:rsid w:val="0BD07CC1"/>
    <w:rsid w:val="0D5C4B51"/>
    <w:rsid w:val="0E204604"/>
    <w:rsid w:val="0EDA5FD7"/>
    <w:rsid w:val="0F8C6CB2"/>
    <w:rsid w:val="0FC41FA8"/>
    <w:rsid w:val="101C4A61"/>
    <w:rsid w:val="104073FF"/>
    <w:rsid w:val="10833C11"/>
    <w:rsid w:val="109B2A18"/>
    <w:rsid w:val="1374513B"/>
    <w:rsid w:val="13A7116F"/>
    <w:rsid w:val="13DA2702"/>
    <w:rsid w:val="1405311A"/>
    <w:rsid w:val="14D83E24"/>
    <w:rsid w:val="15023C9F"/>
    <w:rsid w:val="15347BD0"/>
    <w:rsid w:val="16405DDD"/>
    <w:rsid w:val="172B2124"/>
    <w:rsid w:val="18096877"/>
    <w:rsid w:val="185244D9"/>
    <w:rsid w:val="187D53EA"/>
    <w:rsid w:val="1949535F"/>
    <w:rsid w:val="19514982"/>
    <w:rsid w:val="198A7D37"/>
    <w:rsid w:val="1A0A7151"/>
    <w:rsid w:val="1B350424"/>
    <w:rsid w:val="1BFE6842"/>
    <w:rsid w:val="1C5D1C7C"/>
    <w:rsid w:val="1C8C02F2"/>
    <w:rsid w:val="1CA92FCC"/>
    <w:rsid w:val="1D322C47"/>
    <w:rsid w:val="1D7602A9"/>
    <w:rsid w:val="1DD737EE"/>
    <w:rsid w:val="1E284F2F"/>
    <w:rsid w:val="1ECA401E"/>
    <w:rsid w:val="1F1B636D"/>
    <w:rsid w:val="1FE411A4"/>
    <w:rsid w:val="20717F2A"/>
    <w:rsid w:val="216B6728"/>
    <w:rsid w:val="21B05964"/>
    <w:rsid w:val="221C28E6"/>
    <w:rsid w:val="23773744"/>
    <w:rsid w:val="239C52BE"/>
    <w:rsid w:val="24723844"/>
    <w:rsid w:val="24BE2C1C"/>
    <w:rsid w:val="24D26ABE"/>
    <w:rsid w:val="266E2C43"/>
    <w:rsid w:val="27337CE7"/>
    <w:rsid w:val="27CB7F20"/>
    <w:rsid w:val="280B045C"/>
    <w:rsid w:val="2852419D"/>
    <w:rsid w:val="286E270D"/>
    <w:rsid w:val="292C7FA1"/>
    <w:rsid w:val="294217CD"/>
    <w:rsid w:val="29F34B17"/>
    <w:rsid w:val="2A450AA9"/>
    <w:rsid w:val="2AD22CCB"/>
    <w:rsid w:val="2B0F3E96"/>
    <w:rsid w:val="2BAA0E41"/>
    <w:rsid w:val="2CD63174"/>
    <w:rsid w:val="2D096669"/>
    <w:rsid w:val="2D410C84"/>
    <w:rsid w:val="2D955755"/>
    <w:rsid w:val="2DA07759"/>
    <w:rsid w:val="2E920B6E"/>
    <w:rsid w:val="2F2045CC"/>
    <w:rsid w:val="2F3C3B38"/>
    <w:rsid w:val="2F4255B1"/>
    <w:rsid w:val="2FE26615"/>
    <w:rsid w:val="311A21F3"/>
    <w:rsid w:val="320B53DF"/>
    <w:rsid w:val="321D3FE2"/>
    <w:rsid w:val="325012EC"/>
    <w:rsid w:val="32673C7A"/>
    <w:rsid w:val="32C548F8"/>
    <w:rsid w:val="33054767"/>
    <w:rsid w:val="33076B3D"/>
    <w:rsid w:val="348006AC"/>
    <w:rsid w:val="34922583"/>
    <w:rsid w:val="366B1286"/>
    <w:rsid w:val="366F73E5"/>
    <w:rsid w:val="38371F7A"/>
    <w:rsid w:val="388F4FD2"/>
    <w:rsid w:val="38C118F0"/>
    <w:rsid w:val="398C14F0"/>
    <w:rsid w:val="3B0532F1"/>
    <w:rsid w:val="3B23785C"/>
    <w:rsid w:val="3B3F2CA7"/>
    <w:rsid w:val="3C156456"/>
    <w:rsid w:val="3C6E4EC6"/>
    <w:rsid w:val="3CF73497"/>
    <w:rsid w:val="3D070645"/>
    <w:rsid w:val="3D8366DF"/>
    <w:rsid w:val="3F510692"/>
    <w:rsid w:val="417E2710"/>
    <w:rsid w:val="42182D4E"/>
    <w:rsid w:val="43B151C2"/>
    <w:rsid w:val="4441183E"/>
    <w:rsid w:val="44454FB5"/>
    <w:rsid w:val="445265DF"/>
    <w:rsid w:val="458D5615"/>
    <w:rsid w:val="46047D7A"/>
    <w:rsid w:val="47F62B74"/>
    <w:rsid w:val="4829354E"/>
    <w:rsid w:val="497F0684"/>
    <w:rsid w:val="49A50F0B"/>
    <w:rsid w:val="49B20472"/>
    <w:rsid w:val="49C65963"/>
    <w:rsid w:val="49FF2520"/>
    <w:rsid w:val="4A747320"/>
    <w:rsid w:val="4B9C166F"/>
    <w:rsid w:val="4BC4555C"/>
    <w:rsid w:val="4C115F9A"/>
    <w:rsid w:val="4C404189"/>
    <w:rsid w:val="4D50664E"/>
    <w:rsid w:val="4DFC5504"/>
    <w:rsid w:val="4E5270C6"/>
    <w:rsid w:val="4E8D612D"/>
    <w:rsid w:val="4E982E89"/>
    <w:rsid w:val="50977DE0"/>
    <w:rsid w:val="50D256ED"/>
    <w:rsid w:val="52120376"/>
    <w:rsid w:val="532F4F57"/>
    <w:rsid w:val="540612DD"/>
    <w:rsid w:val="55BD39D6"/>
    <w:rsid w:val="55D5399C"/>
    <w:rsid w:val="562B7AC3"/>
    <w:rsid w:val="56EE3E47"/>
    <w:rsid w:val="57835AA2"/>
    <w:rsid w:val="58AB2F72"/>
    <w:rsid w:val="590F533F"/>
    <w:rsid w:val="59886344"/>
    <w:rsid w:val="59B23BCA"/>
    <w:rsid w:val="59BB0154"/>
    <w:rsid w:val="5A191862"/>
    <w:rsid w:val="5A252C10"/>
    <w:rsid w:val="5AB42592"/>
    <w:rsid w:val="5B6360E6"/>
    <w:rsid w:val="5B950730"/>
    <w:rsid w:val="5BEF1728"/>
    <w:rsid w:val="5C1263A3"/>
    <w:rsid w:val="5CFC0533"/>
    <w:rsid w:val="5DBE7604"/>
    <w:rsid w:val="5E1C257C"/>
    <w:rsid w:val="5E654F3A"/>
    <w:rsid w:val="5EDA5A29"/>
    <w:rsid w:val="5EE144F9"/>
    <w:rsid w:val="5F176057"/>
    <w:rsid w:val="5FB00B58"/>
    <w:rsid w:val="61DB2164"/>
    <w:rsid w:val="62AA52B7"/>
    <w:rsid w:val="62D378CB"/>
    <w:rsid w:val="63202106"/>
    <w:rsid w:val="6459331D"/>
    <w:rsid w:val="6489511A"/>
    <w:rsid w:val="64CF6C8F"/>
    <w:rsid w:val="65E9368C"/>
    <w:rsid w:val="674F6FAE"/>
    <w:rsid w:val="68DD5D2B"/>
    <w:rsid w:val="6B4F2A52"/>
    <w:rsid w:val="6B99345E"/>
    <w:rsid w:val="6C150D37"/>
    <w:rsid w:val="6C303DC2"/>
    <w:rsid w:val="6CA97D11"/>
    <w:rsid w:val="6D583CB5"/>
    <w:rsid w:val="6E705326"/>
    <w:rsid w:val="6EB77ED8"/>
    <w:rsid w:val="6EBC4974"/>
    <w:rsid w:val="70F133F4"/>
    <w:rsid w:val="70FC4273"/>
    <w:rsid w:val="73102258"/>
    <w:rsid w:val="739C3AEB"/>
    <w:rsid w:val="754D60ED"/>
    <w:rsid w:val="758D6016"/>
    <w:rsid w:val="75E0022C"/>
    <w:rsid w:val="767D7DFF"/>
    <w:rsid w:val="76BA0E56"/>
    <w:rsid w:val="76CB43C5"/>
    <w:rsid w:val="7728263E"/>
    <w:rsid w:val="777C5234"/>
    <w:rsid w:val="79607369"/>
    <w:rsid w:val="7A007183"/>
    <w:rsid w:val="7A3D1979"/>
    <w:rsid w:val="7A5614FA"/>
    <w:rsid w:val="7AC54827"/>
    <w:rsid w:val="7B2D6463"/>
    <w:rsid w:val="7BB06FFF"/>
    <w:rsid w:val="7BDF310F"/>
    <w:rsid w:val="7C693ABC"/>
    <w:rsid w:val="7C9150AE"/>
    <w:rsid w:val="7E4E7DE0"/>
    <w:rsid w:val="7F1475F2"/>
    <w:rsid w:val="7F2A13E6"/>
    <w:rsid w:val="7F343489"/>
    <w:rsid w:val="7FBD5515"/>
    <w:rsid w:val="DFEF88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sz w:val="28"/>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qFormat/>
    <w:uiPriority w:val="0"/>
    <w:pPr>
      <w:jc w:val="left"/>
    </w:pPr>
  </w:style>
  <w:style w:type="paragraph" w:styleId="4">
    <w:name w:val="Salutation"/>
    <w:basedOn w:val="1"/>
    <w:next w:val="1"/>
    <w:qFormat/>
    <w:uiPriority w:val="0"/>
    <w:rPr>
      <w:rFonts w:ascii="Times New Roman" w:hAnsi="Times New Roman"/>
    </w:rPr>
  </w:style>
  <w:style w:type="paragraph" w:styleId="5">
    <w:name w:val="Body Text"/>
    <w:basedOn w:val="1"/>
    <w:next w:val="6"/>
    <w:link w:val="18"/>
    <w:qFormat/>
    <w:uiPriority w:val="0"/>
    <w:rPr>
      <w:rFonts w:eastAsia="仿宋" w:cs="仿宋"/>
      <w:sz w:val="31"/>
      <w:szCs w:val="31"/>
      <w:lang w:eastAsia="en-US"/>
    </w:rPr>
  </w:style>
  <w:style w:type="paragraph" w:styleId="6">
    <w:name w:val="toc 5"/>
    <w:basedOn w:val="1"/>
    <w:next w:val="1"/>
    <w:qFormat/>
    <w:uiPriority w:val="99"/>
    <w:pPr>
      <w:ind w:left="1680" w:leftChars="800"/>
    </w:pPr>
  </w:style>
  <w:style w:type="paragraph" w:styleId="7">
    <w:name w:val="Balloon Text"/>
    <w:basedOn w:val="1"/>
    <w:link w:val="21"/>
    <w:qFormat/>
    <w:uiPriority w:val="0"/>
    <w:rPr>
      <w:sz w:val="18"/>
      <w:szCs w:val="18"/>
    </w:r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sz w:val="24"/>
    </w:rPr>
  </w:style>
  <w:style w:type="paragraph" w:customStyle="1" w:styleId="13">
    <w:name w:val="BodyText"/>
    <w:basedOn w:val="1"/>
    <w:next w:val="14"/>
    <w:qFormat/>
    <w:uiPriority w:val="0"/>
    <w:pPr>
      <w:textAlignment w:val="baseline"/>
    </w:pPr>
    <w:rPr>
      <w:rFonts w:ascii="仿宋_GB2312" w:hAnsi="仿宋_GB2312" w:eastAsia="仿宋_GB2312"/>
      <w:sz w:val="32"/>
      <w:szCs w:val="32"/>
      <w:lang w:val="zh-CN" w:bidi="zh-CN"/>
    </w:rPr>
  </w:style>
  <w:style w:type="paragraph" w:customStyle="1" w:styleId="14">
    <w:name w:val="BodyText1I"/>
    <w:basedOn w:val="13"/>
    <w:qFormat/>
    <w:uiPriority w:val="0"/>
    <w:pPr>
      <w:ind w:firstLine="420" w:firstLineChars="100"/>
    </w:pPr>
    <w:rPr>
      <w:rFonts w:cs="宋体"/>
    </w:rPr>
  </w:style>
  <w:style w:type="paragraph" w:customStyle="1" w:styleId="15">
    <w:name w:val="列出段落1"/>
    <w:basedOn w:val="1"/>
    <w:qFormat/>
    <w:uiPriority w:val="34"/>
    <w:pPr>
      <w:ind w:firstLine="420" w:firstLineChars="200"/>
    </w:pPr>
  </w:style>
  <w:style w:type="paragraph" w:styleId="16">
    <w:name w:val="List Paragraph"/>
    <w:basedOn w:val="1"/>
    <w:qFormat/>
    <w:uiPriority w:val="99"/>
    <w:pPr>
      <w:ind w:firstLine="420" w:firstLineChars="200"/>
    </w:pPr>
    <w:rPr>
      <w:rFonts w:ascii="Calibri" w:hAnsi="Calibri"/>
      <w:szCs w:val="22"/>
    </w:rPr>
  </w:style>
  <w:style w:type="paragraph" w:customStyle="1" w:styleId="17">
    <w:name w:val="样式 标题 3"/>
    <w:qFormat/>
    <w:uiPriority w:val="99"/>
    <w:pPr>
      <w:keepNext/>
      <w:keepLines/>
      <w:widowControl w:val="0"/>
      <w:jc w:val="center"/>
      <w:outlineLvl w:val="2"/>
    </w:pPr>
    <w:rPr>
      <w:rFonts w:ascii="文鼎小标宋简" w:hAnsi="Times New Roman" w:eastAsia="文鼎小标宋简" w:cs="Times New Roman"/>
      <w:kern w:val="2"/>
      <w:sz w:val="44"/>
      <w:szCs w:val="22"/>
      <w:lang w:val="en-US" w:eastAsia="zh-CN" w:bidi="ar-SA"/>
    </w:rPr>
  </w:style>
  <w:style w:type="character" w:customStyle="1" w:styleId="18">
    <w:name w:val="正文文本 Char"/>
    <w:link w:val="5"/>
    <w:qFormat/>
    <w:uiPriority w:val="0"/>
    <w:rPr>
      <w:rFonts w:ascii="仿宋" w:hAnsi="仿宋" w:eastAsia="仿宋" w:cs="仿宋"/>
      <w:sz w:val="31"/>
      <w:szCs w:val="31"/>
      <w:lang w:val="en-US" w:eastAsia="en-US" w:bidi="ar-SA"/>
    </w:rPr>
  </w:style>
  <w:style w:type="character" w:customStyle="1" w:styleId="19">
    <w:name w:val="页眉 Char"/>
    <w:basedOn w:val="12"/>
    <w:link w:val="9"/>
    <w:qFormat/>
    <w:uiPriority w:val="0"/>
    <w:rPr>
      <w:rFonts w:ascii="仿宋" w:hAnsi="仿宋"/>
      <w:sz w:val="18"/>
      <w:szCs w:val="18"/>
    </w:rPr>
  </w:style>
  <w:style w:type="character" w:customStyle="1" w:styleId="20">
    <w:name w:val="页脚 Char"/>
    <w:basedOn w:val="12"/>
    <w:link w:val="8"/>
    <w:qFormat/>
    <w:uiPriority w:val="0"/>
    <w:rPr>
      <w:rFonts w:ascii="仿宋" w:hAnsi="仿宋"/>
      <w:sz w:val="18"/>
      <w:szCs w:val="18"/>
    </w:rPr>
  </w:style>
  <w:style w:type="character" w:customStyle="1" w:styleId="21">
    <w:name w:val="批注框文本 Char"/>
    <w:basedOn w:val="12"/>
    <w:link w:val="7"/>
    <w:qFormat/>
    <w:uiPriority w:val="0"/>
    <w:rPr>
      <w:rFonts w:ascii="仿宋" w:hAnsi="仿宋"/>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5B99C-4226-4088-87F5-7243E5A45C67}">
  <ds:schemaRefs/>
</ds:datastoreItem>
</file>

<file path=docProps/app.xml><?xml version="1.0" encoding="utf-8"?>
<Properties xmlns="http://schemas.openxmlformats.org/officeDocument/2006/extended-properties" xmlns:vt="http://schemas.openxmlformats.org/officeDocument/2006/docPropsVTypes">
  <Template>Normal</Template>
  <Pages>14</Pages>
  <Words>14</Words>
  <Characters>17</Characters>
  <Lines>11</Lines>
  <Paragraphs>17</Paragraphs>
  <TotalTime>72</TotalTime>
  <ScaleCrop>false</ScaleCrop>
  <LinksUpToDate>false</LinksUpToDate>
  <CharactersWithSpaces>17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彭雯清</cp:lastModifiedBy>
  <cp:lastPrinted>2025-05-15T07:16:18Z</cp:lastPrinted>
  <dcterms:modified xsi:type="dcterms:W3CDTF">2025-05-15T07:20:12Z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5D808B51D2A848758676FF19B2F59C50_13</vt:lpwstr>
  </property>
  <property fmtid="{D5CDD505-2E9C-101B-9397-08002B2CF9AE}" pid="4" name="KSOTemplateDocerSaveRecord">
    <vt:lpwstr>eyJoZGlkIjoiZDFmZDEyYWVjYTdhNjExMjkwZGMzMmRlNmVjZTBhNTAiLCJ1c2VySWQiOiIxNjY4Njg0MDU4In0=</vt:lpwstr>
  </property>
</Properties>
</file>