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1893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6F423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年度部门整体支出绩效评价基础数据表 </w:t>
      </w:r>
    </w:p>
    <w:p w14:paraId="1E679EE5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年度部门整体支出绩效自评表</w:t>
      </w:r>
    </w:p>
    <w:p w14:paraId="617AB01B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年度项目支出绩效自评表</w:t>
      </w:r>
    </w:p>
    <w:p w14:paraId="128CCDB2"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年度市直预算部门整体支出绩效自评报告 （统一参考格式）   </w:t>
      </w:r>
    </w:p>
    <w:p w14:paraId="30CC82D2"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 w14:paraId="4679B9E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13BE3D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3E4D96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B85BA6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CC8359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0BE49B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001EAE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6CBF73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A20198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636CEE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569F04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35DF9A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4A6155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3FEA93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AFE273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6F7F941">
      <w:pPr>
        <w:spacing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3F4AD0B"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20D5ED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C76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33DC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1AF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C609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8E0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7B875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3324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A4C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02F7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D35E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　</w:t>
            </w:r>
          </w:p>
        </w:tc>
      </w:tr>
      <w:tr w14:paraId="1FBA8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E907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B6761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4D232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9A078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4CDD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F46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42862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D4B73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6A28F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0.2</w:t>
            </w:r>
          </w:p>
        </w:tc>
      </w:tr>
      <w:tr w14:paraId="1C1C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C927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DC409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9C80B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21DB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5C6E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AF2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8465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08E9F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87BD5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77E4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D23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CA7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F7B7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493D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47773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9E52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C52A3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3D303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817F7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49A8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A96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9E014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F91C4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6E54B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0.2</w:t>
            </w:r>
          </w:p>
        </w:tc>
      </w:tr>
      <w:tr w14:paraId="76B6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EAC7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9DC60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745C3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5420.08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B08B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1561.68</w:t>
            </w:r>
          </w:p>
        </w:tc>
      </w:tr>
      <w:tr w14:paraId="3D36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096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18524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8008C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3826.72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15879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3826.72</w:t>
            </w:r>
          </w:p>
        </w:tc>
      </w:tr>
      <w:tr w14:paraId="358E0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6E644">
            <w:pPr>
              <w:widowControl/>
              <w:spacing w:line="360" w:lineRule="exact"/>
              <w:ind w:left="4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2.百岁老人补助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F21F2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B7B2F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179.7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44C7B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179.7</w:t>
            </w:r>
          </w:p>
        </w:tc>
      </w:tr>
      <w:tr w14:paraId="4B67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B36A">
            <w:pPr>
              <w:widowControl/>
              <w:spacing w:line="360" w:lineRule="exact"/>
              <w:ind w:left="4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3.城乡低保、特困供养、临时救助人员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88D32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4E51E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704.28</w:t>
            </w:r>
          </w:p>
          <w:p w14:paraId="376A67A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1C422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704.28</w:t>
            </w:r>
          </w:p>
          <w:p w14:paraId="2ECF409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830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240DE">
            <w:pPr>
              <w:widowControl/>
              <w:spacing w:line="360" w:lineRule="exact"/>
              <w:ind w:left="4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4.残疾两项补贴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9431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99B61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195.58</w:t>
            </w:r>
          </w:p>
          <w:p w14:paraId="6CF52D7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048B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195.58</w:t>
            </w:r>
          </w:p>
          <w:p w14:paraId="0E9D39B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A9F4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7D5C2">
            <w:pPr>
              <w:widowControl/>
              <w:spacing w:line="360" w:lineRule="exact"/>
              <w:ind w:left="4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5.特殊儿童群体基本社会保障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81A1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22A49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136.68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E6E69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136.68</w:t>
            </w:r>
          </w:p>
        </w:tc>
      </w:tr>
      <w:tr w14:paraId="62165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2AA09">
            <w:pPr>
              <w:widowControl/>
              <w:spacing w:line="360" w:lineRule="exact"/>
              <w:ind w:left="4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6. 民政专项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1034F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722A5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279.5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19812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279.5</w:t>
            </w:r>
          </w:p>
        </w:tc>
      </w:tr>
      <w:tr w14:paraId="5867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4924">
            <w:pPr>
              <w:widowControl/>
              <w:spacing w:line="360" w:lineRule="exact"/>
              <w:ind w:left="40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7. 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24343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CB447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D4953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6DC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DB87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56C00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83A9F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1668.07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91EC2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1010.24</w:t>
            </w:r>
          </w:p>
        </w:tc>
      </w:tr>
      <w:tr w14:paraId="4ECE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5975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D354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9.4219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tbl>
            <w:tblPr>
              <w:tblStyle w:val="8"/>
              <w:tblW w:w="15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"/>
            </w:tblGrid>
            <w:tr w14:paraId="74A273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14:paraId="243C2BED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14:paraId="6525996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309.6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tbl>
            <w:tblPr>
              <w:tblStyle w:val="8"/>
              <w:tblW w:w="15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"/>
            </w:tblGrid>
            <w:tr w14:paraId="76EEB8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14:paraId="0C4C7F92"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14:paraId="490736F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309.6</w:t>
            </w:r>
          </w:p>
        </w:tc>
      </w:tr>
      <w:tr w14:paraId="7344B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BDE0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FD27B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26.259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BC0AD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8.28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7F38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8.28</w:t>
            </w:r>
          </w:p>
        </w:tc>
      </w:tr>
      <w:tr w14:paraId="100E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4D0D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6092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0.9718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9F4B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0.28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C120F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0.28　</w:t>
            </w:r>
          </w:p>
        </w:tc>
      </w:tr>
      <w:tr w14:paraId="4FAA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8599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AE3FD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E73BB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759.72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91422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759.72</w:t>
            </w:r>
          </w:p>
        </w:tc>
      </w:tr>
      <w:tr w14:paraId="57DA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FED9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4B1A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AF99C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1458.08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2F93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1458.08</w:t>
            </w:r>
          </w:p>
        </w:tc>
      </w:tr>
      <w:tr w14:paraId="05E4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217C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6A8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3627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A898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7A1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7526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6ED8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 w14:paraId="124F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FF86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534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13B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7EF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301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9302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B5CD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 w14:paraId="7D628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245C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0AA30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　</w:t>
            </w:r>
          </w:p>
        </w:tc>
      </w:tr>
    </w:tbl>
    <w:p w14:paraId="011FB0B7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00EFF719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5C415A31"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A999C5B"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8"/>
        <w:tblW w:w="10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14:paraId="6B0B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2AA3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D3F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岳阳市君山区民政局　</w:t>
            </w:r>
          </w:p>
        </w:tc>
      </w:tr>
      <w:tr w14:paraId="5C8A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3DE63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4A5C666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317A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C6B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F58F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BAA4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46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90AD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2D5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6C20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EDE5F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A9F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4436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6544.66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0AF3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7536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5FE7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7008.61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8BAE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299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93%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0C0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9.3</w:t>
            </w:r>
          </w:p>
        </w:tc>
      </w:tr>
      <w:tr w14:paraId="364B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3CC55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9928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479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6093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486BA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390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7114.98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711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1458.08</w:t>
            </w:r>
          </w:p>
        </w:tc>
      </w:tr>
      <w:tr w14:paraId="4058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E7AEE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6512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政府性基金拨款：188.07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46AB3"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5420.08</w:t>
            </w:r>
          </w:p>
        </w:tc>
      </w:tr>
      <w:tr w14:paraId="497B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F34D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EB8E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DE8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B02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4AFCD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C9270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其他资金：66.6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1EC6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F62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2BD4C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3171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3418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1D51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1E625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76AB21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1、提高救助资金标准，民生福祉兜底显质效。</w:t>
            </w:r>
          </w:p>
          <w:p w14:paraId="3A1097A6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2、焦老幼群体需求</w:t>
            </w:r>
          </w:p>
          <w:p w14:paraId="44529438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3、科学统筹规范管理，基层治理推进有秩序</w:t>
            </w:r>
          </w:p>
          <w:p w14:paraId="356263C7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4、</w:t>
            </w:r>
            <w:r>
              <w:fldChar w:fldCharType="begin"/>
            </w:r>
            <w:r>
              <w:instrText xml:space="preserve"> HYPERLINK "http://www.baidu.com/link?url=BRqPCg_HQ2r26Jmzn0-gRQRCvrU_3jRTbNRpYn8zZ79IZPrq5iURABMmDgqEPvXNTmB0igFGHYAX09-nOrcV6VzUOFMvSLIBSIPV5iEJpK_" \t "https://www.baidu.com/_blank"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永葆公益为民初心，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维护社会稳定强有力。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649E8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1、2024年，我区对照省厅标准，共发放各类民生救助资金4161.79万元，所有救助资金均提标并发放到位。</w:t>
            </w:r>
          </w:p>
          <w:p w14:paraId="4A555944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2、“百岁之家”（长者食堂）建成运营。超额完成居家适老化改造任务。</w:t>
            </w:r>
          </w:p>
          <w:p w14:paraId="7F113086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3、今年新增社会组织18家，其中新增民办非企业单位15家、社会团体3家，社会组织年检62家，参检率达到100%。</w:t>
            </w:r>
          </w:p>
          <w:p w14:paraId="660F3C1E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4、加强社会组织管理。　</w:t>
            </w:r>
          </w:p>
        </w:tc>
      </w:tr>
      <w:tr w14:paraId="056D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6904F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110C1A9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23B3B72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2D76327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6CCB8AD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9970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6F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A1F0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A334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31D9B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E3B3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533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1679E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363A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67815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9DD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1DF653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35E1D7C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FA126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5343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发放高龄老人生活人数;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A608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889人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5025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889人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033E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9FA8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9FAF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67B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BFBC1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FCD3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07112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D9DA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残疾人两项补贴人。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DD83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44424人次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C7F2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44424人次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3705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7E82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931D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E17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6DD1C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2742F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C09B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B269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发放孤儿生活费人次数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88B2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578人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89C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578人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B689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B8E7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F2B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E5E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D7807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6DC7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E7A6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E6D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严格专项资金管理办法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A722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8243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E13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2709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1AD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F875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A7D0D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4978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A904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AA3F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严格执行上级民政部门要求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9A87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A750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36EC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4FDF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552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9D5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A7B84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E143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3133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0D5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1FEE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615B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35E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94C4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51A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378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0CD84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E6C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6B87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5B18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008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26B9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1A96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ED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8AB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A2A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9BB7D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C318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2E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524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A91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8EB9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AE5A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CD2A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57C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E7A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D8C40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A453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670CF64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FF66E6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71B090A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700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7187B42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3B32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高龄老人收入增加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7258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收入增加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CE1E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收入增加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CC2A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3D5F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B55F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DB0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281B3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9700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A0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41378B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8F4F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残疾、城乡低保、五保生活得到改善。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7C1A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得到改善。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53DB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得到改善。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3D74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4B0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748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614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E6CC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95F5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3A6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35296F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DC2B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社区建设注重生态维护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3B0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注重生态维护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EADE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注重生态维护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4394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94B8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FD9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6C4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10E5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79E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AAA5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0F9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殡葬工作实施注重生态的保护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FF8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注重生态的保护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B74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注重生态的保护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FC9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7DAE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18E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185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5DF13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94DA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3663B23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78A261C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1B56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1EED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群众对民政工作的满意度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A1A5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D1B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523C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84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FAAF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73D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EAB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F184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1028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6FCD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4E2A4B81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</w:p>
    <w:p w14:paraId="77EE2780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 w14:paraId="30F04608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5B6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911E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5694B2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F8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事实无人抚养儿童生活补贴</w:t>
            </w:r>
          </w:p>
        </w:tc>
      </w:tr>
      <w:tr w14:paraId="37C4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7FD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D8C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6BB8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D1D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君山区民政局</w:t>
            </w:r>
          </w:p>
        </w:tc>
      </w:tr>
      <w:tr w14:paraId="054F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2A03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2D25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7A2C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423708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55A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4666B1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77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74FEB1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05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9CA7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987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0893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83A9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261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22AD7">
            <w:pPr>
              <w:widowControl/>
              <w:spacing w:line="260" w:lineRule="exact"/>
              <w:jc w:val="center"/>
              <w:rPr>
                <w:rFonts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135.68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EC25">
            <w:pPr>
              <w:widowControl/>
              <w:spacing w:line="260" w:lineRule="exact"/>
              <w:jc w:val="center"/>
              <w:rPr>
                <w:rFonts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135.68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5D398">
            <w:pPr>
              <w:widowControl/>
              <w:spacing w:line="260" w:lineRule="exact"/>
              <w:jc w:val="center"/>
              <w:rPr>
                <w:rFonts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135.68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9A2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6A74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27C6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1AF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001FA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54A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E5C1D">
            <w:pPr>
              <w:widowControl/>
              <w:spacing w:line="260" w:lineRule="exact"/>
              <w:jc w:val="center"/>
              <w:rPr>
                <w:rFonts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135.68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2378C">
            <w:pPr>
              <w:widowControl/>
              <w:spacing w:line="260" w:lineRule="exact"/>
              <w:jc w:val="center"/>
              <w:rPr>
                <w:rFonts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135.68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2F1C4">
            <w:pPr>
              <w:widowControl/>
              <w:spacing w:line="260" w:lineRule="exact"/>
              <w:jc w:val="center"/>
              <w:rPr>
                <w:rFonts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135.68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20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166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03B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2AB2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A1DFC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77659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B97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A5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494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933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64E9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B5D5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708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9BEE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7535C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506A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535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A55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B7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AD4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68F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A74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C1B50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B33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5D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626F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3065B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5094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提高救助资金标准，发放及时到位。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FE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事实无人抚养儿童生活补贴1282人次147.43万元。</w:t>
            </w:r>
          </w:p>
          <w:p w14:paraId="458979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1C0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723C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2B1A48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1E9FA9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2D2D3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494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B2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DE3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4F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25D72A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08ED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1506119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9C2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D3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84A2B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7406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6520E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3C0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2DDA35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6AEABC5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C9A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42DF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35E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1282人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17A1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1282人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B54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15A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B18D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A483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FA6F4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E011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A5A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5FE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发放人平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C089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13800元/年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B59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13800元/年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6BE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45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B3C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61B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AB263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8B8A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B43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26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9C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BF3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7A3B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3212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9208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2CF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BE7C4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0A7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D1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D5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A0B6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A6D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8C75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78E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CA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289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A321B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392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3C8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8EF4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2402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147B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2730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071DA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37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8C7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445DE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B6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11F6B54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43EB70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17417F6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65D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5A7F85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5E2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保障事实儿童经济生活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A03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09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EA2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C99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5F8C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752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CBB20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ACAA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D5A9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3A5FF40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B5B0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保障儿童福利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D724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0BC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0C1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7C99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00F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E56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CCD0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679F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71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3D28926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33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D0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B5BB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4BDD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E8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C815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7A2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45B8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042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19D3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68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B8AD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A9B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F5CF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66B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AA5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FDD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C29B9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BCF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6F18A9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0F79F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2EF08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2619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事实儿童满意度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0F3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FCE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61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D8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676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403C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7656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809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757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A44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6DD77F2B">
      <w:pPr>
        <w:rPr>
          <w:rFonts w:ascii="Times New Roman" w:hAnsi="Times New Roman" w:eastAsia="仿宋_GB2312"/>
          <w:sz w:val="18"/>
          <w:szCs w:val="18"/>
        </w:rPr>
      </w:pPr>
    </w:p>
    <w:p w14:paraId="61AD429D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76C7D457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 w14:paraId="22A50B12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p w14:paraId="283AD6F7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p w14:paraId="7D5F3707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p w14:paraId="7C0F3E49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F11D59A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</w:p>
    <w:p w14:paraId="581D0906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p w14:paraId="1E32D9CC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3153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A7D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49F5159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12F7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困难残疾人生活补贴</w:t>
            </w:r>
          </w:p>
        </w:tc>
      </w:tr>
      <w:tr w14:paraId="02AF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DF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2D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E21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89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君山区民政局</w:t>
            </w:r>
          </w:p>
        </w:tc>
      </w:tr>
      <w:tr w14:paraId="1983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1E17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E42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840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10D936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C05A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59955B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D141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095AA4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D6EA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CC7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3B4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5BEC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0684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E078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9953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100.62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F68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100.62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296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100.62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74D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B47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73BE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4C4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5098E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B23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4449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100.62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B04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100.62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4A43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100.62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BA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A1B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908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506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4A775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23A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84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DA7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2310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00E6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D1A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00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236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36536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D594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97CA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1A7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7F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A7A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387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588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ADB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384A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6662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62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58B5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30DD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D4CD8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提高救助资金标准，发放及时到位。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7B9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残疾人“两项补贴”45141人次406.27万元</w:t>
            </w:r>
          </w:p>
        </w:tc>
      </w:tr>
      <w:tr w14:paraId="0D6A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7E982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2A01A26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200439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21DCE1E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8A9D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F0F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D70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B4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6B79817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BD9C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320CB7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46F8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D2B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726FF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7BC2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38E81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07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147BED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40E830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D51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D40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困难残疾人生活补贴人数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9DF3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1973人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278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1973人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747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A93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023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530A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4D377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063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AA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04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困难残疾人生活补贴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275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42.5元/年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9DA3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42.5元/年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87F6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2865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88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722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70B5A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0B1C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5A5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16E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631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2DFA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FD0A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B16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8C1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B84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4F698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6B1F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8D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626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DB9D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C786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                                                                                                 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1AD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D09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D23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D8E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72384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33E1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9A3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D879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D7A5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293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FF84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255A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227C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1F5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A7892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40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277FA97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30B79D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6AE278B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89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155C4D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46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保障我区残疾人生活质量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BAF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CD0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8A4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C2D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A683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906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DB2B5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EBDF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7148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3E63A9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95D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解决残疾人生活中存在的困难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B3D1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21AF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95C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988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643A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DB4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5A72E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DBD3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FA6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2290E76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D7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FCE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7F61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67F0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746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6E7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677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80F4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D19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C0A8D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21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2B2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DBD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77B6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C8B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7621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10C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62AB1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07BA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4AFE28D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55465B6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7C67F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F95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残疾人满意度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065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0F8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09C8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FEE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111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E8F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37C2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699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D6DF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21C7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6ED0F023">
      <w:pPr>
        <w:rPr>
          <w:rFonts w:ascii="Times New Roman" w:hAnsi="Times New Roman" w:eastAsia="仿宋_GB2312"/>
          <w:sz w:val="18"/>
          <w:szCs w:val="18"/>
        </w:rPr>
      </w:pPr>
    </w:p>
    <w:p w14:paraId="2720A3E8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5D208976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 w14:paraId="200D6DC5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p w14:paraId="4F2D3077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F397E4C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-3</w:t>
      </w:r>
    </w:p>
    <w:p w14:paraId="170AE0EF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p w14:paraId="592AC80E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17800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32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7128454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04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重疾残疾人生活补贴</w:t>
            </w:r>
          </w:p>
        </w:tc>
      </w:tr>
      <w:tr w14:paraId="7B7B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3222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585E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4063F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BE7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君山区民政局</w:t>
            </w:r>
          </w:p>
        </w:tc>
      </w:tr>
      <w:tr w14:paraId="3717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B13F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44B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440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559FBF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12A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4F7281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9167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20ED6B5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1EED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2907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AD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58BF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298B4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816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1A17B6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94.96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99A059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94.96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FB9256B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94.96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786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93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350B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D91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8D60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C41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6ABF713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94.96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E63C540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94.96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9E2CEF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94.96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87D9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71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E71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86E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B459B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9EE4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D9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706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281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A779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ACD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64A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29C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9001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F09B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2A36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A1B9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7F6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B77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5523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C0C5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6C2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938A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C96C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4F2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5D42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82782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96EA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提高救助资金标准，发放及时到位。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6E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残疾人“两项补贴”45141人次406.27万元</w:t>
            </w:r>
          </w:p>
        </w:tc>
      </w:tr>
      <w:tr w14:paraId="1EF72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0A67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29833E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18BC60A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198149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BF4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BEA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52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E0E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778903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6A3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1F90A07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8E51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D71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CD46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4C9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8BC5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2A2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A7BF90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CAD79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94A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63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重疾残疾人护理补贴人数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092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1862人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206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1862人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8D0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3AF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3F5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7E7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6E6A8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3CC0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8C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044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重度残疾人护理补贴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437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42.5元/年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59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42.5元/年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C2F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6528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73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17D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A30AF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21A8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5BA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CBF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7BA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D3E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BA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5F1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61D0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C2A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5D075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5BE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37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AE24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821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AB32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                                                                                                 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55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D90D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99F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DE3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913DC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BB4D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DA8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0698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241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18CD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A18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9305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57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AEE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A3BA2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BD5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1325C9A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72223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174EAEA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9701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4953C0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8CB1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保障我区残疾人生活质量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FC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1B9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E13A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7749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CF8C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3AF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F2D3E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0BA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7655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766660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E96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解决残疾人生活中存在的困难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DEA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42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3D54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B0F8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1092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86D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86F74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C523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6CBE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393610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F8D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F77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C553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32A3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5AF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8470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A87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2700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688D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A0D66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ACED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6407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C1CF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E05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83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9653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609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66491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480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337C411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50EB678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008692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A1F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残疾人满意度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945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DA80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803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A44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5D5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E8E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F800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73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93D7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F83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0AB49E34">
      <w:pPr>
        <w:rPr>
          <w:rFonts w:ascii="Times New Roman" w:hAnsi="Times New Roman" w:eastAsia="仿宋_GB2312"/>
          <w:sz w:val="18"/>
          <w:szCs w:val="18"/>
        </w:rPr>
      </w:pPr>
    </w:p>
    <w:p w14:paraId="582C1AF0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2E560026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 w14:paraId="5E638215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p w14:paraId="26D3402A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5FB8E2D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-4</w:t>
      </w:r>
    </w:p>
    <w:p w14:paraId="64B24CF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p w14:paraId="112A3540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47D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E739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3A13BF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288B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民政专项</w:t>
            </w:r>
          </w:p>
        </w:tc>
      </w:tr>
      <w:tr w14:paraId="39EF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DB83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14C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F25D6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2C6B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君山区民政局</w:t>
            </w:r>
          </w:p>
        </w:tc>
      </w:tr>
      <w:tr w14:paraId="7AE6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5758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378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53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0502D3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B0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3334E1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9733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096D19F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AA5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1B19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5AC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0123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4BFD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ADC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1BA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279.5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E59D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279.5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7B92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279.5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D7C0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2C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5443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571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C8A0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8AB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25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279.5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89AF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279.5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C92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279.5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883D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D99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9E0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7D05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D446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1BF2C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4E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D5B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CC1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99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859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1B44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166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A4AD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B917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27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2763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2CD0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581E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C6E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4CDF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A69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903E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C913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E7A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4ACB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ECEE4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0239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提高救助资金标准，发放及时到位。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4FA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百岁之家”（长者食堂）建成运营，完成了省级民生实事4个老年助餐点和区级民生实事10个养老示范点创建任务等。</w:t>
            </w:r>
          </w:p>
        </w:tc>
      </w:tr>
      <w:tr w14:paraId="7537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D01C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7444719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640556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6E8F68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9B09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9C8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F1C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4533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0192124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BD2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104BE9A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7F8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16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6B9C5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A09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67F31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989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1010C6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578B2F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596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DC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养老示范点建设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165C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548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810F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A5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697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836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CCAD8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6D5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F43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173C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建设老年助餐点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09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9B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A7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3B4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4E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3B9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E8129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15E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3645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A0A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敬老院设施配套率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76C5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B110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5EA2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7244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0A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A6D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D2340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8A1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904E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E82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AEF2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C29D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                                                                                                 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3B0D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F0E4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7161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071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0F829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4B20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6E03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C9C1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D6E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C26D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7400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8C818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3EAF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A5A4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F005C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789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52A7FB5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1F5058A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49F133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876B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11AEBA6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0F2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养老服务连锁品牌补助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CC2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95D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C6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132C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1B21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0F0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47B14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8B2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07D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6C8C7D0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7DD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保障我区五保户生活质量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86C7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72F8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62B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E0B6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D48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5F36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79A54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0788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7A2F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116E435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EE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5FE7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4D0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641B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688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58D2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1B5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773EB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F91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3B2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93E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F3AE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B09F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52F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23D3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9749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A1E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CFCDA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3404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1164A1F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638D5C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1B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E2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老年人满意度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41C7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008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4C52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F17B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6EBE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2F2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2D2F0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60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4C63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E21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63CDFF68">
      <w:pPr>
        <w:rPr>
          <w:rFonts w:ascii="Times New Roman" w:hAnsi="Times New Roman" w:eastAsia="仿宋_GB2312"/>
          <w:sz w:val="18"/>
          <w:szCs w:val="18"/>
        </w:rPr>
      </w:pPr>
    </w:p>
    <w:p w14:paraId="44399855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7F9651C6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 w14:paraId="68519130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6969651"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9C9F238">
      <w:pPr>
        <w:widowControl/>
        <w:spacing w:line="60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-5</w:t>
      </w:r>
    </w:p>
    <w:p w14:paraId="066ED727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B8B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73B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6F3848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FAE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最低生活保障</w:t>
            </w:r>
          </w:p>
        </w:tc>
      </w:tr>
      <w:tr w14:paraId="609C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7B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A2B3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EA782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B261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君山区民政局</w:t>
            </w:r>
          </w:p>
        </w:tc>
      </w:tr>
      <w:tr w14:paraId="576D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BBF3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1F2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BE4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139FE1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213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7E6888F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0D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479544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055B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D0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F6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18D3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15240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8880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8C06D4F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704.28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4A93DF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704.28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020E7C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704.28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307E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003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233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EC0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EC56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CEF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2EB90F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704.28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80F839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704.28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95BB70C">
            <w:pPr>
              <w:jc w:val="center"/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704.28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F42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046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2A7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DB6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3A2F1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1A971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A56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9B5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5AF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0DA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C3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D3C2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019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5ABBC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17585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77D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C32E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965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9AF1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18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F4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09E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0DB3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B92E2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63C1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6321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287B2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476BD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城乡低保人数达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5742人，城乡低保补差水平达每人每月405.6元；特困人员750人，生活费每人每月845元元；临时救助支出达460万元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104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城市低保人数达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5398人，城市低保水平达每人每月700元；农村特困慰问金30万元。</w:t>
            </w:r>
          </w:p>
        </w:tc>
      </w:tr>
      <w:tr w14:paraId="2110F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33748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57153B3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7B9440E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0E276B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FF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989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48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7845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0BE580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358A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029B81E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3B8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4E87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42525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EDA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D372E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05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7E3ED1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1A99E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395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219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城乡低保人次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201E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65559人次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EC4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65559人次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BDF1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B23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DB0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ADE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283BC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5232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47B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E53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城乡最低生活保障发放标准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F0C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700元/月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12B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700元/月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32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A2FF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34A3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B8D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C97E6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9451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10D7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8C05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救助资金发放率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5D5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85F1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2E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050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88E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749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F8437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D242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286D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64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46D0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A8E2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                                                                                                 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442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7AEC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54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AAA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0916A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9A0C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0E8A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ACA7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7027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801E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9D10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776F0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9AAF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4C9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A96C2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B60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0878526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42FF7D2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2B8BCFE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949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15DB2B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651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贫困率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5F26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2E61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有所降低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D35D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077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A4F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1D2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310F3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A1E2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5FFF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3024F4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39D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保障我区五保户生活质量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84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058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397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446D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CCD3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7C1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E1C16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0684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3F8E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67055A1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8B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05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6A39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E050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965B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26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3E6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29B83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440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1A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40A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1BB4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AEE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D9BA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CA08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E96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6C5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FE2CC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B8E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5C73D87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37C9BCC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1B6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B46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救助对象满意度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EC3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350C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FE71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0C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50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F576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75AB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16A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617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C4A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318C4350">
      <w:pPr>
        <w:rPr>
          <w:rFonts w:ascii="Times New Roman" w:hAnsi="Times New Roman" w:eastAsia="仿宋_GB2312"/>
          <w:sz w:val="18"/>
          <w:szCs w:val="18"/>
        </w:rPr>
      </w:pPr>
    </w:p>
    <w:p w14:paraId="57F4E7E3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4A8BDE0A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 w14:paraId="383C28A6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54A2DBA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12A7BB0">
      <w:pPr>
        <w:widowControl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-6</w:t>
      </w:r>
    </w:p>
    <w:p w14:paraId="29586AAF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C73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A546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3B009D9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F8A7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老年人福利补贴</w:t>
            </w:r>
          </w:p>
        </w:tc>
      </w:tr>
      <w:tr w14:paraId="008F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88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FC0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927C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6A45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君山区民政局</w:t>
            </w:r>
          </w:p>
        </w:tc>
      </w:tr>
      <w:tr w14:paraId="1158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7BC9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639F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ED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57DCD5D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952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7EB6116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20F8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132AC57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CA43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C5D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E5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7A9A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117FE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E39E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613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179.7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C0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179.7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499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179.7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4E1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27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C47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DAE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B8644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109B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B94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179.7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59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179.7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1A1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43454D"/>
                <w:sz w:val="18"/>
                <w:szCs w:val="18"/>
                <w:shd w:val="clear" w:color="auto" w:fill="FFFFFF"/>
              </w:rPr>
              <w:t>179.7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CF5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AA58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370B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D4F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DF7B4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4D053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0AE8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BCD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8B4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6649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CC17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1531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FEF3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5AA1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69C0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76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967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CFB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851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CC6B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C4FF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DB2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52544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B8ECF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F6B0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0FA2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794D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09B6C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1，65周岁基本养老服务补贴按每人每月100元发放                                                                                                                                                                2，80-89周岁困难老人生活补贴按每人每月100元发放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DCD2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1，65周岁基本养老服务补贴按每人每月100元发放                                                                                                                                                                2，80-89周岁困难老人生活补贴按每人每月100元发放.</w:t>
            </w:r>
          </w:p>
          <w:p w14:paraId="76847C7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3. 100周岁以上的的安每人每月400元发放。</w:t>
            </w:r>
          </w:p>
        </w:tc>
      </w:tr>
      <w:tr w14:paraId="27F0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2B9A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5099D8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71E763F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459F9B7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4FD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FACB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8295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1CA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0BB34FB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0C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0F65802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8BF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99D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12D96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CBA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111DA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6BC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2F5CBC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A8BD80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E6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5D6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发放人次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EB1D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2107人次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612F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2107人次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35C5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73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992D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1D8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6F0D4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134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7CB8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644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救助资金发放率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29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C253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712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021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7AEF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028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16BAF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5627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00F0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D32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839A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A00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                                                                                                 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5CB3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908D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F037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80D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32DD0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4C9E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AF2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0846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B42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7354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C81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677F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078A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02D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01569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E93F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77AE78D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81F8B7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1A298B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6467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344AF79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F3B5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家庭赡养经济压力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64C0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93F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有所降低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B688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0E49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C42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D82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6F32F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D06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6B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6BB92EB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E112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保障我区老年人生活质量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8840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56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D8D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E2A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E76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920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28F33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1331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3DD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07575A6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A70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6F4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AEA7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5B6B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B4D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B1B9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E4C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EEE68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4E2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8B5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39C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700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9F4D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无可持续影响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BC8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1F1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587A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DF0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7B95A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96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224575A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11AFCDB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93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4B48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救助对象满意度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E9D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200E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0174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52B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74A8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980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3EA97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E0C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DA6D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C3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756F1C4E">
      <w:pPr>
        <w:rPr>
          <w:rFonts w:ascii="Times New Roman" w:hAnsi="Times New Roman" w:eastAsia="仿宋_GB2312"/>
          <w:sz w:val="18"/>
          <w:szCs w:val="18"/>
        </w:rPr>
      </w:pPr>
    </w:p>
    <w:p w14:paraId="01EA6D5D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0874FC28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</w:p>
    <w:p w14:paraId="5339088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0DFD1D6">
      <w:pPr>
        <w:jc w:val="center"/>
        <w:rPr>
          <w:rFonts w:hint="eastAsia"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drawing>
          <wp:inline distT="0" distB="0" distL="0" distR="0">
            <wp:extent cx="5274310" cy="7145020"/>
            <wp:effectExtent l="19050" t="0" r="2540" b="0"/>
            <wp:docPr id="2" name="图片 1" descr="民政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民政局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B637F">
      <w:pPr>
        <w:jc w:val="center"/>
        <w:rPr>
          <w:rFonts w:hint="eastAsia" w:ascii="Times New Roman" w:hAnsi="Times New Roman" w:eastAsia="方正小标宋_GBK"/>
          <w:sz w:val="52"/>
          <w:szCs w:val="52"/>
        </w:rPr>
      </w:pPr>
    </w:p>
    <w:p w14:paraId="003A5A46"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 w14:paraId="7873B3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7E2F3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</w:rPr>
        <w:t>岳阳市君山区民政局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568DEA96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EDBA81C"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7BA9E291">
      <w:pPr>
        <w:pStyle w:val="11"/>
        <w:ind w:left="420"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区民政局设八个职能股（室），(一)办公室（政策法规、行政审批股）、(二)规划财务室、（三）社会救助股、(四)城乡居民家庭经济状况核对股、（五）社会事务股（社会组织管理、婚姻登记）、（六）基层政权和区划地名股、（七）慈善事业促进和社会工作股、（八）养老服务和儿童福利股。</w:t>
      </w:r>
      <w:r>
        <w:rPr>
          <w:rFonts w:hint="eastAsia" w:ascii="仿宋_GB2312" w:hAnsi="仿宋" w:eastAsia="仿宋_GB2312"/>
          <w:sz w:val="30"/>
          <w:szCs w:val="30"/>
        </w:rPr>
        <w:t>君山区民政局机关行政编制7名。设局长1名，副局长3名，正股级职数8名。</w:t>
      </w:r>
      <w:r>
        <w:rPr>
          <w:rFonts w:hint="eastAsia" w:ascii="仿宋_GB2312" w:eastAsia="仿宋_GB2312"/>
          <w:sz w:val="30"/>
          <w:szCs w:val="30"/>
        </w:rPr>
        <w:t>机关后勤服务社会化，其人员实行劳务派遣制度，行政事业编制27名，实际工作人员60人。</w:t>
      </w:r>
    </w:p>
    <w:p w14:paraId="76B7D6CF">
      <w:pPr>
        <w:pStyle w:val="11"/>
        <w:numPr>
          <w:ilvl w:val="0"/>
          <w:numId w:val="1"/>
        </w:numPr>
        <w:ind w:firstLine="602"/>
        <w:rPr>
          <w:rFonts w:eastAsia="仿宋"/>
          <w:b/>
          <w:bCs/>
          <w:sz w:val="30"/>
          <w:szCs w:val="30"/>
        </w:rPr>
      </w:pPr>
      <w:r>
        <w:rPr>
          <w:rFonts w:hint="eastAsia" w:eastAsia="仿宋"/>
          <w:b/>
          <w:bCs/>
          <w:sz w:val="30"/>
          <w:szCs w:val="30"/>
        </w:rPr>
        <w:t>主要职能：</w:t>
      </w:r>
    </w:p>
    <w:p w14:paraId="64B655FD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1、制定全区民政事业中、长期发展规划和年度计划，研究制订全区民政工作有关政策、措施并负责组织实施和监督检查。</w:t>
      </w:r>
    </w:p>
    <w:p w14:paraId="0154F17E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2、制订全区社会组织登记监督管理办法并组织实施，依法对社会组织进行登记管理和执法监督。</w:t>
      </w:r>
    </w:p>
    <w:p w14:paraId="2003734A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3、拟定全区社会救助政策、标准，统筹社会救助体系建设，负责城乡居民最低生活保障、特困人员救助供养、临时救助等工作；负责农村敬老院建设工作；负责本行政区域内低收入家庭收入核查统计认定工作。</w:t>
      </w:r>
    </w:p>
    <w:p w14:paraId="7F1FE77F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4、拟定全区城乡基层群众自治建设和社区治理政策，指导、组织城乡社区建设和服务管理；</w:t>
      </w:r>
      <w:r>
        <w:rPr>
          <w:rFonts w:hint="eastAsia" w:ascii="仿宋_GB2312" w:hAnsi="宋体" w:eastAsia="仿宋_GB2312" w:cs="宋体"/>
          <w:sz w:val="30"/>
          <w:szCs w:val="30"/>
        </w:rPr>
        <w:t>指导村（居）民委员会民主选举、民主决策、民主管理和民主监督工作</w:t>
      </w:r>
      <w:r>
        <w:rPr>
          <w:rFonts w:hint="eastAsia" w:ascii="仿宋_GB2312" w:hAnsi="黑体" w:eastAsia="仿宋_GB2312" w:cs="宋体"/>
          <w:bCs/>
          <w:sz w:val="30"/>
          <w:szCs w:val="30"/>
        </w:rPr>
        <w:t>；</w:t>
      </w:r>
      <w:r>
        <w:rPr>
          <w:rFonts w:hint="eastAsia" w:ascii="仿宋_GB2312" w:eastAsia="仿宋_GB2312" w:cs="仿宋"/>
          <w:sz w:val="30"/>
          <w:szCs w:val="30"/>
        </w:rPr>
        <w:t>推动村（居）务公开和基层民主政治建设。</w:t>
      </w:r>
    </w:p>
    <w:p w14:paraId="6C0108DC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5、贯彻执行国家关于地名工作的方针、政策、法律、法规；落实全国地名工作规划；</w:t>
      </w:r>
      <w:r>
        <w:rPr>
          <w:rFonts w:hint="eastAsia" w:ascii="仿宋_GB2312" w:hAnsi="宋体" w:eastAsia="仿宋_GB2312" w:cs="宋体"/>
          <w:sz w:val="30"/>
          <w:szCs w:val="30"/>
        </w:rPr>
        <w:t>负责乡（镇）村的设立、撤销、更名和界线变更的审核报批工作；研究和拟订全区行政区划的总体规划，办理报批手续，并组织实施；承办与邻县边界的勘定和边界调处工作；指导各乡（镇）行政区划和界线争议的调查和处理工作。审核承办本辖区地名的命名、更名；推行地名的标准化、规范化；设置地名标志和城乡街门牌；管理地名档案；完成国家其他地名工作任务；负责行政区划界线的勘定和管理工作。</w:t>
      </w:r>
    </w:p>
    <w:p w14:paraId="78F2850E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6、贯彻执行国家的婚姻登记、殡葬管理政策并组织实施；推进婚俗和殡葬改革；指导婚姻、殡葬服务机构管理工作；指导生活无着人员救助管理站的建设，协调跨省及跨市州的生活无着人员救助管理工作。</w:t>
      </w:r>
    </w:p>
    <w:p w14:paraId="03DA2EAD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7、制定全区社会福利事业发展规划；指导全区社会福利机构的建设和管理；拟订社会福利企业认定标准和扶持政策；指导老年人、残疾人等特殊群体的权益保障工作；统筹推进残疾人福利制度建设和康复辅助器具产业发展；拟订福利彩票发行管理具体实施办法并指导使用；组织拟订促进慈善事业发展的规划、政策；组织、指导社会捐助工作。</w:t>
      </w:r>
    </w:p>
    <w:p w14:paraId="1F01EC6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8、</w:t>
      </w:r>
      <w:r>
        <w:rPr>
          <w:rFonts w:hint="eastAsia" w:ascii="仿宋_GB2312" w:eastAsia="仿宋_GB2312"/>
          <w:sz w:val="30"/>
          <w:szCs w:val="30"/>
        </w:rPr>
        <w:t>拟订儿童福利、孤弃儿童保障、儿童收养、儿童救助保护政策、标准，健全农村留守儿童关爱服务体系和困境儿童保障制度。</w:t>
      </w:r>
    </w:p>
    <w:p w14:paraId="1CDFDCD3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9、会同有关部门按规定起草全区社会工作规范性文件和发展规划、职业规划，推进社会工作人才队伍建设和相关志愿者队伍建设；指导全区基层民政干部职工队伍建设；推进民政科技和民政行业标准化工作。</w:t>
      </w:r>
    </w:p>
    <w:p w14:paraId="0CFA9B54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10、负责全区民政事业经费的管理、审计和监督；负责民政统计工作。</w:t>
      </w:r>
    </w:p>
    <w:p w14:paraId="623AD272">
      <w:pPr>
        <w:ind w:firstLine="600" w:firstLineChars="200"/>
        <w:rPr>
          <w:rFonts w:ascii="仿宋_GB2312" w:eastAsia="仿宋_GB2312" w:cs="仿宋"/>
          <w:sz w:val="30"/>
          <w:szCs w:val="30"/>
        </w:rPr>
      </w:pPr>
      <w:r>
        <w:rPr>
          <w:rFonts w:hint="eastAsia" w:ascii="仿宋_GB2312" w:eastAsia="仿宋_GB2312" w:cs="仿宋"/>
          <w:sz w:val="30"/>
          <w:szCs w:val="30"/>
        </w:rPr>
        <w:t>11、完成区委、区人民政府交办的其他任务。</w:t>
      </w:r>
    </w:p>
    <w:p w14:paraId="77BF747C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</w:p>
    <w:p w14:paraId="2C7D22AC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0FF573C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2024年部门预算资金7536万元（基本支出2115.92万元，项目支出5420.08万元），全年实际支出7008.61万元，其中基本支出1458.08万元，项目支出5420.08元，预算执行率93%。　　　　　　</w:t>
      </w:r>
    </w:p>
    <w:p w14:paraId="3921D58E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（一）基本支出情况</w:t>
      </w:r>
    </w:p>
    <w:p w14:paraId="090EC38A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全年预算2115.92万元（工资福利支出305.37万元、商品和服务支出2375.71万元、对个人和家庭的补助4713.68万元、资本性支出14.12万元），其中一般公共预算财政拨款1377.88万元。本单位2024年度基本支出1458.08万元（工资福利支出305.37万元、商品和服务支出1717.87万元、对个人和家庭的补助4713.68万元、资本性支出14.12万元），其中人员经费447.85万元，公用经费1010.24万元。</w:t>
      </w:r>
    </w:p>
    <w:p w14:paraId="4B6D9E64">
      <w:pPr>
        <w:pStyle w:val="11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</w:t>
      </w:r>
      <w:r>
        <w:rPr>
          <w:rFonts w:hint="eastAsia" w:eastAsia="仿宋_GB2312" w:cs="仿宋_GB2312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14:paraId="3223AAC9">
      <w:pPr>
        <w:pStyle w:val="11"/>
        <w:widowControl/>
        <w:numPr>
          <w:ilvl w:val="0"/>
          <w:numId w:val="2"/>
        </w:numPr>
        <w:spacing w:line="560" w:lineRule="exact"/>
        <w:ind w:firstLine="64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项目支出情况</w:t>
      </w:r>
    </w:p>
    <w:p w14:paraId="3875D292">
      <w:pPr>
        <w:ind w:firstLine="678" w:firstLineChars="212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本单位2024年度项目支出全年预算5420.08万元,主要是本单位为完成特定工作任务或事业发展目标而发生的支出，包括最低生活保障资金的发放、管理。高龄老人生活补贴的发放、管理。特困救助资 金的发放、管理。残疾人两项补贴资金发放、管理。  社会福利资金发放、管理。其他民政事务的管理。</w:t>
      </w:r>
    </w:p>
    <w:p w14:paraId="54C7D8DA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A361EAC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2024年部门</w:t>
      </w:r>
      <w:r>
        <w:rPr>
          <w:rFonts w:ascii="Times New Roman" w:hAnsi="Times New Roman" w:eastAsia="黑体"/>
          <w:sz w:val="32"/>
          <w:szCs w:val="32"/>
        </w:rPr>
        <w:t>政府性基金预算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资金188.07万元，全年实际支出188.07万元，预算执行率100%。</w:t>
      </w:r>
    </w:p>
    <w:p w14:paraId="755CB92B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5491954F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5FD6ADE1"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4C005AA"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7D738BE2">
      <w:pPr>
        <w:pStyle w:val="11"/>
        <w:widowControl/>
        <w:spacing w:line="560" w:lineRule="exact"/>
        <w:ind w:left="560" w:leftChars="20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 w14:paraId="77AC4EE5">
      <w:pPr>
        <w:pStyle w:val="11"/>
        <w:widowControl/>
        <w:spacing w:line="560" w:lineRule="exact"/>
        <w:ind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　　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资产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开支上，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厉行节约，从严控制，202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0.20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0.2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%。根据《部门整体支出绩效自评表》自评得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99.3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分(详见附表2)，部门整体支出绩效为“优”</w:t>
      </w:r>
    </w:p>
    <w:p w14:paraId="2DD4F08F">
      <w:pPr>
        <w:widowControl/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 w14:paraId="03572327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1.严格执行预算管理制度，切实降低运行成本。2024年，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100%，切实降低运行成本，发挥了财政资金的最大效益。</w:t>
      </w:r>
    </w:p>
    <w:p w14:paraId="74BF0817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14:paraId="786842D6"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履职产出效益方面</w:t>
      </w:r>
    </w:p>
    <w:p w14:paraId="4C964BF9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、2024年，我区对照省厅标准，共发放各类民生救助资金4161.79万元，所有救助资金均提标并发放到位。自1月份开始，全区城乡最低生活保障发放标准由650元/月提标到700元/月；特困供养基本生活费由845元/月提标到910元/月；残疾人“两项补贴”由80元/月提标到90元/月；散居孤儿和事实无人抚养儿童生活补贴由1100元/月提高到1150元/月。今年，发放城乡低保65559人次2688.18万元；特困供养基本资金7593人次861.49万元；残疾人“两项补贴”45141人次406.27万元；散居孤儿生活补贴510人次58.42万元；事实无人抚养儿童生活补贴1282人次147.43万元。</w:t>
      </w:r>
    </w:p>
    <w:p w14:paraId="2D339BE1"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、2024年是“百岁之家”建设三年行动计划的收官之年，我局按要求实现了全区村（社区）“百岁之家”全覆盖，并完成了省级民生实事4个老年助餐点和区级民生实事10个养老示范点创建任务，开展就餐服务8600余次，惠及就餐人数900余人，组织广场舞、剪纸、插花、织毛衣、纳鞋底、健身等文体活动1200余场，免费体检服务563人次。今年以来，省委副书记李殿勋，省人大常委会委员、社会委副主任委员唐白玉，省民政厅党组书记曹忠平，市人大常委会副主任赵岳平等省、市领导纷纷莅临君山调研，充分肯定了我区养老服务成果。</w:t>
      </w:r>
    </w:p>
    <w:p w14:paraId="32B4FAF1">
      <w:pPr>
        <w:pStyle w:val="2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93DBF7A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（一）预算精准性有待进一步提高</w:t>
      </w:r>
      <w:r>
        <w:rPr>
          <w:rFonts w:hint="eastAsia" w:ascii="Times New Roman" w:hAnsi="Times New Roman" w:eastAsia="楷体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14:paraId="0F394F1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14:paraId="2DCB93EA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财务业务水平有待进一步提高。</w:t>
      </w:r>
      <w:r>
        <w:rPr>
          <w:rFonts w:hint="eastAsia" w:ascii="Times New Roman" w:hAnsi="Times New Roman" w:eastAsia="仿宋_GB2312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14:paraId="3E96D6B5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八、下一步改进措施</w:t>
      </w:r>
    </w:p>
    <w:p w14:paraId="0C169DF9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14:paraId="5377CC7C">
      <w:pPr>
        <w:widowControl/>
        <w:numPr>
          <w:ilvl w:val="0"/>
          <w:numId w:val="4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14:paraId="7D523D90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14:paraId="4D2F0840"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14:paraId="704CF8A5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77D20B84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 w14:paraId="5898C3F1">
      <w:pPr>
        <w:widowControl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0EA50199"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无。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 w14:paraId="59D896E0">
      <w:pPr>
        <w:widowControl/>
        <w:spacing w:line="640" w:lineRule="exact"/>
        <w:ind w:firstLine="3840" w:firstLineChars="1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5F4B24BF">
      <w:pPr>
        <w:widowControl/>
        <w:spacing w:line="640" w:lineRule="exact"/>
        <w:ind w:firstLine="3840" w:firstLineChars="1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531A8EA6">
      <w:pPr>
        <w:widowControl/>
        <w:spacing w:line="640" w:lineRule="exact"/>
        <w:ind w:firstLine="3840" w:firstLineChars="1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437C0E6B">
      <w:pPr>
        <w:widowControl/>
        <w:spacing w:line="640" w:lineRule="exact"/>
        <w:ind w:firstLine="5440" w:firstLineChars="17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26069F51">
      <w:pPr>
        <w:widowControl/>
        <w:spacing w:line="640" w:lineRule="exact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岳阳市君山区民政局</w:t>
      </w:r>
    </w:p>
    <w:p w14:paraId="778AEECA">
      <w:pPr>
        <w:widowControl/>
        <w:spacing w:line="640" w:lineRule="exact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2025年5月26日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A941F43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8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45EC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7D26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C600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448C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40830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3A409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AAEB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340DA9B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338AA028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A5155A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120741D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00D33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3D57B704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E3CEF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3C06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1ECA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595D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54E7E5B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7C492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0BF3C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1433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A2C98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075398B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64499F9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832B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7969900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A3901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AEAA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 w14:paraId="163E3364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02E7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01D6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DB1B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306692A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4D38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6CB8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35A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6459FCD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04559F3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D8D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76F47BA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2CD35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27983090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578A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B9C2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871476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01A33E6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49B3847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F6D0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7E450C83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52403FCC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4FF8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25C9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67871">
            <w:pPr>
              <w:jc w:val="center"/>
              <w:rPr>
                <w:rFonts w:ascii="Times New Roman" w:hAnsi="Times New Roman"/>
              </w:rPr>
            </w:pPr>
          </w:p>
          <w:p w14:paraId="04EE45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7B5F22F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304FBC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A5D3A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3B96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5379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AF60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6A3757B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FE5E9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422A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F9C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145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9BAC6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94.48</w:t>
            </w:r>
          </w:p>
        </w:tc>
      </w:tr>
    </w:tbl>
    <w:p w14:paraId="3349A77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70163EB"/>
    <w:multiLevelType w:val="singleLevel"/>
    <w:tmpl w:val="37016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9886344"/>
    <w:rsid w:val="001476B0"/>
    <w:rsid w:val="0020437D"/>
    <w:rsid w:val="00286749"/>
    <w:rsid w:val="003502E1"/>
    <w:rsid w:val="003D23B0"/>
    <w:rsid w:val="00520D1B"/>
    <w:rsid w:val="00605D84"/>
    <w:rsid w:val="00687C3E"/>
    <w:rsid w:val="006B079F"/>
    <w:rsid w:val="00733CA4"/>
    <w:rsid w:val="007878E0"/>
    <w:rsid w:val="008D1422"/>
    <w:rsid w:val="00990219"/>
    <w:rsid w:val="00A60AE8"/>
    <w:rsid w:val="00B51DC8"/>
    <w:rsid w:val="00B728BE"/>
    <w:rsid w:val="00B774D1"/>
    <w:rsid w:val="00BE0FBD"/>
    <w:rsid w:val="00BE624E"/>
    <w:rsid w:val="00CA5B05"/>
    <w:rsid w:val="00CA701C"/>
    <w:rsid w:val="00D81298"/>
    <w:rsid w:val="00D95DC1"/>
    <w:rsid w:val="00DA7522"/>
    <w:rsid w:val="00E3479E"/>
    <w:rsid w:val="00E64274"/>
    <w:rsid w:val="00E96513"/>
    <w:rsid w:val="00F22951"/>
    <w:rsid w:val="07B266A6"/>
    <w:rsid w:val="124C51EF"/>
    <w:rsid w:val="3D581DFE"/>
    <w:rsid w:val="4E742643"/>
    <w:rsid w:val="4F5A63BF"/>
    <w:rsid w:val="55CA39A4"/>
    <w:rsid w:val="57234B81"/>
    <w:rsid w:val="59737869"/>
    <w:rsid w:val="59886344"/>
    <w:rsid w:val="7FCF7BF6"/>
    <w:rsid w:val="DFEF884A"/>
    <w:rsid w:val="F97F6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样式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character" w:customStyle="1" w:styleId="13">
    <w:name w:val="页眉 Char"/>
    <w:basedOn w:val="9"/>
    <w:link w:val="6"/>
    <w:uiPriority w:val="0"/>
    <w:rPr>
      <w:rFonts w:ascii="仿宋" w:hAnsi="仿宋"/>
      <w:sz w:val="18"/>
      <w:szCs w:val="18"/>
    </w:rPr>
  </w:style>
  <w:style w:type="character" w:customStyle="1" w:styleId="14">
    <w:name w:val="页脚 Char"/>
    <w:basedOn w:val="9"/>
    <w:link w:val="5"/>
    <w:uiPriority w:val="0"/>
    <w:rPr>
      <w:rFonts w:ascii="仿宋" w:hAnsi="仿宋"/>
      <w:sz w:val="18"/>
      <w:szCs w:val="18"/>
    </w:rPr>
  </w:style>
  <w:style w:type="character" w:customStyle="1" w:styleId="15">
    <w:name w:val="vxe-cell--label"/>
    <w:basedOn w:val="9"/>
    <w:uiPriority w:val="0"/>
  </w:style>
  <w:style w:type="character" w:customStyle="1" w:styleId="16">
    <w:name w:val="批注框文本 Char"/>
    <w:basedOn w:val="9"/>
    <w:link w:val="4"/>
    <w:uiPriority w:val="0"/>
    <w:rPr>
      <w:rFonts w:ascii="仿宋" w:hAnsi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9538</Words>
  <Characters>10844</Characters>
  <Lines>39</Lines>
  <Paragraphs>28</Paragraphs>
  <TotalTime>7</TotalTime>
  <ScaleCrop>false</ScaleCrop>
  <LinksUpToDate>false</LinksUpToDate>
  <CharactersWithSpaces>12310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2025-05-09T03:06:00Z</dcterms:created>
  <dc:creator>Administrator</dc:creator>
  <cp:lastModifiedBy>李琴</cp:lastModifiedBy>
  <cp:lastPrinted>2025-05-27T01:18:45Z</cp:lastPrinted>
  <dcterms:modified xsi:type="dcterms:W3CDTF">2025-05-27T01:18:47Z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FC8BE56446F64A04B37FF9D0A0FFB061_13</vt:lpwstr>
  </property>
  <property fmtid="{D5CDD505-2E9C-101B-9397-08002B2CF9AE}" pid="4" name="KSOTemplateDocerSaveRecord">
    <vt:lpwstr>eyJoZGlkIjoiYTUwYmIyMDYyZDY3MjM4NDJjNmJkY2M2YTFmNzgzYTIiLCJ1c2VySWQiOiIzNzIxMjcyNTMifQ==</vt:lpwstr>
  </property>
</Properties>
</file>