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2372">
      <w:pPr>
        <w:spacing w:after="0" w:afterLines="0" w:line="600" w:lineRule="exact"/>
        <w:rPr>
          <w:rFonts w:hint="eastAsia" w:ascii="原版宋体" w:hAnsi="原版宋体" w:eastAsia="黑体" w:cs="Times New Roman"/>
          <w:sz w:val="32"/>
          <w:szCs w:val="32"/>
          <w:lang w:eastAsia="zh-CN"/>
        </w:rPr>
      </w:pPr>
      <w:r>
        <w:rPr>
          <w:rFonts w:hint="default" w:ascii="原版宋体" w:hAnsi="原版宋体" w:eastAsia="黑体" w:cs="Times New Roman"/>
          <w:sz w:val="32"/>
          <w:szCs w:val="32"/>
        </w:rPr>
        <w:t>附件</w:t>
      </w:r>
      <w:r>
        <w:rPr>
          <w:rFonts w:hint="eastAsia" w:ascii="原版宋体" w:hAnsi="原版宋体" w:eastAsia="黑体" w:cs="Times New Roman"/>
          <w:sz w:val="32"/>
          <w:szCs w:val="32"/>
          <w:lang w:val="en-US" w:eastAsia="zh-CN"/>
        </w:rPr>
        <w:t>5</w:t>
      </w:r>
    </w:p>
    <w:p w14:paraId="2F93D130">
      <w:pPr>
        <w:keepNext w:val="0"/>
        <w:keepLines w:val="0"/>
        <w:pageBreakBefore w:val="0"/>
        <w:widowControl w:val="0"/>
        <w:kinsoku/>
        <w:wordWrap/>
        <w:overflowPunct/>
        <w:topLinePunct w:val="0"/>
        <w:autoSpaceDE/>
        <w:autoSpaceDN/>
        <w:bidi w:val="0"/>
        <w:adjustRightInd/>
        <w:snapToGrid/>
        <w:spacing w:after="292" w:afterLines="50" w:line="600" w:lineRule="exact"/>
        <w:jc w:val="center"/>
        <w:textAlignment w:val="auto"/>
        <w:rPr>
          <w:rFonts w:hint="eastAsia"/>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B5B8F9B">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82423B8">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5A509EC">
            <w:pPr>
              <w:widowControl/>
              <w:spacing w:line="360" w:lineRule="exact"/>
              <w:jc w:val="center"/>
              <w:rPr>
                <w:rFonts w:hint="default" w:ascii="原版宋体" w:hAnsi="原版宋体" w:eastAsia="仿宋_GB2312" w:cs="Times New Roman"/>
                <w:b/>
                <w:bCs/>
                <w:sz w:val="20"/>
                <w:szCs w:val="20"/>
              </w:rPr>
            </w:pPr>
            <w:r>
              <w:rPr>
                <w:rFonts w:hint="default" w:ascii="原版宋体" w:hAnsi="原版宋体"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960619C">
            <w:pPr>
              <w:widowControl/>
              <w:spacing w:line="360" w:lineRule="exact"/>
              <w:jc w:val="center"/>
              <w:rPr>
                <w:rFonts w:hint="default" w:ascii="原版宋体" w:hAnsi="原版宋体" w:eastAsia="仿宋_GB2312" w:cs="Times New Roman"/>
                <w:b/>
                <w:bCs/>
                <w:sz w:val="20"/>
                <w:szCs w:val="20"/>
              </w:rPr>
            </w:pPr>
            <w:r>
              <w:rPr>
                <w:rFonts w:hint="default" w:ascii="原版宋体" w:hAnsi="原版宋体" w:eastAsia="仿宋_GB2312" w:cs="Times New Roman"/>
                <w:b/>
                <w:bCs/>
                <w:sz w:val="20"/>
                <w:szCs w:val="20"/>
              </w:rPr>
              <w:t>202</w:t>
            </w:r>
            <w:r>
              <w:rPr>
                <w:rFonts w:hint="eastAsia" w:ascii="原版宋体" w:hAnsi="原版宋体" w:cs="Times New Roman"/>
                <w:b/>
                <w:bCs/>
                <w:sz w:val="20"/>
                <w:szCs w:val="20"/>
                <w:lang w:val="en-US" w:eastAsia="zh-CN"/>
              </w:rPr>
              <w:t>4</w:t>
            </w:r>
            <w:r>
              <w:rPr>
                <w:rFonts w:hint="default" w:ascii="原版宋体" w:hAnsi="原版宋体"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8E3ECE9">
            <w:pPr>
              <w:widowControl/>
              <w:spacing w:line="360" w:lineRule="exact"/>
              <w:jc w:val="center"/>
              <w:rPr>
                <w:rFonts w:hint="default" w:ascii="原版宋体" w:hAnsi="原版宋体" w:eastAsia="仿宋_GB2312" w:cs="Times New Roman"/>
                <w:b/>
                <w:bCs/>
                <w:sz w:val="20"/>
                <w:szCs w:val="20"/>
              </w:rPr>
            </w:pPr>
            <w:r>
              <w:rPr>
                <w:rFonts w:hint="default" w:ascii="原版宋体" w:hAnsi="原版宋体" w:eastAsia="仿宋_GB2312" w:cs="Times New Roman"/>
                <w:b/>
                <w:bCs/>
                <w:sz w:val="20"/>
                <w:szCs w:val="20"/>
              </w:rPr>
              <w:t>控制率</w:t>
            </w:r>
          </w:p>
        </w:tc>
      </w:tr>
      <w:tr w14:paraId="16ADCE4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18C82FD">
            <w:pPr>
              <w:widowControl/>
              <w:spacing w:line="360" w:lineRule="exact"/>
              <w:jc w:val="left"/>
              <w:rPr>
                <w:rFonts w:hint="default" w:ascii="原版宋体" w:hAnsi="原版宋体"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19251B4A">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48</w:t>
            </w:r>
            <w:r>
              <w:rPr>
                <w:rFonts w:hint="default" w:ascii="原版宋体" w:hAnsi="原版宋体" w:eastAsia="仿宋_GB2312" w:cs="Times New Roman"/>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0A973441">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51</w:t>
            </w:r>
            <w:r>
              <w:rPr>
                <w:rFonts w:hint="default" w:ascii="原版宋体" w:hAnsi="原版宋体" w:eastAsia="仿宋_GB2312" w:cs="Times New Roman"/>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64043F3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106.25%</w:t>
            </w:r>
            <w:r>
              <w:rPr>
                <w:rFonts w:hint="default" w:ascii="原版宋体" w:hAnsi="原版宋体" w:eastAsia="仿宋_GB2312" w:cs="Times New Roman"/>
                <w:sz w:val="20"/>
                <w:szCs w:val="20"/>
              </w:rPr>
              <w:t>　</w:t>
            </w:r>
            <w:bookmarkStart w:id="0" w:name="_GoBack"/>
            <w:bookmarkEnd w:id="0"/>
          </w:p>
        </w:tc>
      </w:tr>
      <w:tr w14:paraId="2C6245F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47289A">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EA79AC6">
            <w:pPr>
              <w:widowControl/>
              <w:spacing w:line="360" w:lineRule="exact"/>
              <w:jc w:val="center"/>
              <w:rPr>
                <w:rFonts w:hint="default" w:ascii="原版宋体" w:hAnsi="原版宋体" w:eastAsia="仿宋_GB2312" w:cs="Times New Roman"/>
                <w:b/>
                <w:bCs/>
                <w:sz w:val="20"/>
                <w:szCs w:val="20"/>
              </w:rPr>
            </w:pPr>
            <w:r>
              <w:rPr>
                <w:rFonts w:hint="default" w:ascii="原版宋体" w:hAnsi="原版宋体" w:eastAsia="仿宋_GB2312" w:cs="Times New Roman"/>
                <w:b/>
                <w:bCs/>
                <w:sz w:val="20"/>
                <w:szCs w:val="20"/>
              </w:rPr>
              <w:t>202</w:t>
            </w:r>
            <w:r>
              <w:rPr>
                <w:rFonts w:hint="eastAsia" w:ascii="原版宋体" w:hAnsi="原版宋体" w:cs="Times New Roman"/>
                <w:b/>
                <w:bCs/>
                <w:sz w:val="20"/>
                <w:szCs w:val="20"/>
                <w:lang w:val="en-US" w:eastAsia="zh-CN"/>
              </w:rPr>
              <w:t>3</w:t>
            </w:r>
            <w:r>
              <w:rPr>
                <w:rFonts w:hint="default" w:ascii="原版宋体" w:hAnsi="原版宋体"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10196CC7">
            <w:pPr>
              <w:widowControl/>
              <w:spacing w:line="360" w:lineRule="exact"/>
              <w:jc w:val="center"/>
              <w:rPr>
                <w:rFonts w:hint="default" w:ascii="原版宋体" w:hAnsi="原版宋体" w:eastAsia="仿宋_GB2312" w:cs="Times New Roman"/>
                <w:b/>
                <w:bCs/>
                <w:sz w:val="20"/>
                <w:szCs w:val="20"/>
              </w:rPr>
            </w:pPr>
            <w:r>
              <w:rPr>
                <w:rFonts w:hint="default" w:ascii="原版宋体" w:hAnsi="原版宋体" w:eastAsia="仿宋_GB2312" w:cs="Times New Roman"/>
                <w:b/>
                <w:bCs/>
                <w:sz w:val="20"/>
                <w:szCs w:val="20"/>
              </w:rPr>
              <w:t>202</w:t>
            </w:r>
            <w:r>
              <w:rPr>
                <w:rFonts w:hint="eastAsia" w:ascii="原版宋体" w:hAnsi="原版宋体" w:cs="Times New Roman"/>
                <w:b/>
                <w:bCs/>
                <w:sz w:val="20"/>
                <w:szCs w:val="20"/>
                <w:lang w:val="en-US" w:eastAsia="zh-CN"/>
              </w:rPr>
              <w:t>4</w:t>
            </w:r>
            <w:r>
              <w:rPr>
                <w:rFonts w:hint="default" w:ascii="原版宋体" w:hAnsi="原版宋体"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AEF7829">
            <w:pPr>
              <w:widowControl/>
              <w:spacing w:line="360" w:lineRule="exact"/>
              <w:jc w:val="center"/>
              <w:rPr>
                <w:rFonts w:hint="default" w:ascii="原版宋体" w:hAnsi="原版宋体" w:eastAsia="仿宋_GB2312" w:cs="Times New Roman"/>
                <w:b/>
                <w:bCs/>
                <w:sz w:val="20"/>
                <w:szCs w:val="20"/>
              </w:rPr>
            </w:pPr>
            <w:r>
              <w:rPr>
                <w:rFonts w:hint="default" w:ascii="原版宋体" w:hAnsi="原版宋体" w:eastAsia="仿宋_GB2312" w:cs="Times New Roman"/>
                <w:b/>
                <w:bCs/>
                <w:sz w:val="20"/>
                <w:szCs w:val="20"/>
              </w:rPr>
              <w:t>202</w:t>
            </w:r>
            <w:r>
              <w:rPr>
                <w:rFonts w:hint="eastAsia" w:ascii="原版宋体" w:hAnsi="原版宋体" w:cs="Times New Roman"/>
                <w:b/>
                <w:bCs/>
                <w:sz w:val="20"/>
                <w:szCs w:val="20"/>
                <w:lang w:val="en-US" w:eastAsia="zh-CN"/>
              </w:rPr>
              <w:t>4</w:t>
            </w:r>
            <w:r>
              <w:rPr>
                <w:rFonts w:hint="default" w:ascii="原版宋体" w:hAnsi="原版宋体" w:eastAsia="仿宋_GB2312" w:cs="Times New Roman"/>
                <w:b/>
                <w:bCs/>
                <w:sz w:val="20"/>
                <w:szCs w:val="20"/>
              </w:rPr>
              <w:t>年决算数</w:t>
            </w:r>
          </w:p>
        </w:tc>
      </w:tr>
      <w:tr w14:paraId="26807FF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0E8709">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6ACC2F">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1.17</w:t>
            </w:r>
          </w:p>
        </w:tc>
        <w:tc>
          <w:tcPr>
            <w:tcW w:w="2240" w:type="dxa"/>
            <w:gridSpan w:val="2"/>
            <w:tcBorders>
              <w:top w:val="single" w:color="auto" w:sz="4" w:space="0"/>
              <w:left w:val="nil"/>
              <w:bottom w:val="single" w:color="auto" w:sz="4" w:space="0"/>
              <w:right w:val="single" w:color="000000" w:sz="4" w:space="0"/>
            </w:tcBorders>
            <w:noWrap w:val="0"/>
            <w:vAlign w:val="center"/>
          </w:tcPr>
          <w:p w14:paraId="5ABAAFE2">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1.39</w:t>
            </w:r>
          </w:p>
        </w:tc>
        <w:tc>
          <w:tcPr>
            <w:tcW w:w="2041" w:type="dxa"/>
            <w:gridSpan w:val="2"/>
            <w:tcBorders>
              <w:top w:val="single" w:color="auto" w:sz="4" w:space="0"/>
              <w:left w:val="nil"/>
              <w:bottom w:val="single" w:color="auto" w:sz="4" w:space="0"/>
              <w:right w:val="single" w:color="000000" w:sz="4" w:space="0"/>
            </w:tcBorders>
            <w:noWrap w:val="0"/>
            <w:vAlign w:val="center"/>
          </w:tcPr>
          <w:p w14:paraId="492BEEC1">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1.39</w:t>
            </w:r>
          </w:p>
        </w:tc>
      </w:tr>
      <w:tr w14:paraId="10EC86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2B85B8">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A96F46E">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B38C5BB">
            <w:pPr>
              <w:widowControl/>
              <w:spacing w:line="360" w:lineRule="exact"/>
              <w:jc w:val="center"/>
              <w:rPr>
                <w:rFonts w:hint="default"/>
                <w:lang w:val="en-US" w:eastAsia="zh-CN"/>
              </w:rPr>
            </w:pPr>
            <w:r>
              <w:rPr>
                <w:rFonts w:hint="eastAsia" w:ascii="原版宋体" w:hAnsi="原版宋体"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1D6CDCE">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0</w:t>
            </w:r>
          </w:p>
        </w:tc>
      </w:tr>
      <w:tr w14:paraId="4B2B011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F1EE26">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9A4C4B0">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873E0E3">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1E9DAC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0</w:t>
            </w:r>
          </w:p>
        </w:tc>
      </w:tr>
      <w:tr w14:paraId="6ED4AE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56EB12">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4B16DCA">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CF735DC">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7E0D7DE">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r>
      <w:tr w14:paraId="14AB339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1CD0B1">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074579">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49D665F">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8601D8B">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r>
      <w:tr w14:paraId="424D6B7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120EFE">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AD9409B">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w:t>
            </w:r>
            <w:r>
              <w:rPr>
                <w:rFonts w:hint="eastAsia" w:ascii="原版宋体" w:hAnsi="原版宋体" w:cs="Times New Roman"/>
                <w:sz w:val="20"/>
                <w:szCs w:val="20"/>
                <w:lang w:val="en-US" w:eastAsia="zh-CN"/>
              </w:rPr>
              <w:t>1.17</w:t>
            </w:r>
          </w:p>
        </w:tc>
        <w:tc>
          <w:tcPr>
            <w:tcW w:w="2240" w:type="dxa"/>
            <w:gridSpan w:val="2"/>
            <w:tcBorders>
              <w:top w:val="single" w:color="auto" w:sz="4" w:space="0"/>
              <w:left w:val="nil"/>
              <w:bottom w:val="single" w:color="auto" w:sz="4" w:space="0"/>
              <w:right w:val="single" w:color="000000" w:sz="4" w:space="0"/>
            </w:tcBorders>
            <w:noWrap w:val="0"/>
            <w:vAlign w:val="center"/>
          </w:tcPr>
          <w:p w14:paraId="756C017B">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1.39</w:t>
            </w:r>
            <w:r>
              <w:rPr>
                <w:rFonts w:hint="default" w:ascii="原版宋体" w:hAnsi="原版宋体"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10C0DA8">
            <w:pPr>
              <w:widowControl/>
              <w:spacing w:line="360" w:lineRule="exact"/>
              <w:jc w:val="center"/>
              <w:rPr>
                <w:rFonts w:hint="default" w:ascii="原版宋体" w:hAnsi="原版宋体" w:eastAsia="仿宋_GB2312" w:cs="Times New Roman"/>
                <w:sz w:val="20"/>
                <w:szCs w:val="20"/>
                <w:lang w:val="en-US" w:eastAsia="zh-CN"/>
              </w:rPr>
            </w:pPr>
            <w:r>
              <w:rPr>
                <w:rFonts w:hint="default" w:ascii="原版宋体" w:hAnsi="原版宋体" w:eastAsia="仿宋_GB2312" w:cs="Times New Roman"/>
                <w:sz w:val="20"/>
                <w:szCs w:val="20"/>
              </w:rPr>
              <w:t>　</w:t>
            </w:r>
            <w:r>
              <w:rPr>
                <w:rFonts w:hint="eastAsia" w:ascii="原版宋体" w:hAnsi="原版宋体" w:cs="Times New Roman"/>
                <w:sz w:val="20"/>
                <w:szCs w:val="20"/>
                <w:lang w:val="en-US" w:eastAsia="zh-CN"/>
              </w:rPr>
              <w:t>1.39</w:t>
            </w:r>
          </w:p>
        </w:tc>
      </w:tr>
      <w:tr w14:paraId="789BD1B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7D9197">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4BD1316">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8355.41</w:t>
            </w:r>
            <w:r>
              <w:rPr>
                <w:rFonts w:hint="default" w:ascii="原版宋体" w:hAnsi="原版宋体"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CD46680">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6021.96</w:t>
            </w:r>
          </w:p>
        </w:tc>
        <w:tc>
          <w:tcPr>
            <w:tcW w:w="2041" w:type="dxa"/>
            <w:gridSpan w:val="2"/>
            <w:tcBorders>
              <w:top w:val="single" w:color="auto" w:sz="4" w:space="0"/>
              <w:left w:val="nil"/>
              <w:bottom w:val="single" w:color="auto" w:sz="4" w:space="0"/>
              <w:right w:val="single" w:color="000000" w:sz="4" w:space="0"/>
            </w:tcBorders>
            <w:noWrap w:val="0"/>
            <w:vAlign w:val="center"/>
          </w:tcPr>
          <w:p w14:paraId="25774AE7">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6021.96</w:t>
            </w:r>
            <w:r>
              <w:rPr>
                <w:rFonts w:hint="default" w:ascii="原版宋体" w:hAnsi="原版宋体" w:eastAsia="仿宋_GB2312" w:cs="Times New Roman"/>
                <w:sz w:val="20"/>
                <w:szCs w:val="20"/>
              </w:rPr>
              <w:t>　</w:t>
            </w:r>
          </w:p>
        </w:tc>
      </w:tr>
      <w:tr w14:paraId="19C36F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28458E2">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833F556">
            <w:pPr>
              <w:widowControl/>
              <w:spacing w:line="360" w:lineRule="exact"/>
              <w:jc w:val="center"/>
              <w:rPr>
                <w:rFonts w:hint="default" w:ascii="原版宋体" w:hAnsi="原版宋体" w:eastAsia="仿宋_GB2312" w:cs="Times New Roman"/>
                <w:color w:val="auto"/>
                <w:sz w:val="20"/>
                <w:szCs w:val="20"/>
                <w:lang w:val="en-US"/>
              </w:rPr>
            </w:pPr>
            <w:r>
              <w:rPr>
                <w:rFonts w:hint="eastAsia" w:ascii="原版宋体" w:hAnsi="原版宋体" w:cs="Times New Roman"/>
                <w:color w:val="auto"/>
                <w:sz w:val="20"/>
                <w:szCs w:val="20"/>
                <w:lang w:val="en-US" w:eastAsia="zh-CN"/>
              </w:rPr>
              <w:t>262.46</w:t>
            </w:r>
          </w:p>
        </w:tc>
        <w:tc>
          <w:tcPr>
            <w:tcW w:w="2240" w:type="dxa"/>
            <w:gridSpan w:val="2"/>
            <w:tcBorders>
              <w:top w:val="single" w:color="auto" w:sz="4" w:space="0"/>
              <w:left w:val="nil"/>
              <w:bottom w:val="single" w:color="auto" w:sz="4" w:space="0"/>
              <w:right w:val="single" w:color="000000" w:sz="4" w:space="0"/>
            </w:tcBorders>
            <w:noWrap w:val="0"/>
            <w:vAlign w:val="center"/>
          </w:tcPr>
          <w:p w14:paraId="3BAF8DF6">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242.47</w:t>
            </w:r>
          </w:p>
        </w:tc>
        <w:tc>
          <w:tcPr>
            <w:tcW w:w="2041" w:type="dxa"/>
            <w:gridSpan w:val="2"/>
            <w:tcBorders>
              <w:top w:val="single" w:color="auto" w:sz="4" w:space="0"/>
              <w:left w:val="nil"/>
              <w:bottom w:val="single" w:color="auto" w:sz="4" w:space="0"/>
              <w:right w:val="single" w:color="000000" w:sz="4" w:space="0"/>
            </w:tcBorders>
            <w:noWrap w:val="0"/>
            <w:vAlign w:val="center"/>
          </w:tcPr>
          <w:p w14:paraId="5B91D309">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242.47</w:t>
            </w:r>
          </w:p>
        </w:tc>
      </w:tr>
      <w:tr w14:paraId="147BFB8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7338E6">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2、</w:t>
            </w:r>
            <w:r>
              <w:rPr>
                <w:rFonts w:hint="eastAsia" w:ascii="原版宋体" w:hAnsi="原版宋体" w:cs="Times New Roman"/>
                <w:sz w:val="20"/>
                <w:szCs w:val="20"/>
                <w:lang w:eastAsia="zh-CN"/>
              </w:rPr>
              <w:t>行政村卫生室补助运行经费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149DB64">
            <w:pPr>
              <w:widowControl/>
              <w:spacing w:line="360" w:lineRule="exact"/>
              <w:jc w:val="center"/>
              <w:rPr>
                <w:rFonts w:hint="default" w:ascii="原版宋体" w:hAnsi="原版宋体" w:eastAsia="仿宋_GB2312" w:cs="Times New Roman"/>
                <w:color w:val="auto"/>
                <w:sz w:val="20"/>
                <w:szCs w:val="20"/>
              </w:rPr>
            </w:pPr>
            <w:r>
              <w:rPr>
                <w:rFonts w:hint="default" w:ascii="原版宋体" w:hAnsi="原版宋体" w:eastAsia="仿宋_GB2312" w:cs="Times New Roman"/>
                <w:color w:val="auto"/>
                <w:sz w:val="20"/>
                <w:szCs w:val="20"/>
              </w:rPr>
              <w:t>　</w:t>
            </w:r>
            <w:r>
              <w:rPr>
                <w:rFonts w:hint="eastAsia" w:ascii="原版宋体" w:hAnsi="原版宋体" w:cs="Times New Roman"/>
                <w:color w:val="auto"/>
                <w:sz w:val="20"/>
                <w:szCs w:val="20"/>
                <w:lang w:val="en-US" w:eastAsia="zh-CN"/>
              </w:rPr>
              <w:t>50</w:t>
            </w:r>
          </w:p>
        </w:tc>
        <w:tc>
          <w:tcPr>
            <w:tcW w:w="2240" w:type="dxa"/>
            <w:gridSpan w:val="2"/>
            <w:tcBorders>
              <w:top w:val="single" w:color="auto" w:sz="4" w:space="0"/>
              <w:left w:val="nil"/>
              <w:bottom w:val="single" w:color="auto" w:sz="4" w:space="0"/>
              <w:right w:val="single" w:color="000000" w:sz="4" w:space="0"/>
            </w:tcBorders>
            <w:noWrap w:val="0"/>
            <w:vAlign w:val="center"/>
          </w:tcPr>
          <w:p w14:paraId="67B2E289">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32.92</w:t>
            </w:r>
            <w:r>
              <w:rPr>
                <w:rFonts w:hint="default" w:ascii="原版宋体" w:hAnsi="原版宋体"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6571B79">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32.92</w:t>
            </w:r>
            <w:r>
              <w:rPr>
                <w:rFonts w:hint="default" w:ascii="原版宋体" w:hAnsi="原版宋体" w:eastAsia="仿宋_GB2312" w:cs="Times New Roman"/>
                <w:sz w:val="20"/>
                <w:szCs w:val="20"/>
              </w:rPr>
              <w:t>　</w:t>
            </w:r>
          </w:p>
        </w:tc>
      </w:tr>
      <w:tr w14:paraId="0FA7AE33">
        <w:tblPrEx>
          <w:tblCellMar>
            <w:top w:w="0" w:type="dxa"/>
            <w:left w:w="108" w:type="dxa"/>
            <w:bottom w:w="0" w:type="dxa"/>
            <w:right w:w="108" w:type="dxa"/>
          </w:tblCellMar>
        </w:tblPrEx>
        <w:trPr>
          <w:trHeight w:val="28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191870">
            <w:pPr>
              <w:widowControl/>
              <w:spacing w:line="360" w:lineRule="exact"/>
              <w:jc w:val="both"/>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 xml:space="preserve">    3、新冠疫情防控工作经费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21FFCD">
            <w:pPr>
              <w:widowControl/>
              <w:spacing w:line="360" w:lineRule="exact"/>
              <w:jc w:val="center"/>
              <w:rPr>
                <w:rFonts w:hint="default" w:ascii="原版宋体" w:hAnsi="原版宋体" w:eastAsia="仿宋_GB2312" w:cs="Times New Roman"/>
                <w:color w:val="auto"/>
                <w:sz w:val="20"/>
                <w:szCs w:val="20"/>
                <w:lang w:val="en-US" w:eastAsia="zh-CN"/>
              </w:rPr>
            </w:pPr>
            <w:r>
              <w:rPr>
                <w:rFonts w:hint="eastAsia" w:ascii="原版宋体" w:hAnsi="原版宋体" w:cs="Times New Roman"/>
                <w:color w:val="auto"/>
                <w:sz w:val="20"/>
                <w:szCs w:val="20"/>
                <w:lang w:val="en-US" w:eastAsia="zh-CN"/>
              </w:rPr>
              <w:t>1157.46</w:t>
            </w:r>
          </w:p>
        </w:tc>
        <w:tc>
          <w:tcPr>
            <w:tcW w:w="2240" w:type="dxa"/>
            <w:gridSpan w:val="2"/>
            <w:tcBorders>
              <w:top w:val="single" w:color="auto" w:sz="4" w:space="0"/>
              <w:left w:val="nil"/>
              <w:bottom w:val="single" w:color="auto" w:sz="4" w:space="0"/>
              <w:right w:val="single" w:color="000000" w:sz="4" w:space="0"/>
            </w:tcBorders>
            <w:noWrap w:val="0"/>
            <w:vAlign w:val="center"/>
          </w:tcPr>
          <w:p w14:paraId="0B3C94F8">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178.75</w:t>
            </w:r>
          </w:p>
        </w:tc>
        <w:tc>
          <w:tcPr>
            <w:tcW w:w="2041" w:type="dxa"/>
            <w:gridSpan w:val="2"/>
            <w:tcBorders>
              <w:top w:val="single" w:color="auto" w:sz="4" w:space="0"/>
              <w:left w:val="nil"/>
              <w:bottom w:val="single" w:color="auto" w:sz="4" w:space="0"/>
              <w:right w:val="single" w:color="000000" w:sz="4" w:space="0"/>
            </w:tcBorders>
            <w:noWrap w:val="0"/>
            <w:vAlign w:val="center"/>
          </w:tcPr>
          <w:p w14:paraId="30393D42">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178.75</w:t>
            </w:r>
          </w:p>
        </w:tc>
      </w:tr>
      <w:tr w14:paraId="4FB2113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624D9B">
            <w:pPr>
              <w:widowControl/>
              <w:spacing w:line="360" w:lineRule="exact"/>
              <w:ind w:firstLine="376" w:firstLineChars="200"/>
              <w:jc w:val="left"/>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4</w:t>
            </w:r>
            <w:r>
              <w:rPr>
                <w:rFonts w:hint="default" w:ascii="原版宋体" w:hAnsi="原版宋体" w:eastAsia="仿宋_GB2312" w:cs="Times New Roman"/>
                <w:sz w:val="20"/>
                <w:szCs w:val="20"/>
              </w:rPr>
              <w:t>、</w:t>
            </w:r>
            <w:r>
              <w:rPr>
                <w:rFonts w:hint="eastAsia" w:ascii="原版宋体" w:hAnsi="原版宋体" w:cs="Times New Roman"/>
                <w:sz w:val="20"/>
                <w:szCs w:val="20"/>
                <w:lang w:eastAsia="zh-CN"/>
              </w:rPr>
              <w:t>基本公共卫生服务</w:t>
            </w:r>
          </w:p>
        </w:tc>
        <w:tc>
          <w:tcPr>
            <w:tcW w:w="2038" w:type="dxa"/>
            <w:gridSpan w:val="2"/>
            <w:tcBorders>
              <w:top w:val="single" w:color="auto" w:sz="4" w:space="0"/>
              <w:left w:val="nil"/>
              <w:bottom w:val="single" w:color="auto" w:sz="4" w:space="0"/>
              <w:right w:val="single" w:color="000000" w:sz="4" w:space="0"/>
            </w:tcBorders>
            <w:noWrap w:val="0"/>
            <w:vAlign w:val="center"/>
          </w:tcPr>
          <w:p w14:paraId="13E1D3AC">
            <w:pPr>
              <w:widowControl/>
              <w:spacing w:line="360" w:lineRule="exact"/>
              <w:jc w:val="center"/>
              <w:rPr>
                <w:rFonts w:hint="default" w:ascii="原版宋体" w:hAnsi="原版宋体" w:eastAsia="仿宋_GB2312" w:cs="Times New Roman"/>
                <w:color w:val="auto"/>
                <w:sz w:val="20"/>
                <w:szCs w:val="20"/>
                <w:lang w:val="en-US" w:eastAsia="zh-CN"/>
              </w:rPr>
            </w:pPr>
            <w:r>
              <w:rPr>
                <w:rFonts w:hint="eastAsia" w:ascii="原版宋体" w:hAnsi="原版宋体" w:cs="Times New Roman"/>
                <w:color w:val="auto"/>
                <w:sz w:val="20"/>
                <w:szCs w:val="20"/>
                <w:lang w:val="en-US" w:eastAsia="zh-CN"/>
              </w:rPr>
              <w:t>2095.1</w:t>
            </w:r>
          </w:p>
        </w:tc>
        <w:tc>
          <w:tcPr>
            <w:tcW w:w="2240" w:type="dxa"/>
            <w:gridSpan w:val="2"/>
            <w:tcBorders>
              <w:top w:val="single" w:color="auto" w:sz="4" w:space="0"/>
              <w:left w:val="nil"/>
              <w:bottom w:val="single" w:color="auto" w:sz="4" w:space="0"/>
              <w:right w:val="single" w:color="000000" w:sz="4" w:space="0"/>
            </w:tcBorders>
            <w:noWrap w:val="0"/>
            <w:vAlign w:val="center"/>
          </w:tcPr>
          <w:p w14:paraId="3F9A419C">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1962.76</w:t>
            </w:r>
          </w:p>
        </w:tc>
        <w:tc>
          <w:tcPr>
            <w:tcW w:w="2041" w:type="dxa"/>
            <w:gridSpan w:val="2"/>
            <w:tcBorders>
              <w:top w:val="single" w:color="auto" w:sz="4" w:space="0"/>
              <w:left w:val="nil"/>
              <w:bottom w:val="single" w:color="auto" w:sz="4" w:space="0"/>
              <w:right w:val="single" w:color="000000" w:sz="4" w:space="0"/>
            </w:tcBorders>
            <w:noWrap w:val="0"/>
            <w:vAlign w:val="center"/>
          </w:tcPr>
          <w:p w14:paraId="452F33D3">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1962.76</w:t>
            </w:r>
          </w:p>
        </w:tc>
      </w:tr>
      <w:tr w14:paraId="78B458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FE7EEE">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5、基层医疗卫生人才本土化定向培养</w:t>
            </w:r>
          </w:p>
        </w:tc>
        <w:tc>
          <w:tcPr>
            <w:tcW w:w="2038" w:type="dxa"/>
            <w:gridSpan w:val="2"/>
            <w:tcBorders>
              <w:top w:val="single" w:color="auto" w:sz="4" w:space="0"/>
              <w:left w:val="nil"/>
              <w:bottom w:val="single" w:color="auto" w:sz="4" w:space="0"/>
              <w:right w:val="single" w:color="000000" w:sz="4" w:space="0"/>
            </w:tcBorders>
            <w:noWrap w:val="0"/>
            <w:vAlign w:val="center"/>
          </w:tcPr>
          <w:p w14:paraId="5B1F880D">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58.52</w:t>
            </w:r>
          </w:p>
        </w:tc>
        <w:tc>
          <w:tcPr>
            <w:tcW w:w="2240" w:type="dxa"/>
            <w:gridSpan w:val="2"/>
            <w:tcBorders>
              <w:top w:val="single" w:color="auto" w:sz="4" w:space="0"/>
              <w:left w:val="nil"/>
              <w:bottom w:val="single" w:color="auto" w:sz="4" w:space="0"/>
              <w:right w:val="single" w:color="000000" w:sz="4" w:space="0"/>
            </w:tcBorders>
            <w:noWrap w:val="0"/>
            <w:vAlign w:val="center"/>
          </w:tcPr>
          <w:p w14:paraId="268B11F7">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22.13</w:t>
            </w:r>
          </w:p>
        </w:tc>
        <w:tc>
          <w:tcPr>
            <w:tcW w:w="2041" w:type="dxa"/>
            <w:gridSpan w:val="2"/>
            <w:tcBorders>
              <w:top w:val="single" w:color="auto" w:sz="4" w:space="0"/>
              <w:left w:val="nil"/>
              <w:bottom w:val="single" w:color="auto" w:sz="4" w:space="0"/>
              <w:right w:val="single" w:color="000000" w:sz="4" w:space="0"/>
            </w:tcBorders>
            <w:noWrap w:val="0"/>
            <w:vAlign w:val="center"/>
          </w:tcPr>
          <w:p w14:paraId="71C2B84D">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22.13</w:t>
            </w:r>
          </w:p>
        </w:tc>
      </w:tr>
      <w:tr w14:paraId="16957551">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F7F72F">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6、基本药物销售</w:t>
            </w:r>
          </w:p>
        </w:tc>
        <w:tc>
          <w:tcPr>
            <w:tcW w:w="2038" w:type="dxa"/>
            <w:gridSpan w:val="2"/>
            <w:tcBorders>
              <w:top w:val="single" w:color="auto" w:sz="4" w:space="0"/>
              <w:left w:val="nil"/>
              <w:bottom w:val="single" w:color="auto" w:sz="4" w:space="0"/>
              <w:right w:val="single" w:color="000000" w:sz="4" w:space="0"/>
            </w:tcBorders>
            <w:noWrap w:val="0"/>
            <w:vAlign w:val="center"/>
          </w:tcPr>
          <w:p w14:paraId="7551962B">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601.9</w:t>
            </w:r>
          </w:p>
        </w:tc>
        <w:tc>
          <w:tcPr>
            <w:tcW w:w="2240" w:type="dxa"/>
            <w:gridSpan w:val="2"/>
            <w:tcBorders>
              <w:top w:val="single" w:color="auto" w:sz="4" w:space="0"/>
              <w:left w:val="nil"/>
              <w:bottom w:val="single" w:color="auto" w:sz="4" w:space="0"/>
              <w:right w:val="single" w:color="000000" w:sz="4" w:space="0"/>
            </w:tcBorders>
            <w:noWrap w:val="0"/>
            <w:vAlign w:val="center"/>
          </w:tcPr>
          <w:p w14:paraId="4223BC97">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408.37</w:t>
            </w:r>
          </w:p>
        </w:tc>
        <w:tc>
          <w:tcPr>
            <w:tcW w:w="2041" w:type="dxa"/>
            <w:gridSpan w:val="2"/>
            <w:tcBorders>
              <w:top w:val="single" w:color="auto" w:sz="4" w:space="0"/>
              <w:left w:val="nil"/>
              <w:bottom w:val="single" w:color="auto" w:sz="4" w:space="0"/>
              <w:right w:val="single" w:color="000000" w:sz="4" w:space="0"/>
            </w:tcBorders>
            <w:noWrap w:val="0"/>
            <w:vAlign w:val="center"/>
          </w:tcPr>
          <w:p w14:paraId="53C554AA">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408.37</w:t>
            </w:r>
          </w:p>
        </w:tc>
      </w:tr>
      <w:tr w14:paraId="59F8865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3DDA73">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7、老年乡村医生补助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1EF12CA8">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4.88</w:t>
            </w:r>
          </w:p>
        </w:tc>
        <w:tc>
          <w:tcPr>
            <w:tcW w:w="2240" w:type="dxa"/>
            <w:gridSpan w:val="2"/>
            <w:tcBorders>
              <w:top w:val="single" w:color="auto" w:sz="4" w:space="0"/>
              <w:left w:val="nil"/>
              <w:bottom w:val="single" w:color="auto" w:sz="4" w:space="0"/>
              <w:right w:val="single" w:color="000000" w:sz="4" w:space="0"/>
            </w:tcBorders>
            <w:noWrap w:val="0"/>
            <w:vAlign w:val="center"/>
          </w:tcPr>
          <w:p w14:paraId="4E4067C5">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11.83</w:t>
            </w:r>
          </w:p>
        </w:tc>
        <w:tc>
          <w:tcPr>
            <w:tcW w:w="2041" w:type="dxa"/>
            <w:gridSpan w:val="2"/>
            <w:tcBorders>
              <w:top w:val="single" w:color="auto" w:sz="4" w:space="0"/>
              <w:left w:val="nil"/>
              <w:bottom w:val="single" w:color="auto" w:sz="4" w:space="0"/>
              <w:right w:val="single" w:color="000000" w:sz="4" w:space="0"/>
            </w:tcBorders>
            <w:noWrap w:val="0"/>
            <w:vAlign w:val="center"/>
          </w:tcPr>
          <w:p w14:paraId="05CDDC0D">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11.83</w:t>
            </w:r>
          </w:p>
        </w:tc>
      </w:tr>
      <w:tr w14:paraId="649342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61BFD3">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8、</w:t>
            </w:r>
            <w:r>
              <w:rPr>
                <w:rFonts w:hint="eastAsia" w:ascii="原版宋体" w:hAnsi="原版宋体" w:cs="Times New Roman"/>
                <w:sz w:val="20"/>
                <w:szCs w:val="20"/>
                <w:lang w:eastAsia="zh-CN"/>
              </w:rPr>
              <w:t>计生奖扶特扶</w:t>
            </w:r>
          </w:p>
        </w:tc>
        <w:tc>
          <w:tcPr>
            <w:tcW w:w="2038" w:type="dxa"/>
            <w:gridSpan w:val="2"/>
            <w:tcBorders>
              <w:top w:val="single" w:color="auto" w:sz="4" w:space="0"/>
              <w:left w:val="nil"/>
              <w:bottom w:val="single" w:color="auto" w:sz="4" w:space="0"/>
              <w:right w:val="single" w:color="000000" w:sz="4" w:space="0"/>
            </w:tcBorders>
            <w:noWrap w:val="0"/>
            <w:vAlign w:val="center"/>
          </w:tcPr>
          <w:p w14:paraId="09870329">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828.86</w:t>
            </w:r>
          </w:p>
        </w:tc>
        <w:tc>
          <w:tcPr>
            <w:tcW w:w="2240" w:type="dxa"/>
            <w:gridSpan w:val="2"/>
            <w:tcBorders>
              <w:top w:val="single" w:color="auto" w:sz="4" w:space="0"/>
              <w:left w:val="nil"/>
              <w:bottom w:val="single" w:color="auto" w:sz="4" w:space="0"/>
              <w:right w:val="single" w:color="000000" w:sz="4" w:space="0"/>
            </w:tcBorders>
            <w:noWrap w:val="0"/>
            <w:vAlign w:val="center"/>
          </w:tcPr>
          <w:p w14:paraId="2B7B17F3">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728.53</w:t>
            </w:r>
          </w:p>
        </w:tc>
        <w:tc>
          <w:tcPr>
            <w:tcW w:w="2041" w:type="dxa"/>
            <w:gridSpan w:val="2"/>
            <w:tcBorders>
              <w:top w:val="single" w:color="auto" w:sz="4" w:space="0"/>
              <w:left w:val="nil"/>
              <w:bottom w:val="single" w:color="auto" w:sz="4" w:space="0"/>
              <w:right w:val="single" w:color="000000" w:sz="4" w:space="0"/>
            </w:tcBorders>
            <w:noWrap w:val="0"/>
            <w:vAlign w:val="center"/>
          </w:tcPr>
          <w:p w14:paraId="49A4629E">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728.53</w:t>
            </w:r>
          </w:p>
        </w:tc>
      </w:tr>
      <w:tr w14:paraId="380283D1">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D42A67">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9、城镇独生子女父母奖励</w:t>
            </w:r>
          </w:p>
        </w:tc>
        <w:tc>
          <w:tcPr>
            <w:tcW w:w="2038" w:type="dxa"/>
            <w:gridSpan w:val="2"/>
            <w:tcBorders>
              <w:top w:val="single" w:color="auto" w:sz="4" w:space="0"/>
              <w:left w:val="nil"/>
              <w:bottom w:val="single" w:color="auto" w:sz="4" w:space="0"/>
              <w:right w:val="single" w:color="000000" w:sz="4" w:space="0"/>
            </w:tcBorders>
            <w:noWrap w:val="0"/>
            <w:vAlign w:val="center"/>
          </w:tcPr>
          <w:p w14:paraId="729431EA">
            <w:pPr>
              <w:widowControl/>
              <w:spacing w:line="360" w:lineRule="exact"/>
              <w:jc w:val="center"/>
              <w:rPr>
                <w:rFonts w:hint="default" w:ascii="原版宋体" w:hAnsi="原版宋体" w:eastAsia="仿宋_GB2312" w:cs="Times New Roman"/>
                <w:color w:val="auto"/>
                <w:sz w:val="20"/>
                <w:szCs w:val="20"/>
                <w:lang w:val="en-US"/>
              </w:rPr>
            </w:pPr>
            <w:r>
              <w:rPr>
                <w:rFonts w:hint="eastAsia" w:ascii="原版宋体" w:hAnsi="原版宋体" w:cs="Times New Roman"/>
                <w:color w:val="auto"/>
                <w:sz w:val="20"/>
                <w:szCs w:val="20"/>
                <w:lang w:val="en-US" w:eastAsia="zh-CN"/>
              </w:rPr>
              <w:t>919.12</w:t>
            </w:r>
          </w:p>
        </w:tc>
        <w:tc>
          <w:tcPr>
            <w:tcW w:w="2240" w:type="dxa"/>
            <w:gridSpan w:val="2"/>
            <w:tcBorders>
              <w:top w:val="single" w:color="auto" w:sz="4" w:space="0"/>
              <w:left w:val="nil"/>
              <w:bottom w:val="single" w:color="auto" w:sz="4" w:space="0"/>
              <w:right w:val="single" w:color="000000" w:sz="4" w:space="0"/>
            </w:tcBorders>
            <w:noWrap w:val="0"/>
            <w:vAlign w:val="center"/>
          </w:tcPr>
          <w:p w14:paraId="0F2D169C">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897.19</w:t>
            </w:r>
          </w:p>
        </w:tc>
        <w:tc>
          <w:tcPr>
            <w:tcW w:w="2041" w:type="dxa"/>
            <w:gridSpan w:val="2"/>
            <w:tcBorders>
              <w:top w:val="single" w:color="auto" w:sz="4" w:space="0"/>
              <w:left w:val="nil"/>
              <w:bottom w:val="single" w:color="auto" w:sz="4" w:space="0"/>
              <w:right w:val="single" w:color="000000" w:sz="4" w:space="0"/>
            </w:tcBorders>
            <w:noWrap w:val="0"/>
            <w:vAlign w:val="center"/>
          </w:tcPr>
          <w:p w14:paraId="74FB02BB">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897.19</w:t>
            </w:r>
          </w:p>
        </w:tc>
      </w:tr>
      <w:tr w14:paraId="387370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513395">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10、重大传染病防控</w:t>
            </w:r>
          </w:p>
        </w:tc>
        <w:tc>
          <w:tcPr>
            <w:tcW w:w="2038" w:type="dxa"/>
            <w:gridSpan w:val="2"/>
            <w:tcBorders>
              <w:top w:val="single" w:color="auto" w:sz="4" w:space="0"/>
              <w:left w:val="nil"/>
              <w:bottom w:val="single" w:color="auto" w:sz="4" w:space="0"/>
              <w:right w:val="single" w:color="000000" w:sz="4" w:space="0"/>
            </w:tcBorders>
            <w:noWrap w:val="0"/>
            <w:vAlign w:val="center"/>
          </w:tcPr>
          <w:p w14:paraId="0959E2F4">
            <w:pPr>
              <w:widowControl/>
              <w:spacing w:line="360" w:lineRule="exact"/>
              <w:jc w:val="center"/>
              <w:rPr>
                <w:rFonts w:hint="default" w:ascii="原版宋体" w:hAnsi="原版宋体" w:eastAsia="仿宋_GB2312" w:cs="Times New Roman"/>
                <w:color w:val="auto"/>
                <w:sz w:val="20"/>
                <w:szCs w:val="20"/>
                <w:lang w:val="en-US"/>
              </w:rPr>
            </w:pPr>
            <w:r>
              <w:rPr>
                <w:rFonts w:hint="eastAsia" w:ascii="原版宋体" w:hAnsi="原版宋体" w:cs="Times New Roman"/>
                <w:color w:val="auto"/>
                <w:sz w:val="20"/>
                <w:szCs w:val="20"/>
                <w:lang w:val="en-US" w:eastAsia="zh-CN"/>
              </w:rPr>
              <w:t>389.76</w:t>
            </w:r>
          </w:p>
        </w:tc>
        <w:tc>
          <w:tcPr>
            <w:tcW w:w="2240" w:type="dxa"/>
            <w:gridSpan w:val="2"/>
            <w:tcBorders>
              <w:top w:val="single" w:color="auto" w:sz="4" w:space="0"/>
              <w:left w:val="nil"/>
              <w:bottom w:val="single" w:color="auto" w:sz="4" w:space="0"/>
              <w:right w:val="single" w:color="000000" w:sz="4" w:space="0"/>
            </w:tcBorders>
            <w:noWrap w:val="0"/>
            <w:vAlign w:val="center"/>
          </w:tcPr>
          <w:p w14:paraId="10896FB2">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745.3</w:t>
            </w:r>
          </w:p>
        </w:tc>
        <w:tc>
          <w:tcPr>
            <w:tcW w:w="2041" w:type="dxa"/>
            <w:gridSpan w:val="2"/>
            <w:tcBorders>
              <w:top w:val="single" w:color="auto" w:sz="4" w:space="0"/>
              <w:left w:val="nil"/>
              <w:bottom w:val="single" w:color="auto" w:sz="4" w:space="0"/>
              <w:right w:val="single" w:color="000000" w:sz="4" w:space="0"/>
            </w:tcBorders>
            <w:noWrap w:val="0"/>
            <w:vAlign w:val="center"/>
          </w:tcPr>
          <w:p w14:paraId="4D808177">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745.3</w:t>
            </w:r>
          </w:p>
        </w:tc>
      </w:tr>
      <w:tr w14:paraId="3BD2679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CD053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11、卫生健康项目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1B8ED9BF">
            <w:pPr>
              <w:widowControl/>
              <w:spacing w:line="360" w:lineRule="exact"/>
              <w:jc w:val="center"/>
              <w:rPr>
                <w:rFonts w:hint="default" w:ascii="原版宋体" w:hAnsi="原版宋体" w:eastAsia="仿宋_GB2312" w:cs="Times New Roman"/>
                <w:color w:val="auto"/>
                <w:sz w:val="20"/>
                <w:szCs w:val="20"/>
                <w:lang w:val="en-US" w:eastAsia="zh-CN"/>
              </w:rPr>
            </w:pPr>
            <w:r>
              <w:rPr>
                <w:rFonts w:hint="eastAsia" w:ascii="原版宋体" w:hAnsi="原版宋体" w:cs="Times New Roman"/>
                <w:color w:val="auto"/>
                <w:sz w:val="20"/>
                <w:szCs w:val="20"/>
                <w:lang w:val="en-US" w:eastAsia="zh-CN"/>
              </w:rPr>
              <w:t>468.07</w:t>
            </w:r>
          </w:p>
        </w:tc>
        <w:tc>
          <w:tcPr>
            <w:tcW w:w="2240" w:type="dxa"/>
            <w:gridSpan w:val="2"/>
            <w:tcBorders>
              <w:top w:val="single" w:color="auto" w:sz="4" w:space="0"/>
              <w:left w:val="nil"/>
              <w:bottom w:val="single" w:color="auto" w:sz="4" w:space="0"/>
              <w:right w:val="single" w:color="000000" w:sz="4" w:space="0"/>
            </w:tcBorders>
            <w:noWrap w:val="0"/>
            <w:vAlign w:val="center"/>
          </w:tcPr>
          <w:p w14:paraId="15507DB7">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468.63</w:t>
            </w:r>
          </w:p>
        </w:tc>
        <w:tc>
          <w:tcPr>
            <w:tcW w:w="2041" w:type="dxa"/>
            <w:gridSpan w:val="2"/>
            <w:tcBorders>
              <w:top w:val="single" w:color="auto" w:sz="4" w:space="0"/>
              <w:left w:val="nil"/>
              <w:bottom w:val="single" w:color="auto" w:sz="4" w:space="0"/>
              <w:right w:val="single" w:color="000000" w:sz="4" w:space="0"/>
            </w:tcBorders>
            <w:noWrap w:val="0"/>
            <w:vAlign w:val="center"/>
          </w:tcPr>
          <w:p w14:paraId="00E4458B">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468.63</w:t>
            </w:r>
          </w:p>
        </w:tc>
      </w:tr>
      <w:tr w14:paraId="6BB46B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884D89">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12、公立医院能力提升</w:t>
            </w:r>
          </w:p>
        </w:tc>
        <w:tc>
          <w:tcPr>
            <w:tcW w:w="2038" w:type="dxa"/>
            <w:gridSpan w:val="2"/>
            <w:tcBorders>
              <w:top w:val="single" w:color="auto" w:sz="4" w:space="0"/>
              <w:left w:val="nil"/>
              <w:bottom w:val="single" w:color="auto" w:sz="4" w:space="0"/>
              <w:right w:val="single" w:color="000000" w:sz="4" w:space="0"/>
            </w:tcBorders>
            <w:noWrap w:val="0"/>
            <w:vAlign w:val="center"/>
          </w:tcPr>
          <w:p w14:paraId="4589F118">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14:paraId="5459BFE2">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6F31BB9">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r>
      <w:tr w14:paraId="52D99A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06FCED">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13、公立医院综合改革</w:t>
            </w:r>
          </w:p>
        </w:tc>
        <w:tc>
          <w:tcPr>
            <w:tcW w:w="2038" w:type="dxa"/>
            <w:gridSpan w:val="2"/>
            <w:tcBorders>
              <w:top w:val="single" w:color="auto" w:sz="4" w:space="0"/>
              <w:left w:val="nil"/>
              <w:bottom w:val="single" w:color="auto" w:sz="4" w:space="0"/>
              <w:right w:val="single" w:color="000000" w:sz="4" w:space="0"/>
            </w:tcBorders>
            <w:noWrap w:val="0"/>
            <w:vAlign w:val="center"/>
          </w:tcPr>
          <w:p w14:paraId="2993745A">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49.81</w:t>
            </w:r>
          </w:p>
        </w:tc>
        <w:tc>
          <w:tcPr>
            <w:tcW w:w="2240" w:type="dxa"/>
            <w:gridSpan w:val="2"/>
            <w:tcBorders>
              <w:top w:val="single" w:color="auto" w:sz="4" w:space="0"/>
              <w:left w:val="nil"/>
              <w:bottom w:val="single" w:color="auto" w:sz="4" w:space="0"/>
              <w:right w:val="single" w:color="000000" w:sz="4" w:space="0"/>
            </w:tcBorders>
            <w:noWrap w:val="0"/>
            <w:vAlign w:val="center"/>
          </w:tcPr>
          <w:p w14:paraId="40E6C628">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6043D82">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0</w:t>
            </w:r>
          </w:p>
        </w:tc>
      </w:tr>
      <w:tr w14:paraId="6A26B00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BB8ABA">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14、妇幼健康专项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758A349C">
            <w:pPr>
              <w:widowControl/>
              <w:spacing w:line="360" w:lineRule="exact"/>
              <w:jc w:val="center"/>
              <w:rPr>
                <w:rFonts w:hint="default" w:ascii="原版宋体" w:hAnsi="原版宋体" w:eastAsia="仿宋_GB2312" w:cs="Times New Roman"/>
                <w:color w:val="auto"/>
                <w:sz w:val="20"/>
                <w:szCs w:val="20"/>
                <w:lang w:val="en-US" w:eastAsia="zh-CN"/>
              </w:rPr>
            </w:pPr>
            <w:r>
              <w:rPr>
                <w:rFonts w:hint="eastAsia" w:ascii="原版宋体" w:hAnsi="原版宋体" w:cs="Times New Roman"/>
                <w:color w:val="auto"/>
                <w:sz w:val="20"/>
                <w:szCs w:val="20"/>
                <w:lang w:val="en-US" w:eastAsia="zh-CN"/>
              </w:rPr>
              <w:t>27.43</w:t>
            </w:r>
          </w:p>
        </w:tc>
        <w:tc>
          <w:tcPr>
            <w:tcW w:w="2240" w:type="dxa"/>
            <w:gridSpan w:val="2"/>
            <w:tcBorders>
              <w:top w:val="single" w:color="auto" w:sz="4" w:space="0"/>
              <w:left w:val="nil"/>
              <w:bottom w:val="single" w:color="auto" w:sz="4" w:space="0"/>
              <w:right w:val="single" w:color="000000" w:sz="4" w:space="0"/>
            </w:tcBorders>
            <w:noWrap w:val="0"/>
            <w:vAlign w:val="center"/>
          </w:tcPr>
          <w:p w14:paraId="6B5B6D69">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14.7</w:t>
            </w:r>
          </w:p>
        </w:tc>
        <w:tc>
          <w:tcPr>
            <w:tcW w:w="2041" w:type="dxa"/>
            <w:gridSpan w:val="2"/>
            <w:tcBorders>
              <w:top w:val="single" w:color="auto" w:sz="4" w:space="0"/>
              <w:left w:val="nil"/>
              <w:bottom w:val="single" w:color="auto" w:sz="4" w:space="0"/>
              <w:right w:val="single" w:color="000000" w:sz="4" w:space="0"/>
            </w:tcBorders>
            <w:noWrap w:val="0"/>
            <w:vAlign w:val="center"/>
          </w:tcPr>
          <w:p w14:paraId="53549102">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14.7</w:t>
            </w:r>
          </w:p>
        </w:tc>
      </w:tr>
      <w:tr w14:paraId="4B256C9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E581F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15、中医药发展</w:t>
            </w:r>
          </w:p>
        </w:tc>
        <w:tc>
          <w:tcPr>
            <w:tcW w:w="2038" w:type="dxa"/>
            <w:gridSpan w:val="2"/>
            <w:tcBorders>
              <w:top w:val="single" w:color="auto" w:sz="4" w:space="0"/>
              <w:left w:val="nil"/>
              <w:bottom w:val="single" w:color="auto" w:sz="4" w:space="0"/>
              <w:right w:val="single" w:color="000000" w:sz="4" w:space="0"/>
            </w:tcBorders>
            <w:noWrap w:val="0"/>
            <w:vAlign w:val="center"/>
          </w:tcPr>
          <w:p w14:paraId="43D55334">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25</w:t>
            </w:r>
          </w:p>
        </w:tc>
        <w:tc>
          <w:tcPr>
            <w:tcW w:w="2240" w:type="dxa"/>
            <w:gridSpan w:val="2"/>
            <w:tcBorders>
              <w:top w:val="single" w:color="auto" w:sz="4" w:space="0"/>
              <w:left w:val="nil"/>
              <w:bottom w:val="single" w:color="auto" w:sz="4" w:space="0"/>
              <w:right w:val="single" w:color="000000" w:sz="4" w:space="0"/>
            </w:tcBorders>
            <w:noWrap w:val="0"/>
            <w:vAlign w:val="center"/>
          </w:tcPr>
          <w:p w14:paraId="1DB35015">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437E6409">
            <w:pPr>
              <w:widowControl/>
              <w:spacing w:line="360" w:lineRule="exact"/>
              <w:jc w:val="center"/>
              <w:rPr>
                <w:rFonts w:hint="eastAsia"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5</w:t>
            </w:r>
          </w:p>
        </w:tc>
      </w:tr>
      <w:tr w14:paraId="644477F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F67669">
            <w:pPr>
              <w:widowControl/>
              <w:spacing w:line="360" w:lineRule="exact"/>
              <w:ind w:firstLine="376" w:firstLineChars="200"/>
              <w:jc w:val="both"/>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16、医疗服务能力提升</w:t>
            </w:r>
          </w:p>
        </w:tc>
        <w:tc>
          <w:tcPr>
            <w:tcW w:w="2038" w:type="dxa"/>
            <w:gridSpan w:val="2"/>
            <w:tcBorders>
              <w:top w:val="single" w:color="auto" w:sz="4" w:space="0"/>
              <w:left w:val="nil"/>
              <w:bottom w:val="single" w:color="auto" w:sz="4" w:space="0"/>
              <w:right w:val="single" w:color="000000" w:sz="4" w:space="0"/>
            </w:tcBorders>
            <w:noWrap w:val="0"/>
            <w:vAlign w:val="center"/>
          </w:tcPr>
          <w:p w14:paraId="7EEA4D1D">
            <w:pPr>
              <w:widowControl/>
              <w:spacing w:line="360" w:lineRule="exact"/>
              <w:jc w:val="center"/>
              <w:rPr>
                <w:rFonts w:hint="default" w:ascii="原版宋体" w:hAnsi="原版宋体" w:eastAsia="仿宋_GB2312" w:cs="Times New Roman"/>
                <w:color w:val="auto"/>
                <w:sz w:val="20"/>
                <w:szCs w:val="20"/>
                <w:lang w:val="en-US"/>
              </w:rPr>
            </w:pPr>
            <w:r>
              <w:rPr>
                <w:rFonts w:hint="eastAsia" w:ascii="原版宋体" w:hAnsi="原版宋体" w:cs="Times New Roman"/>
                <w:color w:val="auto"/>
                <w:sz w:val="20"/>
                <w:szCs w:val="20"/>
                <w:lang w:val="en-US" w:eastAsia="zh-CN"/>
              </w:rPr>
              <w:t>151</w:t>
            </w:r>
          </w:p>
        </w:tc>
        <w:tc>
          <w:tcPr>
            <w:tcW w:w="2240" w:type="dxa"/>
            <w:gridSpan w:val="2"/>
            <w:tcBorders>
              <w:top w:val="single" w:color="auto" w:sz="4" w:space="0"/>
              <w:left w:val="nil"/>
              <w:bottom w:val="single" w:color="auto" w:sz="4" w:space="0"/>
              <w:right w:val="single" w:color="000000" w:sz="4" w:space="0"/>
            </w:tcBorders>
            <w:noWrap w:val="0"/>
            <w:vAlign w:val="center"/>
          </w:tcPr>
          <w:p w14:paraId="70258023">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47</w:t>
            </w:r>
          </w:p>
        </w:tc>
        <w:tc>
          <w:tcPr>
            <w:tcW w:w="2041" w:type="dxa"/>
            <w:gridSpan w:val="2"/>
            <w:tcBorders>
              <w:top w:val="single" w:color="auto" w:sz="4" w:space="0"/>
              <w:left w:val="nil"/>
              <w:bottom w:val="single" w:color="auto" w:sz="4" w:space="0"/>
              <w:right w:val="single" w:color="000000" w:sz="4" w:space="0"/>
            </w:tcBorders>
            <w:noWrap w:val="0"/>
            <w:vAlign w:val="center"/>
          </w:tcPr>
          <w:p w14:paraId="50563920">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47</w:t>
            </w:r>
          </w:p>
        </w:tc>
      </w:tr>
      <w:tr w14:paraId="6185BD8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EE39F3">
            <w:pPr>
              <w:widowControl/>
              <w:spacing w:line="360" w:lineRule="exact"/>
              <w:ind w:firstLine="376" w:firstLineChars="200"/>
              <w:jc w:val="both"/>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17、其他公卫支出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3C112C1">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303</w:t>
            </w:r>
          </w:p>
        </w:tc>
        <w:tc>
          <w:tcPr>
            <w:tcW w:w="2240" w:type="dxa"/>
            <w:gridSpan w:val="2"/>
            <w:tcBorders>
              <w:top w:val="single" w:color="auto" w:sz="4" w:space="0"/>
              <w:left w:val="nil"/>
              <w:bottom w:val="single" w:color="auto" w:sz="4" w:space="0"/>
              <w:right w:val="single" w:color="000000" w:sz="4" w:space="0"/>
            </w:tcBorders>
            <w:noWrap w:val="0"/>
            <w:vAlign w:val="center"/>
          </w:tcPr>
          <w:p w14:paraId="37965F26">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32</w:t>
            </w:r>
          </w:p>
        </w:tc>
        <w:tc>
          <w:tcPr>
            <w:tcW w:w="2041" w:type="dxa"/>
            <w:gridSpan w:val="2"/>
            <w:tcBorders>
              <w:top w:val="single" w:color="auto" w:sz="4" w:space="0"/>
              <w:left w:val="nil"/>
              <w:bottom w:val="single" w:color="auto" w:sz="4" w:space="0"/>
              <w:right w:val="single" w:color="000000" w:sz="4" w:space="0"/>
            </w:tcBorders>
            <w:noWrap w:val="0"/>
            <w:vAlign w:val="center"/>
          </w:tcPr>
          <w:p w14:paraId="13120328">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32</w:t>
            </w:r>
          </w:p>
        </w:tc>
      </w:tr>
      <w:tr w14:paraId="7A80C16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60440D">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18、其他计生事业费</w:t>
            </w:r>
          </w:p>
        </w:tc>
        <w:tc>
          <w:tcPr>
            <w:tcW w:w="2038" w:type="dxa"/>
            <w:gridSpan w:val="2"/>
            <w:tcBorders>
              <w:top w:val="single" w:color="auto" w:sz="4" w:space="0"/>
              <w:left w:val="nil"/>
              <w:bottom w:val="single" w:color="auto" w:sz="4" w:space="0"/>
              <w:right w:val="single" w:color="000000" w:sz="4" w:space="0"/>
            </w:tcBorders>
            <w:noWrap w:val="0"/>
            <w:vAlign w:val="center"/>
          </w:tcPr>
          <w:p w14:paraId="22F2C6F6">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46.65</w:t>
            </w:r>
          </w:p>
        </w:tc>
        <w:tc>
          <w:tcPr>
            <w:tcW w:w="2240" w:type="dxa"/>
            <w:gridSpan w:val="2"/>
            <w:tcBorders>
              <w:top w:val="single" w:color="auto" w:sz="4" w:space="0"/>
              <w:left w:val="nil"/>
              <w:bottom w:val="single" w:color="auto" w:sz="4" w:space="0"/>
              <w:right w:val="single" w:color="000000" w:sz="4" w:space="0"/>
            </w:tcBorders>
            <w:noWrap w:val="0"/>
            <w:vAlign w:val="center"/>
          </w:tcPr>
          <w:p w14:paraId="686CAFF8">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36.98</w:t>
            </w:r>
          </w:p>
        </w:tc>
        <w:tc>
          <w:tcPr>
            <w:tcW w:w="2041" w:type="dxa"/>
            <w:gridSpan w:val="2"/>
            <w:tcBorders>
              <w:top w:val="single" w:color="auto" w:sz="4" w:space="0"/>
              <w:left w:val="nil"/>
              <w:bottom w:val="single" w:color="auto" w:sz="4" w:space="0"/>
              <w:right w:val="single" w:color="000000" w:sz="4" w:space="0"/>
            </w:tcBorders>
            <w:noWrap w:val="0"/>
            <w:vAlign w:val="center"/>
          </w:tcPr>
          <w:p w14:paraId="10C2FAA2">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36.98</w:t>
            </w:r>
          </w:p>
        </w:tc>
      </w:tr>
      <w:tr w14:paraId="5087EE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F3C759">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19、乡镇卫生院（数字化门诊）</w:t>
            </w:r>
          </w:p>
        </w:tc>
        <w:tc>
          <w:tcPr>
            <w:tcW w:w="2038" w:type="dxa"/>
            <w:gridSpan w:val="2"/>
            <w:tcBorders>
              <w:top w:val="single" w:color="auto" w:sz="4" w:space="0"/>
              <w:left w:val="nil"/>
              <w:bottom w:val="single" w:color="auto" w:sz="4" w:space="0"/>
              <w:right w:val="single" w:color="000000" w:sz="4" w:space="0"/>
            </w:tcBorders>
            <w:noWrap w:val="0"/>
            <w:vAlign w:val="center"/>
          </w:tcPr>
          <w:p w14:paraId="2CAC3865">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83.26</w:t>
            </w:r>
            <w:r>
              <w:rPr>
                <w:rFonts w:hint="default" w:ascii="原版宋体" w:hAnsi="原版宋体"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68C3051">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14:paraId="5B431D53">
            <w:pPr>
              <w:widowControl/>
              <w:spacing w:line="360" w:lineRule="exact"/>
              <w:jc w:val="center"/>
              <w:rPr>
                <w:rFonts w:hint="default" w:ascii="原版宋体" w:hAnsi="原版宋体" w:eastAsia="仿宋_GB2312" w:cs="Times New Roman"/>
                <w:sz w:val="20"/>
                <w:szCs w:val="20"/>
                <w:lang w:val="en-US"/>
              </w:rPr>
            </w:pPr>
            <w:r>
              <w:rPr>
                <w:rFonts w:hint="eastAsia" w:ascii="原版宋体" w:hAnsi="原版宋体" w:cs="Times New Roman"/>
                <w:sz w:val="20"/>
                <w:szCs w:val="20"/>
                <w:lang w:val="en-US" w:eastAsia="zh-CN"/>
              </w:rPr>
              <w:t>15</w:t>
            </w:r>
          </w:p>
        </w:tc>
      </w:tr>
      <w:tr w14:paraId="7E919F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FEC8CD">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20、医废及污水处置</w:t>
            </w:r>
          </w:p>
        </w:tc>
        <w:tc>
          <w:tcPr>
            <w:tcW w:w="2038" w:type="dxa"/>
            <w:gridSpan w:val="2"/>
            <w:tcBorders>
              <w:top w:val="single" w:color="auto" w:sz="4" w:space="0"/>
              <w:left w:val="nil"/>
              <w:bottom w:val="single" w:color="auto" w:sz="4" w:space="0"/>
              <w:right w:val="single" w:color="000000" w:sz="4" w:space="0"/>
            </w:tcBorders>
            <w:noWrap w:val="0"/>
            <w:vAlign w:val="center"/>
          </w:tcPr>
          <w:p w14:paraId="2C2C23E0">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48.86</w:t>
            </w:r>
          </w:p>
        </w:tc>
        <w:tc>
          <w:tcPr>
            <w:tcW w:w="2240" w:type="dxa"/>
            <w:gridSpan w:val="2"/>
            <w:tcBorders>
              <w:top w:val="single" w:color="auto" w:sz="4" w:space="0"/>
              <w:left w:val="nil"/>
              <w:bottom w:val="single" w:color="auto" w:sz="4" w:space="0"/>
              <w:right w:val="single" w:color="000000" w:sz="4" w:space="0"/>
            </w:tcBorders>
            <w:noWrap w:val="0"/>
            <w:vAlign w:val="center"/>
          </w:tcPr>
          <w:p w14:paraId="7463E5FB">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49.75</w:t>
            </w:r>
          </w:p>
        </w:tc>
        <w:tc>
          <w:tcPr>
            <w:tcW w:w="2041" w:type="dxa"/>
            <w:gridSpan w:val="2"/>
            <w:tcBorders>
              <w:top w:val="single" w:color="auto" w:sz="4" w:space="0"/>
              <w:left w:val="nil"/>
              <w:bottom w:val="single" w:color="auto" w:sz="4" w:space="0"/>
              <w:right w:val="single" w:color="000000" w:sz="4" w:space="0"/>
            </w:tcBorders>
            <w:noWrap w:val="0"/>
            <w:vAlign w:val="center"/>
          </w:tcPr>
          <w:p w14:paraId="7C5004C3">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49.75</w:t>
            </w:r>
          </w:p>
        </w:tc>
      </w:tr>
      <w:tr w14:paraId="3FFD81F6">
        <w:tblPrEx>
          <w:tblCellMar>
            <w:top w:w="0" w:type="dxa"/>
            <w:left w:w="108" w:type="dxa"/>
            <w:bottom w:w="0" w:type="dxa"/>
            <w:right w:w="108" w:type="dxa"/>
          </w:tblCellMar>
        </w:tblPrEx>
        <w:trPr>
          <w:trHeight w:val="4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924876">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21、肇事肇祸看护补助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188C2FE4">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63.84</w:t>
            </w:r>
          </w:p>
        </w:tc>
        <w:tc>
          <w:tcPr>
            <w:tcW w:w="2240" w:type="dxa"/>
            <w:gridSpan w:val="2"/>
            <w:tcBorders>
              <w:top w:val="single" w:color="auto" w:sz="4" w:space="0"/>
              <w:left w:val="nil"/>
              <w:bottom w:val="single" w:color="auto" w:sz="4" w:space="0"/>
              <w:right w:val="single" w:color="000000" w:sz="4" w:space="0"/>
            </w:tcBorders>
            <w:noWrap w:val="0"/>
            <w:vAlign w:val="center"/>
          </w:tcPr>
          <w:p w14:paraId="78297BF4">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63.84</w:t>
            </w:r>
          </w:p>
        </w:tc>
        <w:tc>
          <w:tcPr>
            <w:tcW w:w="2041" w:type="dxa"/>
            <w:gridSpan w:val="2"/>
            <w:tcBorders>
              <w:top w:val="single" w:color="auto" w:sz="4" w:space="0"/>
              <w:left w:val="nil"/>
              <w:bottom w:val="single" w:color="auto" w:sz="4" w:space="0"/>
              <w:right w:val="single" w:color="000000" w:sz="4" w:space="0"/>
            </w:tcBorders>
            <w:noWrap w:val="0"/>
            <w:vAlign w:val="center"/>
          </w:tcPr>
          <w:p w14:paraId="0538D46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63.84</w:t>
            </w:r>
          </w:p>
        </w:tc>
      </w:tr>
      <w:tr w14:paraId="194055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0C6081">
            <w:pPr>
              <w:widowControl/>
              <w:spacing w:line="36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22、其他资金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14CDFDB6">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715.43</w:t>
            </w:r>
          </w:p>
        </w:tc>
        <w:tc>
          <w:tcPr>
            <w:tcW w:w="2240" w:type="dxa"/>
            <w:gridSpan w:val="2"/>
            <w:tcBorders>
              <w:top w:val="single" w:color="auto" w:sz="4" w:space="0"/>
              <w:left w:val="nil"/>
              <w:bottom w:val="single" w:color="auto" w:sz="4" w:space="0"/>
              <w:right w:val="single" w:color="000000" w:sz="4" w:space="0"/>
            </w:tcBorders>
            <w:noWrap w:val="0"/>
            <w:vAlign w:val="center"/>
          </w:tcPr>
          <w:p w14:paraId="5DA57B21">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58.81</w:t>
            </w:r>
          </w:p>
        </w:tc>
        <w:tc>
          <w:tcPr>
            <w:tcW w:w="2041" w:type="dxa"/>
            <w:gridSpan w:val="2"/>
            <w:tcBorders>
              <w:top w:val="single" w:color="auto" w:sz="4" w:space="0"/>
              <w:left w:val="nil"/>
              <w:bottom w:val="single" w:color="auto" w:sz="4" w:space="0"/>
              <w:right w:val="single" w:color="000000" w:sz="4" w:space="0"/>
            </w:tcBorders>
            <w:noWrap w:val="0"/>
            <w:vAlign w:val="center"/>
          </w:tcPr>
          <w:p w14:paraId="06516E06">
            <w:pPr>
              <w:widowControl/>
              <w:spacing w:line="360" w:lineRule="exact"/>
              <w:jc w:val="center"/>
              <w:rPr>
                <w:rFonts w:hint="default" w:ascii="原版宋体" w:hAnsi="原版宋体" w:cs="Times New Roman"/>
                <w:sz w:val="20"/>
                <w:szCs w:val="20"/>
                <w:lang w:val="en-US" w:eastAsia="zh-CN"/>
              </w:rPr>
            </w:pPr>
            <w:r>
              <w:rPr>
                <w:rFonts w:hint="eastAsia" w:ascii="原版宋体" w:hAnsi="原版宋体" w:cs="Times New Roman"/>
                <w:sz w:val="20"/>
                <w:szCs w:val="20"/>
                <w:lang w:val="en-US" w:eastAsia="zh-CN"/>
              </w:rPr>
              <w:t>58.81</w:t>
            </w:r>
          </w:p>
        </w:tc>
      </w:tr>
      <w:tr w14:paraId="55BA84C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37BB06">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6446FA">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69.73</w:t>
            </w:r>
            <w:r>
              <w:rPr>
                <w:rFonts w:hint="default" w:ascii="原版宋体" w:hAnsi="原版宋体"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25EAE6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57.65</w:t>
            </w:r>
            <w:r>
              <w:rPr>
                <w:rFonts w:hint="default" w:ascii="原版宋体" w:hAnsi="原版宋体"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EFDC01F">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57.65</w:t>
            </w:r>
            <w:r>
              <w:rPr>
                <w:rFonts w:hint="default" w:ascii="原版宋体" w:hAnsi="原版宋体" w:eastAsia="仿宋_GB2312" w:cs="Times New Roman"/>
                <w:sz w:val="20"/>
                <w:szCs w:val="20"/>
              </w:rPr>
              <w:t>　</w:t>
            </w:r>
          </w:p>
        </w:tc>
      </w:tr>
      <w:tr w14:paraId="6AF453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3387BA">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70C364">
            <w:pPr>
              <w:widowControl/>
              <w:spacing w:line="360" w:lineRule="exact"/>
              <w:jc w:val="center"/>
              <w:rPr>
                <w:rFonts w:hint="default" w:ascii="原版宋体" w:hAnsi="原版宋体" w:eastAsia="仿宋_GB2312" w:cs="Times New Roman"/>
                <w:color w:val="FF0000"/>
                <w:sz w:val="20"/>
                <w:szCs w:val="20"/>
              </w:rPr>
            </w:pPr>
            <w:r>
              <w:rPr>
                <w:rFonts w:hint="eastAsia" w:ascii="原版宋体" w:hAnsi="原版宋体" w:cs="Times New Roman"/>
                <w:color w:val="auto"/>
                <w:sz w:val="20"/>
                <w:szCs w:val="20"/>
                <w:lang w:val="en-US" w:eastAsia="zh-CN"/>
              </w:rPr>
              <w:t>12.78</w:t>
            </w:r>
            <w:r>
              <w:rPr>
                <w:rFonts w:hint="default" w:ascii="原版宋体" w:hAnsi="原版宋体"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D7EE3DA">
            <w:pPr>
              <w:widowControl/>
              <w:spacing w:line="360" w:lineRule="exact"/>
              <w:jc w:val="center"/>
              <w:rPr>
                <w:rFonts w:hint="default" w:ascii="原版宋体" w:hAnsi="原版宋体" w:eastAsia="仿宋_GB2312" w:cs="Times New Roman"/>
                <w:color w:val="auto"/>
                <w:sz w:val="20"/>
                <w:szCs w:val="20"/>
                <w:lang w:val="en-US" w:eastAsia="zh-CN"/>
              </w:rPr>
            </w:pPr>
            <w:r>
              <w:rPr>
                <w:rFonts w:hint="eastAsia" w:ascii="原版宋体" w:hAnsi="原版宋体" w:cs="Times New Roman"/>
                <w:color w:val="auto"/>
                <w:sz w:val="20"/>
                <w:szCs w:val="20"/>
                <w:lang w:val="en-US" w:eastAsia="zh-CN"/>
              </w:rPr>
              <w:t>2.68</w:t>
            </w:r>
          </w:p>
        </w:tc>
        <w:tc>
          <w:tcPr>
            <w:tcW w:w="2041" w:type="dxa"/>
            <w:gridSpan w:val="2"/>
            <w:tcBorders>
              <w:top w:val="single" w:color="auto" w:sz="4" w:space="0"/>
              <w:left w:val="nil"/>
              <w:bottom w:val="single" w:color="auto" w:sz="4" w:space="0"/>
              <w:right w:val="single" w:color="000000" w:sz="4" w:space="0"/>
            </w:tcBorders>
            <w:noWrap w:val="0"/>
            <w:vAlign w:val="center"/>
          </w:tcPr>
          <w:p w14:paraId="0B772918">
            <w:pPr>
              <w:widowControl/>
              <w:spacing w:line="360" w:lineRule="exact"/>
              <w:jc w:val="center"/>
              <w:rPr>
                <w:rFonts w:hint="default" w:ascii="原版宋体" w:hAnsi="原版宋体" w:eastAsia="仿宋_GB2312" w:cs="Times New Roman"/>
                <w:color w:val="auto"/>
                <w:sz w:val="20"/>
                <w:szCs w:val="20"/>
                <w:lang w:val="en-US"/>
              </w:rPr>
            </w:pPr>
            <w:r>
              <w:rPr>
                <w:rFonts w:hint="eastAsia" w:ascii="原版宋体" w:hAnsi="原版宋体" w:cs="Times New Roman"/>
                <w:color w:val="auto"/>
                <w:sz w:val="20"/>
                <w:szCs w:val="20"/>
                <w:lang w:val="en-US" w:eastAsia="zh-CN"/>
              </w:rPr>
              <w:t>2.68</w:t>
            </w:r>
          </w:p>
        </w:tc>
      </w:tr>
      <w:tr w14:paraId="003E64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255667">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25E140C">
            <w:pPr>
              <w:widowControl/>
              <w:spacing w:line="360" w:lineRule="exact"/>
              <w:jc w:val="center"/>
              <w:rPr>
                <w:rFonts w:hint="default" w:ascii="原版宋体" w:hAnsi="原版宋体" w:eastAsia="仿宋_GB2312" w:cs="Times New Roman"/>
                <w:color w:val="FF0000"/>
                <w:sz w:val="20"/>
                <w:szCs w:val="20"/>
              </w:rPr>
            </w:pPr>
            <w:r>
              <w:rPr>
                <w:rFonts w:hint="eastAsia" w:ascii="原版宋体" w:hAnsi="原版宋体" w:cs="Times New Roman"/>
                <w:color w:val="auto"/>
                <w:sz w:val="20"/>
                <w:szCs w:val="20"/>
                <w:lang w:val="en-US" w:eastAsia="zh-CN"/>
              </w:rPr>
              <w:t>23.16</w:t>
            </w:r>
            <w:r>
              <w:rPr>
                <w:rFonts w:hint="default" w:ascii="原版宋体" w:hAnsi="原版宋体"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A81F829">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17.56</w:t>
            </w:r>
            <w:r>
              <w:rPr>
                <w:rFonts w:hint="default" w:ascii="原版宋体" w:hAnsi="原版宋体"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69B1C07">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17.56</w:t>
            </w:r>
            <w:r>
              <w:rPr>
                <w:rFonts w:hint="default" w:ascii="原版宋体" w:hAnsi="原版宋体" w:eastAsia="仿宋_GB2312" w:cs="Times New Roman"/>
                <w:color w:val="auto"/>
                <w:sz w:val="20"/>
                <w:szCs w:val="20"/>
              </w:rPr>
              <w:t>　</w:t>
            </w:r>
          </w:p>
        </w:tc>
      </w:tr>
      <w:tr w14:paraId="03082B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49F6DE">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7C47C7DB">
            <w:pPr>
              <w:widowControl/>
              <w:spacing w:line="360" w:lineRule="exact"/>
              <w:jc w:val="center"/>
              <w:rPr>
                <w:rFonts w:hint="default" w:ascii="原版宋体" w:hAnsi="原版宋体" w:eastAsia="仿宋_GB2312" w:cs="Times New Roman"/>
                <w:color w:val="FF0000"/>
                <w:sz w:val="20"/>
                <w:szCs w:val="20"/>
              </w:rPr>
            </w:pPr>
            <w:r>
              <w:rPr>
                <w:rFonts w:hint="eastAsia" w:ascii="原版宋体" w:hAnsi="原版宋体" w:cs="Times New Roman"/>
                <w:color w:val="auto"/>
                <w:sz w:val="20"/>
                <w:szCs w:val="20"/>
                <w:lang w:val="en-US" w:eastAsia="zh-CN"/>
              </w:rPr>
              <w:t>3.34</w:t>
            </w:r>
            <w:r>
              <w:rPr>
                <w:rFonts w:hint="default" w:ascii="原版宋体" w:hAnsi="原版宋体"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22458C1">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0.29</w:t>
            </w:r>
            <w:r>
              <w:rPr>
                <w:rFonts w:hint="default" w:ascii="原版宋体" w:hAnsi="原版宋体"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710A5F6">
            <w:pPr>
              <w:widowControl/>
              <w:spacing w:line="360" w:lineRule="exact"/>
              <w:jc w:val="center"/>
              <w:rPr>
                <w:rFonts w:hint="default" w:ascii="原版宋体" w:hAnsi="原版宋体" w:eastAsia="仿宋_GB2312" w:cs="Times New Roman"/>
                <w:color w:val="auto"/>
                <w:sz w:val="20"/>
                <w:szCs w:val="20"/>
                <w:lang w:val="en-US"/>
              </w:rPr>
            </w:pPr>
            <w:r>
              <w:rPr>
                <w:rFonts w:hint="eastAsia" w:ascii="原版宋体" w:hAnsi="原版宋体" w:cs="Times New Roman"/>
                <w:color w:val="auto"/>
                <w:sz w:val="20"/>
                <w:szCs w:val="20"/>
                <w:lang w:val="en-US" w:eastAsia="zh-CN"/>
              </w:rPr>
              <w:t>0.29</w:t>
            </w:r>
          </w:p>
        </w:tc>
      </w:tr>
      <w:tr w14:paraId="08342B6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57CC50">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CBE9BA2">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FDB410E">
            <w:pPr>
              <w:widowControl/>
              <w:spacing w:line="360" w:lineRule="exact"/>
              <w:jc w:val="center"/>
              <w:rPr>
                <w:rFonts w:hint="default" w:ascii="原版宋体" w:hAnsi="原版宋体" w:eastAsia="仿宋_GB2312" w:cs="Times New Roman"/>
                <w:color w:val="auto"/>
                <w:sz w:val="20"/>
                <w:szCs w:val="20"/>
              </w:rPr>
            </w:pPr>
            <w:r>
              <w:rPr>
                <w:rFonts w:hint="eastAsia" w:ascii="原版宋体" w:hAnsi="原版宋体" w:cs="Times New Roman"/>
                <w:color w:val="auto"/>
                <w:sz w:val="20"/>
                <w:szCs w:val="20"/>
                <w:lang w:val="en-US" w:eastAsia="zh-CN"/>
              </w:rPr>
              <w:t>122.9</w:t>
            </w:r>
            <w:r>
              <w:rPr>
                <w:rFonts w:hint="default" w:ascii="原版宋体" w:hAnsi="原版宋体"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FC6F2F2">
            <w:pPr>
              <w:widowControl/>
              <w:spacing w:line="360" w:lineRule="exact"/>
              <w:ind w:firstLine="752" w:firstLineChars="400"/>
              <w:jc w:val="both"/>
              <w:rPr>
                <w:rFonts w:hint="default" w:ascii="原版宋体" w:hAnsi="原版宋体" w:eastAsia="仿宋_GB2312" w:cs="Times New Roman"/>
                <w:color w:val="auto"/>
                <w:sz w:val="20"/>
                <w:szCs w:val="20"/>
                <w:lang w:val="en-US" w:eastAsia="zh-CN"/>
              </w:rPr>
            </w:pPr>
            <w:r>
              <w:rPr>
                <w:rFonts w:hint="eastAsia" w:ascii="原版宋体" w:hAnsi="原版宋体" w:cs="Times New Roman"/>
                <w:color w:val="auto"/>
                <w:sz w:val="20"/>
                <w:szCs w:val="20"/>
                <w:lang w:val="en-US" w:eastAsia="zh-CN"/>
              </w:rPr>
              <w:t>122.9</w:t>
            </w:r>
          </w:p>
        </w:tc>
      </w:tr>
      <w:tr w14:paraId="2CD2B3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9331DA">
            <w:pPr>
              <w:widowControl/>
              <w:spacing w:line="360" w:lineRule="exact"/>
              <w:jc w:val="left"/>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85468A2">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F52D183">
            <w:pPr>
              <w:widowControl/>
              <w:spacing w:line="360" w:lineRule="exact"/>
              <w:jc w:val="center"/>
              <w:rPr>
                <w:rFonts w:hint="default" w:ascii="原版宋体" w:hAnsi="原版宋体" w:eastAsia="仿宋_GB2312" w:cs="Times New Roman"/>
                <w:color w:val="auto"/>
                <w:sz w:val="20"/>
                <w:szCs w:val="20"/>
              </w:rPr>
            </w:pPr>
            <w:r>
              <w:rPr>
                <w:rFonts w:hint="default" w:ascii="原版宋体" w:hAnsi="原版宋体" w:eastAsia="仿宋_GB2312" w:cs="Times New Roman"/>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4E837A2">
            <w:pPr>
              <w:widowControl/>
              <w:spacing w:line="360" w:lineRule="exact"/>
              <w:jc w:val="center"/>
              <w:rPr>
                <w:rFonts w:hint="default" w:ascii="原版宋体" w:hAnsi="原版宋体" w:eastAsia="仿宋_GB2312" w:cs="Times New Roman"/>
                <w:color w:val="auto"/>
                <w:sz w:val="20"/>
                <w:szCs w:val="20"/>
              </w:rPr>
            </w:pPr>
            <w:r>
              <w:rPr>
                <w:rFonts w:hint="default" w:ascii="原版宋体" w:hAnsi="原版宋体" w:eastAsia="仿宋_GB2312" w:cs="Times New Roman"/>
                <w:color w:val="auto"/>
                <w:sz w:val="20"/>
                <w:szCs w:val="20"/>
              </w:rPr>
              <w:t>　</w:t>
            </w:r>
          </w:p>
        </w:tc>
      </w:tr>
      <w:tr w14:paraId="2A121174">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EB65A0F">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楼堂馆所控制情况</w:t>
            </w:r>
            <w:r>
              <w:rPr>
                <w:rFonts w:hint="default" w:ascii="原版宋体" w:hAnsi="原版宋体" w:eastAsia="仿宋_GB2312" w:cs="Times New Roman"/>
                <w:sz w:val="20"/>
                <w:szCs w:val="20"/>
              </w:rPr>
              <w:br w:type="textWrapping"/>
            </w:r>
            <w:r>
              <w:rPr>
                <w:rFonts w:hint="default" w:ascii="原版宋体" w:hAnsi="原版宋体" w:eastAsia="仿宋_GB2312" w:cs="Times New Roman"/>
                <w:sz w:val="20"/>
                <w:szCs w:val="20"/>
              </w:rPr>
              <w:t>（202</w:t>
            </w:r>
            <w:r>
              <w:rPr>
                <w:rFonts w:hint="eastAsia" w:ascii="原版宋体" w:hAnsi="原版宋体" w:cs="Times New Roman"/>
                <w:sz w:val="20"/>
                <w:szCs w:val="20"/>
                <w:lang w:val="en-US" w:eastAsia="zh-CN"/>
              </w:rPr>
              <w:t>4</w:t>
            </w:r>
            <w:r>
              <w:rPr>
                <w:rFonts w:hint="default" w:ascii="原版宋体" w:hAnsi="原版宋体"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56A57ECE">
            <w:pPr>
              <w:widowControl/>
              <w:spacing w:line="360" w:lineRule="exact"/>
              <w:jc w:val="center"/>
              <w:rPr>
                <w:rFonts w:hint="default" w:ascii="原版宋体" w:hAnsi="原版宋体" w:eastAsia="仿宋_GB2312" w:cs="Times New Roman"/>
                <w:bCs/>
                <w:sz w:val="20"/>
                <w:szCs w:val="20"/>
              </w:rPr>
            </w:pPr>
            <w:r>
              <w:rPr>
                <w:rFonts w:hint="default" w:ascii="原版宋体" w:hAnsi="原版宋体" w:eastAsia="仿宋_GB2312" w:cs="Times New Roman"/>
                <w:bCs/>
                <w:sz w:val="20"/>
                <w:szCs w:val="20"/>
              </w:rPr>
              <w:t>批复规模</w:t>
            </w:r>
            <w:r>
              <w:rPr>
                <w:rFonts w:hint="default" w:ascii="原版宋体" w:hAnsi="原版宋体" w:eastAsia="仿宋_GB2312" w:cs="Times New Roman"/>
                <w:bCs/>
                <w:sz w:val="20"/>
                <w:szCs w:val="20"/>
              </w:rPr>
              <w:br w:type="textWrapping"/>
            </w:r>
            <w:r>
              <w:rPr>
                <w:rFonts w:hint="default" w:ascii="原版宋体" w:hAnsi="原版宋体" w:eastAsia="仿宋_GB2312" w:cs="Times New Roman"/>
                <w:bCs/>
                <w:sz w:val="20"/>
                <w:szCs w:val="20"/>
              </w:rPr>
              <w:t>（</w:t>
            </w:r>
            <w:r>
              <w:rPr>
                <w:rFonts w:hint="default" w:ascii="原版宋体" w:hAnsi="原版宋体" w:cs="Times New Roman"/>
                <w:bCs/>
                <w:sz w:val="20"/>
                <w:szCs w:val="20"/>
              </w:rPr>
              <w:t>㎡</w:t>
            </w:r>
            <w:r>
              <w:rPr>
                <w:rFonts w:hint="default" w:ascii="原版宋体" w:hAnsi="原版宋体"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62D5A7E9">
            <w:pPr>
              <w:widowControl/>
              <w:spacing w:line="360" w:lineRule="exact"/>
              <w:jc w:val="center"/>
              <w:rPr>
                <w:rFonts w:hint="default" w:ascii="原版宋体" w:hAnsi="原版宋体" w:eastAsia="仿宋_GB2312" w:cs="Times New Roman"/>
                <w:bCs/>
                <w:sz w:val="20"/>
                <w:szCs w:val="20"/>
              </w:rPr>
            </w:pPr>
            <w:r>
              <w:rPr>
                <w:rFonts w:hint="default" w:ascii="原版宋体" w:hAnsi="原版宋体" w:eastAsia="仿宋_GB2312" w:cs="Times New Roman"/>
                <w:bCs/>
                <w:sz w:val="20"/>
                <w:szCs w:val="20"/>
              </w:rPr>
              <w:t>实际规模（</w:t>
            </w:r>
            <w:r>
              <w:rPr>
                <w:rFonts w:hint="default" w:ascii="原版宋体" w:hAnsi="原版宋体" w:cs="Times New Roman"/>
                <w:bCs/>
                <w:sz w:val="20"/>
                <w:szCs w:val="20"/>
              </w:rPr>
              <w:t>㎡</w:t>
            </w:r>
            <w:r>
              <w:rPr>
                <w:rFonts w:hint="default" w:ascii="原版宋体" w:hAnsi="原版宋体"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520BB6BF">
            <w:pPr>
              <w:widowControl/>
              <w:spacing w:line="360" w:lineRule="exact"/>
              <w:jc w:val="center"/>
              <w:rPr>
                <w:rFonts w:hint="default" w:ascii="原版宋体" w:hAnsi="原版宋体" w:eastAsia="仿宋_GB2312" w:cs="Times New Roman"/>
                <w:bCs/>
                <w:sz w:val="20"/>
                <w:szCs w:val="20"/>
              </w:rPr>
            </w:pPr>
            <w:r>
              <w:rPr>
                <w:rFonts w:hint="default" w:ascii="原版宋体" w:hAnsi="原版宋体"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606347BB">
            <w:pPr>
              <w:widowControl/>
              <w:spacing w:line="360" w:lineRule="exact"/>
              <w:jc w:val="center"/>
              <w:rPr>
                <w:rFonts w:hint="default" w:ascii="原版宋体" w:hAnsi="原版宋体" w:eastAsia="仿宋_GB2312" w:cs="Times New Roman"/>
                <w:bCs/>
                <w:sz w:val="20"/>
                <w:szCs w:val="20"/>
              </w:rPr>
            </w:pPr>
            <w:r>
              <w:rPr>
                <w:rFonts w:hint="default" w:ascii="原版宋体" w:hAnsi="原版宋体"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C38A4EA">
            <w:pPr>
              <w:widowControl/>
              <w:spacing w:line="360" w:lineRule="exact"/>
              <w:jc w:val="center"/>
              <w:rPr>
                <w:rFonts w:hint="default" w:ascii="原版宋体" w:hAnsi="原版宋体" w:eastAsia="仿宋_GB2312" w:cs="Times New Roman"/>
                <w:bCs/>
                <w:sz w:val="20"/>
                <w:szCs w:val="20"/>
              </w:rPr>
            </w:pPr>
            <w:r>
              <w:rPr>
                <w:rFonts w:hint="default" w:ascii="原版宋体" w:hAnsi="原版宋体"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28655733">
            <w:pPr>
              <w:widowControl/>
              <w:spacing w:line="360" w:lineRule="exact"/>
              <w:jc w:val="center"/>
              <w:rPr>
                <w:rFonts w:hint="default" w:ascii="原版宋体" w:hAnsi="原版宋体" w:eastAsia="仿宋_GB2312" w:cs="Times New Roman"/>
                <w:bCs/>
                <w:sz w:val="20"/>
                <w:szCs w:val="20"/>
              </w:rPr>
            </w:pPr>
            <w:r>
              <w:rPr>
                <w:rFonts w:hint="default" w:ascii="原版宋体" w:hAnsi="原版宋体" w:eastAsia="仿宋_GB2312" w:cs="Times New Roman"/>
                <w:bCs/>
                <w:sz w:val="20"/>
                <w:szCs w:val="20"/>
              </w:rPr>
              <w:t>投资概算控制率</w:t>
            </w:r>
          </w:p>
        </w:tc>
      </w:tr>
      <w:tr w14:paraId="76C6D2E8">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C2D6685">
            <w:pPr>
              <w:widowControl/>
              <w:spacing w:line="360" w:lineRule="exact"/>
              <w:jc w:val="left"/>
              <w:rPr>
                <w:rFonts w:hint="default" w:ascii="原版宋体" w:hAnsi="原版宋体"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F7E693C">
            <w:pPr>
              <w:widowControl/>
              <w:spacing w:line="360" w:lineRule="exact"/>
              <w:jc w:val="center"/>
              <w:rPr>
                <w:rFonts w:hint="default" w:ascii="原版宋体" w:hAnsi="原版宋体" w:eastAsia="仿宋_GB2312" w:cs="Times New Roman"/>
                <w:sz w:val="20"/>
                <w:szCs w:val="20"/>
              </w:rPr>
            </w:pPr>
            <w:r>
              <w:rPr>
                <w:rFonts w:hint="eastAsia" w:ascii="原版宋体" w:hAnsi="原版宋体" w:cs="Times New Roman"/>
                <w:sz w:val="20"/>
                <w:szCs w:val="20"/>
                <w:lang w:val="en-US" w:eastAsia="zh-CN"/>
              </w:rPr>
              <w:t>0</w:t>
            </w:r>
            <w:r>
              <w:rPr>
                <w:rFonts w:hint="default" w:ascii="原版宋体" w:hAnsi="原版宋体"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2F0C0BCE">
            <w:pPr>
              <w:widowControl/>
              <w:spacing w:line="360" w:lineRule="exact"/>
              <w:jc w:val="left"/>
              <w:rPr>
                <w:rFonts w:hint="eastAsia" w:ascii="原版宋体" w:hAnsi="原版宋体" w:eastAsia="仿宋_GB2312" w:cs="Times New Roman"/>
                <w:sz w:val="20"/>
                <w:szCs w:val="20"/>
                <w:lang w:val="en-US" w:eastAsia="zh-CN"/>
              </w:rPr>
            </w:pPr>
            <w:r>
              <w:rPr>
                <w:rFonts w:hint="default" w:ascii="原版宋体" w:hAnsi="原版宋体" w:eastAsia="仿宋_GB2312" w:cs="Times New Roman"/>
                <w:sz w:val="20"/>
                <w:szCs w:val="20"/>
              </w:rPr>
              <w:t>　</w:t>
            </w:r>
            <w:r>
              <w:rPr>
                <w:rFonts w:hint="eastAsia" w:ascii="原版宋体" w:hAnsi="原版宋体" w:cs="Times New Roman"/>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14:paraId="68508D11">
            <w:pPr>
              <w:widowControl/>
              <w:spacing w:line="360" w:lineRule="exact"/>
              <w:jc w:val="left"/>
              <w:rPr>
                <w:rFonts w:hint="eastAsia" w:ascii="原版宋体" w:hAnsi="原版宋体" w:eastAsia="仿宋_GB2312" w:cs="Times New Roman"/>
                <w:sz w:val="20"/>
                <w:szCs w:val="20"/>
                <w:lang w:val="en-US" w:eastAsia="zh-CN"/>
              </w:rPr>
            </w:pPr>
            <w:r>
              <w:rPr>
                <w:rFonts w:hint="default" w:ascii="原版宋体" w:hAnsi="原版宋体"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42D22223">
            <w:pPr>
              <w:widowControl/>
              <w:spacing w:line="360" w:lineRule="exact"/>
              <w:jc w:val="left"/>
              <w:rPr>
                <w:rFonts w:hint="eastAsia" w:ascii="原版宋体" w:hAnsi="原版宋体" w:eastAsia="仿宋_GB2312" w:cs="Times New Roman"/>
                <w:sz w:val="20"/>
                <w:szCs w:val="20"/>
                <w:lang w:val="en-US" w:eastAsia="zh-CN"/>
              </w:rPr>
            </w:pPr>
            <w:r>
              <w:rPr>
                <w:rFonts w:hint="default" w:ascii="原版宋体" w:hAnsi="原版宋体"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78988FDD">
            <w:pPr>
              <w:widowControl/>
              <w:spacing w:line="360" w:lineRule="exact"/>
              <w:jc w:val="left"/>
              <w:rPr>
                <w:rFonts w:hint="eastAsia" w:ascii="原版宋体" w:hAnsi="原版宋体" w:eastAsia="仿宋_GB2312" w:cs="Times New Roman"/>
                <w:sz w:val="20"/>
                <w:szCs w:val="20"/>
                <w:lang w:val="en-US" w:eastAsia="zh-CN"/>
              </w:rPr>
            </w:pPr>
            <w:r>
              <w:rPr>
                <w:rFonts w:hint="default" w:ascii="原版宋体" w:hAnsi="原版宋体"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39089EF2">
            <w:pPr>
              <w:widowControl/>
              <w:spacing w:line="360" w:lineRule="exact"/>
              <w:jc w:val="left"/>
              <w:rPr>
                <w:rFonts w:hint="eastAsia" w:ascii="原版宋体" w:hAnsi="原版宋体" w:eastAsia="仿宋_GB2312" w:cs="Times New Roman"/>
                <w:sz w:val="20"/>
                <w:szCs w:val="20"/>
                <w:lang w:val="en-US" w:eastAsia="zh-CN"/>
              </w:rPr>
            </w:pPr>
            <w:r>
              <w:rPr>
                <w:rFonts w:hint="default" w:ascii="原版宋体" w:hAnsi="原版宋体" w:eastAsia="仿宋_GB2312" w:cs="Times New Roman"/>
                <w:sz w:val="20"/>
                <w:szCs w:val="20"/>
              </w:rPr>
              <w:t>　</w:t>
            </w:r>
          </w:p>
        </w:tc>
      </w:tr>
      <w:tr w14:paraId="40519D2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24CC5F">
            <w:pPr>
              <w:widowControl/>
              <w:spacing w:line="36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12CC982">
            <w:pPr>
              <w:widowControl/>
              <w:spacing w:line="360" w:lineRule="exact"/>
              <w:jc w:val="center"/>
              <w:rPr>
                <w:rFonts w:hint="eastAsia" w:ascii="原版宋体" w:hAnsi="原版宋体" w:eastAsia="仿宋_GB2312" w:cs="Times New Roman"/>
                <w:sz w:val="20"/>
                <w:szCs w:val="20"/>
                <w:lang w:eastAsia="zh-CN"/>
              </w:rPr>
            </w:pPr>
            <w:r>
              <w:rPr>
                <w:rFonts w:hint="eastAsia" w:ascii="原版宋体" w:hAnsi="原版宋体" w:cs="Times New Roman"/>
                <w:sz w:val="20"/>
                <w:szCs w:val="20"/>
                <w:lang w:eastAsia="zh-CN"/>
              </w:rPr>
              <w:t>完善费用审批流程，控制非必要支出。</w:t>
            </w:r>
            <w:r>
              <w:rPr>
                <w:rFonts w:hint="default" w:ascii="原版宋体" w:hAnsi="原版宋体" w:eastAsia="仿宋_GB2312" w:cs="Times New Roman"/>
                <w:sz w:val="20"/>
                <w:szCs w:val="20"/>
              </w:rPr>
              <w:t>　</w:t>
            </w:r>
          </w:p>
        </w:tc>
      </w:tr>
    </w:tbl>
    <w:p w14:paraId="7C66BA66">
      <w:pPr>
        <w:widowControl/>
        <w:spacing w:afterLines="0" w:line="400" w:lineRule="exact"/>
        <w:jc w:val="left"/>
        <w:rPr>
          <w:rFonts w:hint="default" w:ascii="原版宋体" w:hAnsi="原版宋体" w:eastAsia="仿宋_GB2312" w:cs="Times New Roman"/>
          <w:sz w:val="22"/>
        </w:rPr>
      </w:pPr>
      <w:r>
        <w:rPr>
          <w:rFonts w:hint="default" w:ascii="原版宋体" w:hAnsi="原版宋体" w:eastAsia="仿宋_GB2312" w:cs="Times New Roman"/>
          <w:sz w:val="22"/>
        </w:rPr>
        <w:t>说明：“项目支出”需要填报基本支出以外的所有项目支出情况</w:t>
      </w:r>
      <w:r>
        <w:rPr>
          <w:rFonts w:hint="eastAsia" w:ascii="原版宋体" w:hAnsi="原版宋体" w:cs="Times New Roman"/>
          <w:sz w:val="22"/>
          <w:lang w:eastAsia="zh-CN"/>
        </w:rPr>
        <w:t>，</w:t>
      </w:r>
      <w:r>
        <w:rPr>
          <w:rFonts w:hint="default" w:ascii="原版宋体" w:hAnsi="原版宋体" w:eastAsia="仿宋_GB2312" w:cs="Times New Roman"/>
          <w:sz w:val="22"/>
        </w:rPr>
        <w:t>“公用经费”填报基本支出中的一般商品和服务支出。</w:t>
      </w:r>
    </w:p>
    <w:p w14:paraId="664604A7">
      <w:r>
        <w:rPr>
          <w:rFonts w:hint="default" w:ascii="原版宋体" w:hAnsi="原版宋体" w:eastAsia="仿宋_GB2312" w:cs="Times New Roman"/>
          <w:sz w:val="22"/>
          <w:szCs w:val="22"/>
        </w:rPr>
        <w:t>填表人：</w:t>
      </w:r>
      <w:r>
        <w:rPr>
          <w:rFonts w:hint="eastAsia" w:ascii="原版宋体" w:hAnsi="原版宋体" w:cs="Times New Roman"/>
          <w:sz w:val="22"/>
          <w:szCs w:val="22"/>
          <w:lang w:eastAsia="zh-CN"/>
        </w:rPr>
        <w:t>龙思军</w:t>
      </w:r>
      <w:r>
        <w:rPr>
          <w:rFonts w:hint="default" w:ascii="原版宋体" w:hAnsi="原版宋体" w:eastAsia="仿宋_GB2312" w:cs="Times New Roman"/>
          <w:sz w:val="22"/>
          <w:szCs w:val="22"/>
        </w:rPr>
        <w:t xml:space="preserve">   填报日期</w:t>
      </w:r>
      <w:r>
        <w:rPr>
          <w:rFonts w:hint="eastAsia" w:ascii="原版宋体" w:hAnsi="原版宋体" w:cs="Times New Roman"/>
          <w:sz w:val="22"/>
          <w:szCs w:val="22"/>
          <w:lang w:eastAsia="zh-CN"/>
        </w:rPr>
        <w:t>：</w:t>
      </w:r>
      <w:r>
        <w:rPr>
          <w:rFonts w:hint="eastAsia" w:ascii="原版宋体" w:hAnsi="原版宋体" w:cs="Times New Roman"/>
          <w:sz w:val="22"/>
          <w:szCs w:val="22"/>
          <w:lang w:val="en-US" w:eastAsia="zh-CN"/>
        </w:rPr>
        <w:t>2025.04.18</w:t>
      </w:r>
      <w:r>
        <w:rPr>
          <w:rFonts w:hint="default" w:ascii="原版宋体" w:hAnsi="原版宋体" w:eastAsia="仿宋_GB2312" w:cs="Times New Roman"/>
          <w:sz w:val="22"/>
          <w:szCs w:val="22"/>
        </w:rPr>
        <w:t xml:space="preserve">   联系电话：</w:t>
      </w:r>
      <w:r>
        <w:rPr>
          <w:rFonts w:hint="eastAsia" w:ascii="原版宋体" w:hAnsi="原版宋体" w:cs="Times New Roman"/>
          <w:sz w:val="22"/>
          <w:szCs w:val="22"/>
          <w:lang w:val="en-US" w:eastAsia="zh-CN"/>
        </w:rPr>
        <w:t>15574077870</w:t>
      </w:r>
      <w:r>
        <w:rPr>
          <w:rFonts w:hint="eastAsia" w:ascii="原版宋体" w:hAnsi="原版宋体" w:eastAsia="仿宋_GB2312" w:cs="Times New Roman"/>
          <w:sz w:val="22"/>
          <w:szCs w:val="22"/>
          <w:lang w:val="en-US" w:eastAsia="zh-CN"/>
        </w:rPr>
        <w:t xml:space="preserve">      </w:t>
      </w:r>
      <w:r>
        <w:rPr>
          <w:rFonts w:hint="default" w:ascii="原版宋体" w:hAnsi="原版宋体" w:eastAsia="仿宋_GB2312" w:cs="Times New Roman"/>
          <w:sz w:val="22"/>
          <w:szCs w:val="22"/>
        </w:rPr>
        <w:t>单位负责人签字：</w:t>
      </w:r>
    </w:p>
    <w:p w14:paraId="1444CD58">
      <w:pPr>
        <w:rPr>
          <w:rFonts w:hint="eastAsia" w:ascii="原版宋体" w:hAnsi="原版宋体" w:eastAsia="仿宋_GB2312" w:cs="Times New Roman"/>
          <w:sz w:val="22"/>
          <w:szCs w:val="22"/>
        </w:rPr>
      </w:pPr>
      <w:r>
        <w:rPr>
          <w:rFonts w:hint="default" w:ascii="原版宋体" w:hAnsi="原版宋体" w:eastAsia="仿宋_GB2312" w:cs="Times New Roman"/>
          <w:sz w:val="22"/>
        </w:rPr>
        <w:br w:type="page"/>
      </w:r>
    </w:p>
    <w:p w14:paraId="0ED3372C">
      <w:pPr>
        <w:widowControl/>
        <w:spacing w:after="0" w:afterLines="0" w:line="400" w:lineRule="exact"/>
        <w:jc w:val="left"/>
        <w:rPr>
          <w:rFonts w:hint="eastAsia" w:ascii="原版宋体" w:hAnsi="原版宋体" w:eastAsia="黑体" w:cs="Times New Roman"/>
          <w:sz w:val="32"/>
          <w:szCs w:val="32"/>
          <w:lang w:eastAsia="zh-CN"/>
        </w:rPr>
      </w:pPr>
      <w:r>
        <w:rPr>
          <w:rFonts w:hint="default" w:ascii="原版宋体" w:hAnsi="原版宋体" w:eastAsia="黑体" w:cs="Times New Roman"/>
          <w:sz w:val="32"/>
          <w:szCs w:val="32"/>
        </w:rPr>
        <w:t>附件</w:t>
      </w:r>
      <w:r>
        <w:rPr>
          <w:rFonts w:hint="eastAsia" w:ascii="原版宋体" w:hAnsi="原版宋体" w:eastAsia="黑体" w:cs="Times New Roman"/>
          <w:sz w:val="32"/>
          <w:szCs w:val="32"/>
          <w:lang w:val="en-US" w:eastAsia="zh-CN"/>
        </w:rPr>
        <w:t>6</w:t>
      </w:r>
    </w:p>
    <w:p w14:paraId="3979F55E">
      <w:pPr>
        <w:keepNext w:val="0"/>
        <w:keepLines w:val="0"/>
        <w:pageBreakBefore w:val="0"/>
        <w:widowControl/>
        <w:kinsoku/>
        <w:wordWrap/>
        <w:overflowPunct/>
        <w:topLinePunct w:val="0"/>
        <w:autoSpaceDE/>
        <w:autoSpaceDN/>
        <w:bidi w:val="0"/>
        <w:adjustRightInd/>
        <w:snapToGrid/>
        <w:spacing w:after="292" w:afterLines="50" w:line="60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833"/>
        <w:gridCol w:w="837"/>
        <w:gridCol w:w="1365"/>
      </w:tblGrid>
      <w:tr w14:paraId="7E1558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DAC4BB">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省级预算部门名称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0460423">
            <w:pPr>
              <w:widowControl/>
              <w:spacing w:line="240" w:lineRule="exact"/>
              <w:jc w:val="center"/>
              <w:rPr>
                <w:rFonts w:hint="default" w:ascii="原版宋体" w:hAnsi="原版宋体" w:eastAsia="仿宋_GB2312" w:cs="Times New Roman"/>
                <w:color w:val="000000"/>
                <w:sz w:val="20"/>
                <w:szCs w:val="20"/>
              </w:rPr>
            </w:pPr>
            <w:r>
              <w:rPr>
                <w:rFonts w:hint="eastAsia" w:ascii="原版宋体" w:hAnsi="原版宋体" w:cs="Times New Roman"/>
                <w:color w:val="000000"/>
                <w:sz w:val="20"/>
                <w:szCs w:val="20"/>
                <w:lang w:eastAsia="zh-CN"/>
              </w:rPr>
              <w:t>君山区卫生健康局</w:t>
            </w:r>
            <w:r>
              <w:rPr>
                <w:rFonts w:hint="default" w:ascii="原版宋体" w:hAnsi="原版宋体" w:eastAsia="仿宋_GB2312" w:cs="Times New Roman"/>
                <w:color w:val="000000"/>
                <w:sz w:val="20"/>
                <w:szCs w:val="20"/>
              </w:rPr>
              <w:t>　</w:t>
            </w:r>
          </w:p>
        </w:tc>
      </w:tr>
      <w:tr w14:paraId="11DE937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2BF0F9F">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年度预</w:t>
            </w:r>
          </w:p>
          <w:p w14:paraId="749FC212">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算申请</w:t>
            </w:r>
            <w:r>
              <w:rPr>
                <w:rFonts w:hint="default" w:ascii="原版宋体" w:hAnsi="原版宋体" w:eastAsia="仿宋_GB2312" w:cs="Times New Roman"/>
                <w:color w:val="000000"/>
                <w:sz w:val="20"/>
                <w:szCs w:val="20"/>
              </w:rPr>
              <w:br w:type="textWrapping"/>
            </w:r>
            <w:r>
              <w:rPr>
                <w:rFonts w:hint="default" w:ascii="原版宋体" w:hAnsi="原版宋体"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09306297">
            <w:pPr>
              <w:spacing w:line="240" w:lineRule="exact"/>
              <w:jc w:val="center"/>
              <w:rPr>
                <w:rFonts w:hint="default" w:ascii="原版宋体" w:hAnsi="原版宋体"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1EE17D23">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6D3E6E7A">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1996ADDB">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全年执行数</w:t>
            </w:r>
          </w:p>
        </w:tc>
        <w:tc>
          <w:tcPr>
            <w:tcW w:w="833" w:type="dxa"/>
            <w:tcBorders>
              <w:top w:val="nil"/>
              <w:left w:val="nil"/>
              <w:bottom w:val="single" w:color="auto" w:sz="4" w:space="0"/>
              <w:right w:val="single" w:color="auto" w:sz="4" w:space="0"/>
            </w:tcBorders>
            <w:noWrap w:val="0"/>
            <w:vAlign w:val="center"/>
          </w:tcPr>
          <w:p w14:paraId="49111C96">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分值</w:t>
            </w:r>
          </w:p>
        </w:tc>
        <w:tc>
          <w:tcPr>
            <w:tcW w:w="837" w:type="dxa"/>
            <w:tcBorders>
              <w:top w:val="nil"/>
              <w:left w:val="nil"/>
              <w:bottom w:val="single" w:color="auto" w:sz="4" w:space="0"/>
              <w:right w:val="single" w:color="auto" w:sz="4" w:space="0"/>
            </w:tcBorders>
            <w:noWrap w:val="0"/>
            <w:vAlign w:val="center"/>
          </w:tcPr>
          <w:p w14:paraId="379F7236">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执行率</w:t>
            </w:r>
          </w:p>
        </w:tc>
        <w:tc>
          <w:tcPr>
            <w:tcW w:w="1365" w:type="dxa"/>
            <w:tcBorders>
              <w:top w:val="nil"/>
              <w:left w:val="nil"/>
              <w:bottom w:val="single" w:color="auto" w:sz="4" w:space="0"/>
              <w:right w:val="single" w:color="auto" w:sz="4" w:space="0"/>
            </w:tcBorders>
            <w:noWrap w:val="0"/>
            <w:vAlign w:val="center"/>
          </w:tcPr>
          <w:p w14:paraId="69FE0314">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得分</w:t>
            </w:r>
          </w:p>
        </w:tc>
      </w:tr>
      <w:tr w14:paraId="487741B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2F4B1966">
            <w:pPr>
              <w:widowControl/>
              <w:spacing w:line="240" w:lineRule="exact"/>
              <w:jc w:val="center"/>
              <w:rPr>
                <w:rFonts w:hint="default" w:ascii="原版宋体" w:hAnsi="原版宋体"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5D9F804F">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3FCBD0A3">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4080.98</w:t>
            </w:r>
          </w:p>
        </w:tc>
        <w:tc>
          <w:tcPr>
            <w:tcW w:w="1311" w:type="dxa"/>
            <w:tcBorders>
              <w:top w:val="nil"/>
              <w:left w:val="nil"/>
              <w:bottom w:val="single" w:color="auto" w:sz="4" w:space="0"/>
              <w:right w:val="single" w:color="auto" w:sz="4" w:space="0"/>
            </w:tcBorders>
            <w:noWrap w:val="0"/>
            <w:vAlign w:val="center"/>
          </w:tcPr>
          <w:p w14:paraId="718CCAA6">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6406.97</w:t>
            </w:r>
          </w:p>
        </w:tc>
        <w:tc>
          <w:tcPr>
            <w:tcW w:w="1269" w:type="dxa"/>
            <w:tcBorders>
              <w:top w:val="nil"/>
              <w:left w:val="nil"/>
              <w:bottom w:val="single" w:color="auto" w:sz="4" w:space="0"/>
              <w:right w:val="single" w:color="auto" w:sz="4" w:space="0"/>
            </w:tcBorders>
            <w:noWrap w:val="0"/>
            <w:vAlign w:val="center"/>
          </w:tcPr>
          <w:p w14:paraId="7877078E">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6406.97</w:t>
            </w:r>
          </w:p>
        </w:tc>
        <w:tc>
          <w:tcPr>
            <w:tcW w:w="833" w:type="dxa"/>
            <w:tcBorders>
              <w:top w:val="nil"/>
              <w:left w:val="nil"/>
              <w:bottom w:val="single" w:color="auto" w:sz="4" w:space="0"/>
              <w:right w:val="single" w:color="auto" w:sz="4" w:space="0"/>
            </w:tcBorders>
            <w:noWrap w:val="0"/>
            <w:vAlign w:val="center"/>
          </w:tcPr>
          <w:p w14:paraId="2A1BD33E">
            <w:pPr>
              <w:spacing w:line="240" w:lineRule="exact"/>
              <w:jc w:val="center"/>
              <w:rPr>
                <w:rFonts w:hint="default" w:ascii="原版宋体" w:hAnsi="原版宋体" w:eastAsia="仿宋_GB2312" w:cs="Times New Roman"/>
                <w:sz w:val="20"/>
                <w:szCs w:val="20"/>
              </w:rPr>
            </w:pPr>
            <w:r>
              <w:rPr>
                <w:rFonts w:hint="default" w:ascii="原版宋体" w:hAnsi="原版宋体" w:eastAsia="仿宋_GB2312" w:cs="Times New Roman"/>
                <w:sz w:val="20"/>
                <w:szCs w:val="20"/>
              </w:rPr>
              <w:t>10</w:t>
            </w:r>
          </w:p>
        </w:tc>
        <w:tc>
          <w:tcPr>
            <w:tcW w:w="837" w:type="dxa"/>
            <w:tcBorders>
              <w:top w:val="nil"/>
              <w:left w:val="nil"/>
              <w:bottom w:val="single" w:color="auto" w:sz="4" w:space="0"/>
              <w:right w:val="single" w:color="auto" w:sz="4" w:space="0"/>
            </w:tcBorders>
            <w:noWrap w:val="0"/>
            <w:vAlign w:val="center"/>
          </w:tcPr>
          <w:p w14:paraId="06285918">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100%</w:t>
            </w:r>
          </w:p>
        </w:tc>
        <w:tc>
          <w:tcPr>
            <w:tcW w:w="1365" w:type="dxa"/>
            <w:tcBorders>
              <w:top w:val="nil"/>
              <w:left w:val="nil"/>
              <w:bottom w:val="single" w:color="auto" w:sz="4" w:space="0"/>
              <w:right w:val="single" w:color="auto" w:sz="4" w:space="0"/>
            </w:tcBorders>
            <w:noWrap w:val="0"/>
            <w:vAlign w:val="center"/>
          </w:tcPr>
          <w:p w14:paraId="6C414495">
            <w:pPr>
              <w:spacing w:line="240" w:lineRule="exact"/>
              <w:jc w:val="center"/>
              <w:rPr>
                <w:rFonts w:hint="default" w:ascii="原版宋体" w:hAnsi="原版宋体" w:eastAsia="仿宋_GB2312" w:cs="Times New Roman"/>
                <w:sz w:val="20"/>
                <w:szCs w:val="20"/>
                <w:lang w:val="en-US" w:eastAsia="zh-CN"/>
              </w:rPr>
            </w:pPr>
            <w:r>
              <w:rPr>
                <w:rFonts w:hint="eastAsia" w:ascii="原版宋体" w:hAnsi="原版宋体" w:cs="Times New Roman"/>
                <w:sz w:val="20"/>
                <w:szCs w:val="20"/>
                <w:lang w:val="en-US" w:eastAsia="zh-CN"/>
              </w:rPr>
              <w:t>10</w:t>
            </w:r>
          </w:p>
        </w:tc>
      </w:tr>
      <w:tr w14:paraId="2771440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2BD6BD">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3E2044F">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6495C6FD">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按支出性质分：</w:t>
            </w:r>
          </w:p>
        </w:tc>
      </w:tr>
      <w:tr w14:paraId="5CD07F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128E5D">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D2EE2B9">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xml:space="preserve">  其中：  一般公共预算：</w:t>
            </w:r>
            <w:r>
              <w:rPr>
                <w:rFonts w:hint="eastAsia" w:ascii="原版宋体" w:hAnsi="原版宋体" w:cs="Times New Roman"/>
                <w:color w:val="000000"/>
                <w:sz w:val="20"/>
                <w:szCs w:val="20"/>
                <w:lang w:val="en-US" w:eastAsia="zh-CN"/>
              </w:rPr>
              <w:t>6348.16</w:t>
            </w:r>
          </w:p>
        </w:tc>
        <w:tc>
          <w:tcPr>
            <w:tcW w:w="4304" w:type="dxa"/>
            <w:gridSpan w:val="4"/>
            <w:tcBorders>
              <w:top w:val="nil"/>
              <w:left w:val="nil"/>
              <w:bottom w:val="single" w:color="auto" w:sz="4" w:space="0"/>
              <w:right w:val="single" w:color="auto" w:sz="4" w:space="0"/>
            </w:tcBorders>
            <w:noWrap w:val="0"/>
            <w:vAlign w:val="center"/>
          </w:tcPr>
          <w:p w14:paraId="738324AA">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其中：基本支出：</w:t>
            </w:r>
            <w:r>
              <w:rPr>
                <w:rFonts w:hint="eastAsia" w:ascii="原版宋体" w:hAnsi="原版宋体" w:cs="Times New Roman"/>
                <w:color w:val="000000"/>
                <w:sz w:val="20"/>
                <w:szCs w:val="20"/>
                <w:lang w:val="en-US" w:eastAsia="zh-CN"/>
              </w:rPr>
              <w:t>385.01</w:t>
            </w:r>
          </w:p>
        </w:tc>
      </w:tr>
      <w:tr w14:paraId="46406C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E0655">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B2BCD72">
            <w:pPr>
              <w:widowControl/>
              <w:spacing w:line="240" w:lineRule="exact"/>
              <w:ind w:firstLine="752" w:firstLineChars="400"/>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399C8242">
            <w:pPr>
              <w:widowControl/>
              <w:spacing w:line="240" w:lineRule="exact"/>
              <w:ind w:firstLine="564" w:firstLineChars="300"/>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项目支出：</w:t>
            </w:r>
            <w:r>
              <w:rPr>
                <w:rFonts w:hint="eastAsia" w:ascii="原版宋体" w:hAnsi="原版宋体" w:cs="Times New Roman"/>
                <w:color w:val="000000"/>
                <w:sz w:val="20"/>
                <w:szCs w:val="20"/>
                <w:lang w:val="en-US" w:eastAsia="zh-CN"/>
              </w:rPr>
              <w:t>6021.96</w:t>
            </w:r>
          </w:p>
        </w:tc>
      </w:tr>
      <w:tr w14:paraId="035ADA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EF64F2">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4437258">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8ACFB76">
            <w:pPr>
              <w:widowControl/>
              <w:spacing w:line="240" w:lineRule="exact"/>
              <w:jc w:val="left"/>
              <w:rPr>
                <w:rFonts w:hint="default" w:ascii="原版宋体" w:hAnsi="原版宋体" w:eastAsia="仿宋_GB2312" w:cs="Times New Roman"/>
                <w:color w:val="000000"/>
                <w:sz w:val="20"/>
                <w:szCs w:val="20"/>
              </w:rPr>
            </w:pPr>
          </w:p>
        </w:tc>
      </w:tr>
      <w:tr w14:paraId="560F300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313A907">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56EFB59">
            <w:pPr>
              <w:widowControl/>
              <w:spacing w:line="240" w:lineRule="exact"/>
              <w:ind w:firstLine="1316" w:firstLineChars="700"/>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其他资金：</w:t>
            </w:r>
            <w:r>
              <w:rPr>
                <w:rFonts w:hint="eastAsia" w:ascii="原版宋体" w:hAnsi="原版宋体" w:cs="Times New Roman"/>
                <w:color w:val="000000"/>
                <w:sz w:val="20"/>
                <w:szCs w:val="20"/>
                <w:lang w:val="en-US" w:eastAsia="zh-CN"/>
              </w:rPr>
              <w:t>58.81</w:t>
            </w:r>
          </w:p>
        </w:tc>
        <w:tc>
          <w:tcPr>
            <w:tcW w:w="4304" w:type="dxa"/>
            <w:gridSpan w:val="4"/>
            <w:tcBorders>
              <w:top w:val="nil"/>
              <w:left w:val="nil"/>
              <w:bottom w:val="single" w:color="auto" w:sz="4" w:space="0"/>
              <w:right w:val="single" w:color="auto" w:sz="4" w:space="0"/>
            </w:tcBorders>
            <w:noWrap w:val="0"/>
            <w:vAlign w:val="center"/>
          </w:tcPr>
          <w:p w14:paraId="124C054F">
            <w:pPr>
              <w:widowControl/>
              <w:spacing w:line="240" w:lineRule="exact"/>
              <w:jc w:val="left"/>
              <w:rPr>
                <w:rFonts w:hint="default" w:ascii="原版宋体" w:hAnsi="原版宋体" w:eastAsia="仿宋_GB2312" w:cs="Times New Roman"/>
                <w:color w:val="000000"/>
                <w:sz w:val="20"/>
                <w:szCs w:val="20"/>
              </w:rPr>
            </w:pPr>
          </w:p>
        </w:tc>
      </w:tr>
      <w:tr w14:paraId="2352FD9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26E9B86">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235E0B3">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47A5383">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实际完成情况　</w:t>
            </w:r>
          </w:p>
        </w:tc>
      </w:tr>
      <w:tr w14:paraId="5EAC4E9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1F322F0">
            <w:pPr>
              <w:widowControl/>
              <w:spacing w:line="240" w:lineRule="exact"/>
              <w:jc w:val="left"/>
              <w:rPr>
                <w:rFonts w:hint="default" w:ascii="原版宋体" w:hAnsi="原版宋体"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7891A3C">
            <w:pPr>
              <w:widowControl/>
              <w:spacing w:line="240" w:lineRule="exact"/>
              <w:jc w:val="center"/>
              <w:rPr>
                <w:rFonts w:hint="default" w:ascii="原版宋体" w:hAnsi="原版宋体" w:eastAsia="仿宋_GB2312" w:cs="Times New Roman"/>
                <w:color w:val="000000"/>
                <w:sz w:val="20"/>
                <w:szCs w:val="20"/>
              </w:rPr>
            </w:pPr>
            <w:r>
              <w:rPr>
                <w:rFonts w:hint="eastAsia" w:ascii="原版宋体" w:hAnsi="原版宋体" w:cs="Times New Roman"/>
                <w:color w:val="000000"/>
                <w:sz w:val="20"/>
                <w:szCs w:val="20"/>
                <w:lang w:eastAsia="zh-CN"/>
              </w:rPr>
              <w:t>完成各项目指标任务</w:t>
            </w:r>
            <w:r>
              <w:rPr>
                <w:rFonts w:hint="default" w:ascii="原版宋体" w:hAnsi="原版宋体"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744FFF67">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 xml:space="preserve">                     已完成</w:t>
            </w:r>
          </w:p>
        </w:tc>
      </w:tr>
      <w:tr w14:paraId="1701450E">
        <w:tblPrEx>
          <w:tblCellMar>
            <w:top w:w="0" w:type="dxa"/>
            <w:left w:w="108" w:type="dxa"/>
            <w:bottom w:w="0" w:type="dxa"/>
            <w:right w:w="108" w:type="dxa"/>
          </w:tblCellMar>
        </w:tblPrEx>
        <w:trPr>
          <w:jc w:val="center"/>
        </w:trPr>
        <w:tc>
          <w:tcPr>
            <w:tcW w:w="1080" w:type="dxa"/>
            <w:vMerge w:val="restart"/>
            <w:tcBorders>
              <w:top w:val="nil"/>
              <w:left w:val="nil"/>
              <w:bottom w:val="nil"/>
              <w:right w:val="single" w:color="auto" w:sz="4" w:space="0"/>
            </w:tcBorders>
            <w:noWrap w:val="0"/>
            <w:vAlign w:val="center"/>
          </w:tcPr>
          <w:p w14:paraId="0DE2C32F">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绩</w:t>
            </w:r>
          </w:p>
          <w:p w14:paraId="0D27D77A">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效</w:t>
            </w:r>
          </w:p>
          <w:p w14:paraId="52742D03">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指</w:t>
            </w:r>
          </w:p>
          <w:p w14:paraId="359F19DF">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标</w:t>
            </w:r>
          </w:p>
          <w:p w14:paraId="17E59E87">
            <w:pPr>
              <w:widowControl/>
              <w:spacing w:line="240" w:lineRule="exact"/>
              <w:jc w:val="center"/>
              <w:rPr>
                <w:rFonts w:hint="default" w:ascii="原版宋体" w:hAnsi="原版宋体"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89ABC7">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一级指标</w:t>
            </w:r>
          </w:p>
        </w:tc>
        <w:tc>
          <w:tcPr>
            <w:tcW w:w="1034" w:type="dxa"/>
            <w:tcBorders>
              <w:top w:val="single" w:color="auto" w:sz="4" w:space="0"/>
              <w:left w:val="nil"/>
              <w:bottom w:val="single" w:color="auto" w:sz="4" w:space="0"/>
              <w:right w:val="single" w:color="auto" w:sz="4" w:space="0"/>
            </w:tcBorders>
            <w:noWrap w:val="0"/>
            <w:vAlign w:val="center"/>
          </w:tcPr>
          <w:p w14:paraId="76711929">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5ED97865">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04E3DD2D">
            <w:pPr>
              <w:widowControl/>
              <w:spacing w:line="240" w:lineRule="exact"/>
              <w:jc w:val="both"/>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35725B3C">
            <w:pPr>
              <w:widowControl/>
              <w:spacing w:line="240" w:lineRule="exac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实际完成值</w:t>
            </w:r>
          </w:p>
        </w:tc>
        <w:tc>
          <w:tcPr>
            <w:tcW w:w="833" w:type="dxa"/>
            <w:tcBorders>
              <w:top w:val="nil"/>
              <w:left w:val="nil"/>
              <w:bottom w:val="single" w:color="auto" w:sz="4" w:space="0"/>
              <w:right w:val="single" w:color="auto" w:sz="4" w:space="0"/>
            </w:tcBorders>
            <w:noWrap w:val="0"/>
            <w:vAlign w:val="center"/>
          </w:tcPr>
          <w:p w14:paraId="3BD68B2B">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分值</w:t>
            </w:r>
          </w:p>
        </w:tc>
        <w:tc>
          <w:tcPr>
            <w:tcW w:w="837" w:type="dxa"/>
            <w:tcBorders>
              <w:top w:val="nil"/>
              <w:left w:val="nil"/>
              <w:bottom w:val="single" w:color="auto" w:sz="4" w:space="0"/>
              <w:right w:val="single" w:color="auto" w:sz="4" w:space="0"/>
            </w:tcBorders>
            <w:noWrap w:val="0"/>
            <w:vAlign w:val="center"/>
          </w:tcPr>
          <w:p w14:paraId="4F1DF498">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得分</w:t>
            </w:r>
          </w:p>
        </w:tc>
        <w:tc>
          <w:tcPr>
            <w:tcW w:w="1365" w:type="dxa"/>
            <w:tcBorders>
              <w:top w:val="nil"/>
              <w:left w:val="nil"/>
              <w:bottom w:val="single" w:color="auto" w:sz="4" w:space="0"/>
              <w:right w:val="single" w:color="auto" w:sz="4" w:space="0"/>
            </w:tcBorders>
            <w:noWrap w:val="0"/>
            <w:vAlign w:val="center"/>
          </w:tcPr>
          <w:p w14:paraId="673D5EEE">
            <w:pPr>
              <w:widowControl/>
              <w:spacing w:line="240" w:lineRule="exact"/>
              <w:jc w:val="both"/>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偏差原因分析及改进措施</w:t>
            </w:r>
          </w:p>
        </w:tc>
      </w:tr>
      <w:tr w14:paraId="18012B0A">
        <w:tblPrEx>
          <w:tblCellMar>
            <w:top w:w="0" w:type="dxa"/>
            <w:left w:w="108" w:type="dxa"/>
            <w:bottom w:w="0" w:type="dxa"/>
            <w:right w:w="108" w:type="dxa"/>
          </w:tblCellMar>
        </w:tblPrEx>
        <w:trPr>
          <w:jc w:val="center"/>
        </w:trPr>
        <w:tc>
          <w:tcPr>
            <w:tcW w:w="1080" w:type="dxa"/>
            <w:vMerge w:val="continue"/>
            <w:tcBorders>
              <w:top w:val="nil"/>
              <w:left w:val="nil"/>
              <w:bottom w:val="nil"/>
              <w:right w:val="single" w:color="auto" w:sz="4" w:space="0"/>
            </w:tcBorders>
            <w:noWrap w:val="0"/>
            <w:vAlign w:val="center"/>
          </w:tcPr>
          <w:p w14:paraId="7F1908BB">
            <w:pPr>
              <w:spacing w:line="240" w:lineRule="exact"/>
              <w:jc w:val="left"/>
              <w:rPr>
                <w:rFonts w:hint="default" w:ascii="原版宋体" w:hAnsi="原版宋体" w:eastAsia="仿宋_GB2312" w:cs="Times New Roman"/>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507AD2FF">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产出指标</w:t>
            </w:r>
          </w:p>
          <w:p w14:paraId="737C1FC3">
            <w:pPr>
              <w:widowControl/>
              <w:spacing w:line="240" w:lineRule="exact"/>
              <w:jc w:val="center"/>
              <w:rPr>
                <w:rFonts w:hint="default" w:ascii="原版宋体" w:hAnsi="原版宋体" w:eastAsia="仿宋_GB2312" w:cs="Times New Roman"/>
                <w:color w:val="000000"/>
                <w:sz w:val="20"/>
                <w:szCs w:val="20"/>
              </w:rPr>
            </w:pPr>
          </w:p>
          <w:p w14:paraId="220CB73B">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(50分)</w:t>
            </w:r>
          </w:p>
        </w:tc>
        <w:tc>
          <w:tcPr>
            <w:tcW w:w="1034" w:type="dxa"/>
            <w:vMerge w:val="restart"/>
            <w:tcBorders>
              <w:top w:val="single" w:color="auto" w:sz="4" w:space="0"/>
              <w:left w:val="nil"/>
              <w:bottom w:val="single" w:color="auto" w:sz="4" w:space="0"/>
              <w:right w:val="single" w:color="auto" w:sz="4" w:space="0"/>
            </w:tcBorders>
            <w:noWrap w:val="0"/>
            <w:vAlign w:val="center"/>
          </w:tcPr>
          <w:p w14:paraId="2973D99D">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0193D3">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基本公卫人口覆盖率</w:t>
            </w:r>
          </w:p>
        </w:tc>
        <w:tc>
          <w:tcPr>
            <w:tcW w:w="1311" w:type="dxa"/>
            <w:tcBorders>
              <w:top w:val="single" w:color="auto" w:sz="4" w:space="0"/>
              <w:left w:val="nil"/>
              <w:bottom w:val="single" w:color="auto" w:sz="4" w:space="0"/>
              <w:right w:val="single" w:color="auto" w:sz="4" w:space="0"/>
            </w:tcBorders>
            <w:noWrap w:val="0"/>
            <w:vAlign w:val="center"/>
          </w:tcPr>
          <w:p w14:paraId="1C96728D">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single" w:color="auto" w:sz="4" w:space="0"/>
              <w:left w:val="nil"/>
              <w:bottom w:val="single" w:color="auto" w:sz="4" w:space="0"/>
              <w:right w:val="single" w:color="auto" w:sz="4" w:space="0"/>
            </w:tcBorders>
            <w:noWrap w:val="0"/>
            <w:vAlign w:val="center"/>
          </w:tcPr>
          <w:p w14:paraId="34DDE05C">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single" w:color="auto" w:sz="4" w:space="0"/>
              <w:left w:val="nil"/>
              <w:bottom w:val="single" w:color="auto" w:sz="4" w:space="0"/>
              <w:right w:val="single" w:color="auto" w:sz="4" w:space="0"/>
            </w:tcBorders>
            <w:noWrap w:val="0"/>
            <w:vAlign w:val="center"/>
          </w:tcPr>
          <w:p w14:paraId="13BB00AE">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837" w:type="dxa"/>
            <w:tcBorders>
              <w:top w:val="single" w:color="auto" w:sz="4" w:space="0"/>
              <w:left w:val="nil"/>
              <w:bottom w:val="single" w:color="auto" w:sz="4" w:space="0"/>
              <w:right w:val="single" w:color="auto" w:sz="4" w:space="0"/>
            </w:tcBorders>
            <w:noWrap w:val="0"/>
            <w:vAlign w:val="center"/>
          </w:tcPr>
          <w:p w14:paraId="1B57DF68">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1365" w:type="dxa"/>
            <w:tcBorders>
              <w:top w:val="single" w:color="auto" w:sz="4" w:space="0"/>
              <w:left w:val="nil"/>
              <w:bottom w:val="single" w:color="auto" w:sz="4" w:space="0"/>
              <w:right w:val="single" w:color="auto" w:sz="4" w:space="0"/>
            </w:tcBorders>
            <w:noWrap w:val="0"/>
            <w:vAlign w:val="center"/>
          </w:tcPr>
          <w:p w14:paraId="25E562AD">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0BD7007B">
        <w:tblPrEx>
          <w:tblCellMar>
            <w:top w:w="0" w:type="dxa"/>
            <w:left w:w="108" w:type="dxa"/>
            <w:bottom w:w="0" w:type="dxa"/>
            <w:right w:w="108" w:type="dxa"/>
          </w:tblCellMar>
        </w:tblPrEx>
        <w:trPr>
          <w:jc w:val="center"/>
        </w:trPr>
        <w:tc>
          <w:tcPr>
            <w:tcW w:w="1080" w:type="dxa"/>
            <w:vMerge w:val="continue"/>
            <w:tcBorders>
              <w:top w:val="nil"/>
              <w:left w:val="nil"/>
              <w:right w:val="single" w:color="auto" w:sz="4" w:space="0"/>
            </w:tcBorders>
            <w:noWrap w:val="0"/>
            <w:vAlign w:val="center"/>
          </w:tcPr>
          <w:p w14:paraId="3FC73A37">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26DBBFC">
            <w:pPr>
              <w:spacing w:line="240" w:lineRule="exact"/>
              <w:jc w:val="left"/>
              <w:rPr>
                <w:rFonts w:hint="default" w:ascii="原版宋体" w:hAnsi="原版宋体" w:eastAsia="仿宋_GB2312" w:cs="Times New Roman"/>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16528B4D">
            <w:pPr>
              <w:spacing w:line="240" w:lineRule="exact"/>
              <w:jc w:val="center"/>
              <w:rPr>
                <w:rFonts w:hint="default" w:ascii="原版宋体" w:hAnsi="原版宋体"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14:paraId="6F3E2F7F">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基本药物利润率</w:t>
            </w:r>
          </w:p>
        </w:tc>
        <w:tc>
          <w:tcPr>
            <w:tcW w:w="1311" w:type="dxa"/>
            <w:tcBorders>
              <w:top w:val="single" w:color="auto" w:sz="4" w:space="0"/>
              <w:left w:val="nil"/>
              <w:bottom w:val="single" w:color="auto" w:sz="4" w:space="0"/>
              <w:right w:val="single" w:color="auto" w:sz="4" w:space="0"/>
            </w:tcBorders>
            <w:noWrap w:val="0"/>
            <w:vAlign w:val="center"/>
          </w:tcPr>
          <w:p w14:paraId="60AEC96F">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0%</w:t>
            </w:r>
          </w:p>
        </w:tc>
        <w:tc>
          <w:tcPr>
            <w:tcW w:w="1269" w:type="dxa"/>
            <w:tcBorders>
              <w:top w:val="single" w:color="auto" w:sz="4" w:space="0"/>
              <w:left w:val="nil"/>
              <w:bottom w:val="single" w:color="auto" w:sz="4" w:space="0"/>
              <w:right w:val="single" w:color="auto" w:sz="4" w:space="0"/>
            </w:tcBorders>
            <w:noWrap w:val="0"/>
            <w:vAlign w:val="center"/>
          </w:tcPr>
          <w:p w14:paraId="49BE5137">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B932750">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837" w:type="dxa"/>
            <w:tcBorders>
              <w:top w:val="single" w:color="auto" w:sz="4" w:space="0"/>
              <w:left w:val="nil"/>
              <w:bottom w:val="single" w:color="auto" w:sz="4" w:space="0"/>
              <w:right w:val="single" w:color="auto" w:sz="4" w:space="0"/>
            </w:tcBorders>
            <w:noWrap w:val="0"/>
            <w:vAlign w:val="center"/>
          </w:tcPr>
          <w:p w14:paraId="2EC6FA31">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1365" w:type="dxa"/>
            <w:tcBorders>
              <w:top w:val="single" w:color="auto" w:sz="4" w:space="0"/>
              <w:left w:val="nil"/>
              <w:bottom w:val="single" w:color="auto" w:sz="4" w:space="0"/>
              <w:right w:val="single" w:color="auto" w:sz="4" w:space="0"/>
            </w:tcBorders>
            <w:noWrap w:val="0"/>
            <w:vAlign w:val="center"/>
          </w:tcPr>
          <w:p w14:paraId="11258943">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2100112F">
        <w:tblPrEx>
          <w:tblCellMar>
            <w:top w:w="0" w:type="dxa"/>
            <w:left w:w="108" w:type="dxa"/>
            <w:bottom w:w="0" w:type="dxa"/>
            <w:right w:w="108" w:type="dxa"/>
          </w:tblCellMar>
        </w:tblPrEx>
        <w:trPr>
          <w:trHeight w:val="645" w:hRule="atLeast"/>
          <w:jc w:val="center"/>
        </w:trPr>
        <w:tc>
          <w:tcPr>
            <w:tcW w:w="1080" w:type="dxa"/>
            <w:vMerge w:val="continue"/>
            <w:tcBorders>
              <w:left w:val="nil"/>
              <w:bottom w:val="single" w:color="auto" w:sz="4" w:space="0"/>
              <w:right w:val="single" w:color="auto" w:sz="4" w:space="0"/>
            </w:tcBorders>
            <w:noWrap w:val="0"/>
            <w:vAlign w:val="center"/>
          </w:tcPr>
          <w:p w14:paraId="447582FE">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EE91CF5">
            <w:pPr>
              <w:spacing w:line="240" w:lineRule="exact"/>
              <w:jc w:val="left"/>
              <w:rPr>
                <w:rFonts w:hint="default" w:ascii="原版宋体" w:hAnsi="原版宋体" w:eastAsia="仿宋_GB2312" w:cs="Times New Roman"/>
                <w:color w:val="000000"/>
                <w:sz w:val="20"/>
                <w:szCs w:val="20"/>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1BE810F">
            <w:pPr>
              <w:widowControl/>
              <w:spacing w:line="240" w:lineRule="exact"/>
              <w:jc w:val="center"/>
              <w:rPr>
                <w:rFonts w:hint="default" w:ascii="原版宋体" w:hAnsi="原版宋体"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14:paraId="00AB0420">
            <w:pPr>
              <w:widowControl/>
              <w:spacing w:line="240" w:lineRule="exact"/>
              <w:jc w:val="both"/>
              <w:rPr>
                <w:rFonts w:hint="eastAsia" w:ascii="仿宋" w:hAnsi="仿宋" w:eastAsia="仿宋" w:cs="仿宋"/>
                <w:color w:val="000000"/>
                <w:sz w:val="20"/>
                <w:szCs w:val="20"/>
              </w:rPr>
            </w:pPr>
            <w:r>
              <w:rPr>
                <w:rFonts w:hint="eastAsia" w:ascii="仿宋" w:hAnsi="仿宋" w:eastAsia="仿宋" w:cs="仿宋"/>
                <w:color w:val="000000"/>
                <w:sz w:val="20"/>
                <w:szCs w:val="20"/>
              </w:rPr>
              <w:t>是否完成血防传播阻断标准</w:t>
            </w:r>
          </w:p>
        </w:tc>
        <w:tc>
          <w:tcPr>
            <w:tcW w:w="1311" w:type="dxa"/>
            <w:tcBorders>
              <w:top w:val="nil"/>
              <w:left w:val="nil"/>
              <w:bottom w:val="single" w:color="auto" w:sz="4" w:space="0"/>
              <w:right w:val="single" w:color="auto" w:sz="4" w:space="0"/>
            </w:tcBorders>
            <w:noWrap w:val="0"/>
            <w:vAlign w:val="center"/>
          </w:tcPr>
          <w:p w14:paraId="1AC8E583">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0ADAEF41">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14:paraId="5EA31DF4">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837" w:type="dxa"/>
            <w:tcBorders>
              <w:top w:val="nil"/>
              <w:left w:val="nil"/>
              <w:bottom w:val="single" w:color="auto" w:sz="4" w:space="0"/>
              <w:right w:val="single" w:color="auto" w:sz="4" w:space="0"/>
            </w:tcBorders>
            <w:noWrap w:val="0"/>
            <w:vAlign w:val="center"/>
          </w:tcPr>
          <w:p w14:paraId="11AAF1D6">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1365" w:type="dxa"/>
            <w:tcBorders>
              <w:top w:val="nil"/>
              <w:left w:val="nil"/>
              <w:bottom w:val="single" w:color="auto" w:sz="4" w:space="0"/>
              <w:right w:val="single" w:color="auto" w:sz="4" w:space="0"/>
            </w:tcBorders>
            <w:noWrap w:val="0"/>
            <w:vAlign w:val="center"/>
          </w:tcPr>
          <w:p w14:paraId="01557348">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03B8DDF3">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14:paraId="3B73B192">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3A5938E">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7A983DD5">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质量指标</w:t>
            </w:r>
          </w:p>
        </w:tc>
        <w:tc>
          <w:tcPr>
            <w:tcW w:w="1270" w:type="dxa"/>
            <w:tcBorders>
              <w:top w:val="single" w:color="auto" w:sz="4" w:space="0"/>
              <w:left w:val="nil"/>
              <w:bottom w:val="single" w:color="auto" w:sz="4" w:space="0"/>
              <w:right w:val="single" w:color="auto" w:sz="4" w:space="0"/>
            </w:tcBorders>
            <w:noWrap w:val="0"/>
            <w:vAlign w:val="center"/>
          </w:tcPr>
          <w:p w14:paraId="7685C92E">
            <w:pPr>
              <w:widowControl/>
              <w:spacing w:line="240" w:lineRule="exact"/>
              <w:jc w:val="left"/>
              <w:rPr>
                <w:rFonts w:hint="default" w:ascii="原版宋体" w:hAnsi="原版宋体" w:eastAsia="仿宋_GB2312" w:cs="Times New Roman"/>
                <w:color w:val="000000"/>
                <w:spacing w:val="-6"/>
                <w:kern w:val="2"/>
                <w:sz w:val="20"/>
                <w:szCs w:val="20"/>
                <w:lang w:val="en-US" w:eastAsia="zh-CN" w:bidi="ar-SA"/>
              </w:rPr>
            </w:pPr>
            <w:r>
              <w:rPr>
                <w:rFonts w:hint="eastAsia" w:ascii="原版宋体" w:hAnsi="原版宋体" w:cs="Times New Roman"/>
                <w:color w:val="000000"/>
                <w:sz w:val="20"/>
                <w:szCs w:val="20"/>
                <w:lang w:eastAsia="zh-CN"/>
              </w:rPr>
              <w:t>各专项目标是否符合要求</w:t>
            </w:r>
          </w:p>
        </w:tc>
        <w:tc>
          <w:tcPr>
            <w:tcW w:w="1311" w:type="dxa"/>
            <w:tcBorders>
              <w:top w:val="single" w:color="auto" w:sz="4" w:space="0"/>
              <w:left w:val="nil"/>
              <w:bottom w:val="single" w:color="auto" w:sz="4" w:space="0"/>
              <w:right w:val="single" w:color="auto" w:sz="4" w:space="0"/>
            </w:tcBorders>
            <w:noWrap w:val="0"/>
            <w:vAlign w:val="center"/>
          </w:tcPr>
          <w:p w14:paraId="54BC9BCC">
            <w:pPr>
              <w:widowControl/>
              <w:spacing w:line="240" w:lineRule="exact"/>
              <w:jc w:val="left"/>
              <w:rPr>
                <w:rFonts w:hint="default" w:ascii="原版宋体" w:hAnsi="原版宋体" w:eastAsia="仿宋_GB2312" w:cs="Times New Roman"/>
                <w:color w:val="000000"/>
                <w:spacing w:val="-6"/>
                <w:kern w:val="2"/>
                <w:sz w:val="20"/>
                <w:szCs w:val="20"/>
                <w:lang w:val="en-US" w:eastAsia="zh-CN" w:bidi="ar-SA"/>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single" w:color="auto" w:sz="4" w:space="0"/>
              <w:left w:val="nil"/>
              <w:bottom w:val="single" w:color="auto" w:sz="4" w:space="0"/>
              <w:right w:val="single" w:color="auto" w:sz="4" w:space="0"/>
            </w:tcBorders>
            <w:noWrap w:val="0"/>
            <w:vAlign w:val="center"/>
          </w:tcPr>
          <w:p w14:paraId="161A9755">
            <w:pPr>
              <w:widowControl/>
              <w:spacing w:line="240" w:lineRule="exact"/>
              <w:jc w:val="left"/>
              <w:rPr>
                <w:rFonts w:hint="default" w:ascii="原版宋体" w:hAnsi="原版宋体" w:eastAsia="仿宋_GB2312" w:cs="Times New Roman"/>
                <w:color w:val="000000"/>
                <w:spacing w:val="-6"/>
                <w:kern w:val="2"/>
                <w:sz w:val="20"/>
                <w:szCs w:val="20"/>
                <w:lang w:val="en-US" w:eastAsia="zh-CN" w:bidi="ar-SA"/>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single" w:color="auto" w:sz="4" w:space="0"/>
              <w:left w:val="nil"/>
              <w:bottom w:val="single" w:color="auto" w:sz="4" w:space="0"/>
              <w:right w:val="single" w:color="auto" w:sz="4" w:space="0"/>
            </w:tcBorders>
            <w:noWrap w:val="0"/>
            <w:vAlign w:val="center"/>
          </w:tcPr>
          <w:p w14:paraId="21651650">
            <w:pPr>
              <w:widowControl/>
              <w:spacing w:line="240" w:lineRule="exact"/>
              <w:jc w:val="left"/>
              <w:rPr>
                <w:rFonts w:hint="default" w:ascii="原版宋体" w:hAnsi="原版宋体" w:eastAsia="仿宋_GB2312" w:cs="Times New Roman"/>
                <w:color w:val="000000"/>
                <w:spacing w:val="-6"/>
                <w:kern w:val="2"/>
                <w:sz w:val="20"/>
                <w:szCs w:val="20"/>
                <w:lang w:val="en-US" w:eastAsia="zh-CN" w:bidi="ar-SA"/>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12</w:t>
            </w:r>
          </w:p>
        </w:tc>
        <w:tc>
          <w:tcPr>
            <w:tcW w:w="837" w:type="dxa"/>
            <w:tcBorders>
              <w:top w:val="single" w:color="auto" w:sz="4" w:space="0"/>
              <w:left w:val="nil"/>
              <w:bottom w:val="single" w:color="auto" w:sz="4" w:space="0"/>
              <w:right w:val="single" w:color="auto" w:sz="4" w:space="0"/>
            </w:tcBorders>
            <w:noWrap w:val="0"/>
            <w:vAlign w:val="center"/>
          </w:tcPr>
          <w:p w14:paraId="7B3931C1">
            <w:pPr>
              <w:widowControl/>
              <w:spacing w:line="240" w:lineRule="exact"/>
              <w:jc w:val="left"/>
              <w:rPr>
                <w:rFonts w:hint="default" w:ascii="原版宋体" w:hAnsi="原版宋体" w:eastAsia="仿宋_GB2312" w:cs="Times New Roman"/>
                <w:color w:val="000000"/>
                <w:spacing w:val="-6"/>
                <w:kern w:val="2"/>
                <w:sz w:val="20"/>
                <w:szCs w:val="20"/>
                <w:lang w:val="en-US" w:eastAsia="zh-CN" w:bidi="ar-SA"/>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12</w:t>
            </w:r>
          </w:p>
        </w:tc>
        <w:tc>
          <w:tcPr>
            <w:tcW w:w="1365" w:type="dxa"/>
            <w:tcBorders>
              <w:top w:val="single" w:color="auto" w:sz="4" w:space="0"/>
              <w:left w:val="nil"/>
              <w:bottom w:val="single" w:color="auto" w:sz="4" w:space="0"/>
              <w:right w:val="single" w:color="auto" w:sz="4" w:space="0"/>
            </w:tcBorders>
            <w:noWrap w:val="0"/>
            <w:vAlign w:val="center"/>
          </w:tcPr>
          <w:p w14:paraId="231D3310">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3AED4318">
        <w:tblPrEx>
          <w:tblCellMar>
            <w:top w:w="0" w:type="dxa"/>
            <w:left w:w="108" w:type="dxa"/>
            <w:bottom w:w="0" w:type="dxa"/>
            <w:right w:w="108" w:type="dxa"/>
          </w:tblCellMar>
        </w:tblPrEx>
        <w:trPr>
          <w:jc w:val="center"/>
        </w:trPr>
        <w:tc>
          <w:tcPr>
            <w:tcW w:w="1080" w:type="dxa"/>
            <w:vMerge w:val="continue"/>
            <w:tcBorders>
              <w:top w:val="single" w:color="auto" w:sz="4" w:space="0"/>
              <w:left w:val="nil"/>
              <w:right w:val="single" w:color="auto" w:sz="4" w:space="0"/>
            </w:tcBorders>
            <w:noWrap w:val="0"/>
            <w:vAlign w:val="center"/>
          </w:tcPr>
          <w:p w14:paraId="64F03C0F">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nil"/>
              <w:right w:val="single" w:color="auto" w:sz="4" w:space="0"/>
            </w:tcBorders>
            <w:noWrap w:val="0"/>
            <w:vAlign w:val="center"/>
          </w:tcPr>
          <w:p w14:paraId="623488DF">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CB4DBE8">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933EA4B">
            <w:pPr>
              <w:widowControl/>
              <w:spacing w:line="240" w:lineRule="exact"/>
              <w:jc w:val="center"/>
              <w:rPr>
                <w:rFonts w:hint="default" w:ascii="原版宋体" w:hAnsi="原版宋体" w:eastAsia="仿宋_GB2312" w:cs="Times New Roman"/>
                <w:color w:val="000000"/>
                <w:sz w:val="20"/>
                <w:szCs w:val="20"/>
              </w:rPr>
            </w:pPr>
            <w:r>
              <w:rPr>
                <w:rFonts w:hint="eastAsia" w:ascii="仿宋_GB2312" w:hAnsi="仿宋_GB2312" w:eastAsia="仿宋_GB2312" w:cs="仿宋_GB2312"/>
                <w:color w:val="000000"/>
                <w:sz w:val="20"/>
                <w:szCs w:val="20"/>
              </w:rPr>
              <w:t>是否完成当年指标</w:t>
            </w:r>
          </w:p>
        </w:tc>
        <w:tc>
          <w:tcPr>
            <w:tcW w:w="1311" w:type="dxa"/>
            <w:tcBorders>
              <w:top w:val="single" w:color="auto" w:sz="4" w:space="0"/>
              <w:left w:val="nil"/>
              <w:bottom w:val="single" w:color="auto" w:sz="4" w:space="0"/>
              <w:right w:val="single" w:color="auto" w:sz="4" w:space="0"/>
            </w:tcBorders>
            <w:noWrap w:val="0"/>
            <w:vAlign w:val="center"/>
          </w:tcPr>
          <w:p w14:paraId="3DFFCAD1">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single" w:color="auto" w:sz="4" w:space="0"/>
              <w:left w:val="nil"/>
              <w:bottom w:val="single" w:color="auto" w:sz="4" w:space="0"/>
              <w:right w:val="single" w:color="auto" w:sz="4" w:space="0"/>
            </w:tcBorders>
            <w:noWrap w:val="0"/>
            <w:vAlign w:val="center"/>
          </w:tcPr>
          <w:p w14:paraId="357F8DE9">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single" w:color="auto" w:sz="4" w:space="0"/>
              <w:left w:val="nil"/>
              <w:bottom w:val="single" w:color="auto" w:sz="4" w:space="0"/>
              <w:right w:val="single" w:color="auto" w:sz="4" w:space="0"/>
            </w:tcBorders>
            <w:noWrap w:val="0"/>
            <w:vAlign w:val="center"/>
          </w:tcPr>
          <w:p w14:paraId="3831F7F1">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12</w:t>
            </w:r>
          </w:p>
        </w:tc>
        <w:tc>
          <w:tcPr>
            <w:tcW w:w="837" w:type="dxa"/>
            <w:tcBorders>
              <w:top w:val="single" w:color="auto" w:sz="4" w:space="0"/>
              <w:left w:val="nil"/>
              <w:bottom w:val="single" w:color="auto" w:sz="4" w:space="0"/>
              <w:right w:val="single" w:color="auto" w:sz="4" w:space="0"/>
            </w:tcBorders>
            <w:noWrap w:val="0"/>
            <w:vAlign w:val="center"/>
          </w:tcPr>
          <w:p w14:paraId="0D7FE9B0">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11</w:t>
            </w:r>
          </w:p>
        </w:tc>
        <w:tc>
          <w:tcPr>
            <w:tcW w:w="1365" w:type="dxa"/>
            <w:tcBorders>
              <w:top w:val="single" w:color="auto" w:sz="4" w:space="0"/>
              <w:left w:val="nil"/>
              <w:bottom w:val="single" w:color="auto" w:sz="4" w:space="0"/>
              <w:right w:val="single" w:color="auto" w:sz="4" w:space="0"/>
            </w:tcBorders>
            <w:noWrap w:val="0"/>
            <w:vAlign w:val="center"/>
          </w:tcPr>
          <w:p w14:paraId="6115B085">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跨年度支付</w:t>
            </w:r>
          </w:p>
        </w:tc>
      </w:tr>
      <w:tr w14:paraId="1FD3ACEA">
        <w:tblPrEx>
          <w:tblCellMar>
            <w:top w:w="0" w:type="dxa"/>
            <w:left w:w="108" w:type="dxa"/>
            <w:bottom w:w="0" w:type="dxa"/>
            <w:right w:w="108" w:type="dxa"/>
          </w:tblCellMar>
        </w:tblPrEx>
        <w:trPr>
          <w:jc w:val="center"/>
        </w:trPr>
        <w:tc>
          <w:tcPr>
            <w:tcW w:w="1080" w:type="dxa"/>
            <w:vMerge w:val="continue"/>
            <w:tcBorders>
              <w:left w:val="nil"/>
              <w:right w:val="single" w:color="auto" w:sz="4" w:space="0"/>
            </w:tcBorders>
            <w:noWrap w:val="0"/>
            <w:vAlign w:val="center"/>
          </w:tcPr>
          <w:p w14:paraId="521A362F">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555C5ADA">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A947AB9">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成本指标</w:t>
            </w:r>
          </w:p>
        </w:tc>
        <w:tc>
          <w:tcPr>
            <w:tcW w:w="1270" w:type="dxa"/>
            <w:tcBorders>
              <w:top w:val="nil"/>
              <w:left w:val="single" w:color="auto" w:sz="4" w:space="0"/>
              <w:bottom w:val="single" w:color="auto" w:sz="4" w:space="0"/>
              <w:right w:val="single" w:color="auto" w:sz="4" w:space="0"/>
            </w:tcBorders>
            <w:noWrap w:val="0"/>
            <w:vAlign w:val="center"/>
          </w:tcPr>
          <w:p w14:paraId="4E0F365B">
            <w:pPr>
              <w:widowControl/>
              <w:spacing w:line="240" w:lineRule="exact"/>
              <w:jc w:val="center"/>
              <w:rPr>
                <w:rFonts w:hint="default" w:ascii="原版宋体" w:hAnsi="原版宋体" w:eastAsia="仿宋_GB2312" w:cs="Times New Roman"/>
                <w:color w:val="000000"/>
                <w:sz w:val="20"/>
                <w:szCs w:val="20"/>
              </w:rPr>
            </w:pPr>
            <w:r>
              <w:rPr>
                <w:rFonts w:hint="eastAsia" w:ascii="仿宋_GB2312" w:hAnsi="仿宋_GB2312" w:eastAsia="仿宋_GB2312" w:cs="仿宋_GB2312"/>
                <w:color w:val="000000"/>
                <w:sz w:val="20"/>
                <w:szCs w:val="20"/>
              </w:rPr>
              <w:t>是否按预算有效执行</w:t>
            </w:r>
          </w:p>
        </w:tc>
        <w:tc>
          <w:tcPr>
            <w:tcW w:w="1311" w:type="dxa"/>
            <w:tcBorders>
              <w:top w:val="nil"/>
              <w:left w:val="nil"/>
              <w:bottom w:val="single" w:color="auto" w:sz="4" w:space="0"/>
              <w:right w:val="single" w:color="auto" w:sz="4" w:space="0"/>
            </w:tcBorders>
            <w:noWrap w:val="0"/>
            <w:vAlign w:val="center"/>
          </w:tcPr>
          <w:p w14:paraId="0B896E9A">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044021C2">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14:paraId="1452C203">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11</w:t>
            </w:r>
          </w:p>
        </w:tc>
        <w:tc>
          <w:tcPr>
            <w:tcW w:w="837" w:type="dxa"/>
            <w:tcBorders>
              <w:top w:val="nil"/>
              <w:left w:val="nil"/>
              <w:bottom w:val="single" w:color="auto" w:sz="4" w:space="0"/>
              <w:right w:val="single" w:color="auto" w:sz="4" w:space="0"/>
            </w:tcBorders>
            <w:noWrap w:val="0"/>
            <w:vAlign w:val="center"/>
          </w:tcPr>
          <w:p w14:paraId="71265697">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11</w:t>
            </w:r>
          </w:p>
        </w:tc>
        <w:tc>
          <w:tcPr>
            <w:tcW w:w="1365" w:type="dxa"/>
            <w:tcBorders>
              <w:top w:val="nil"/>
              <w:left w:val="nil"/>
              <w:bottom w:val="single" w:color="auto" w:sz="4" w:space="0"/>
              <w:right w:val="single" w:color="auto" w:sz="4" w:space="0"/>
            </w:tcBorders>
            <w:noWrap w:val="0"/>
            <w:vAlign w:val="center"/>
          </w:tcPr>
          <w:p w14:paraId="7C71AA2C">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2759FA75">
        <w:tblPrEx>
          <w:tblCellMar>
            <w:top w:w="0" w:type="dxa"/>
            <w:left w:w="108" w:type="dxa"/>
            <w:bottom w:w="0" w:type="dxa"/>
            <w:right w:w="108" w:type="dxa"/>
          </w:tblCellMar>
        </w:tblPrEx>
        <w:trPr>
          <w:trHeight w:val="790" w:hRule="atLeast"/>
          <w:jc w:val="center"/>
        </w:trPr>
        <w:tc>
          <w:tcPr>
            <w:tcW w:w="1080" w:type="dxa"/>
            <w:vMerge w:val="continue"/>
            <w:tcBorders>
              <w:left w:val="nil"/>
              <w:right w:val="single" w:color="auto" w:sz="4" w:space="0"/>
            </w:tcBorders>
            <w:noWrap w:val="0"/>
            <w:vAlign w:val="center"/>
          </w:tcPr>
          <w:p w14:paraId="3E325409">
            <w:pPr>
              <w:spacing w:line="240" w:lineRule="exact"/>
              <w:jc w:val="left"/>
              <w:rPr>
                <w:rFonts w:hint="default" w:ascii="原版宋体" w:hAnsi="原版宋体"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E24F749">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效益指标</w:t>
            </w:r>
          </w:p>
          <w:p w14:paraId="12075622">
            <w:pPr>
              <w:widowControl/>
              <w:spacing w:line="240" w:lineRule="exact"/>
              <w:jc w:val="left"/>
              <w:rPr>
                <w:rFonts w:hint="default" w:ascii="原版宋体" w:hAnsi="原版宋体" w:eastAsia="仿宋_GB2312" w:cs="Times New Roman"/>
                <w:color w:val="000000"/>
                <w:sz w:val="20"/>
                <w:szCs w:val="20"/>
              </w:rPr>
            </w:pPr>
          </w:p>
          <w:p w14:paraId="2D5903D5">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（30分）</w:t>
            </w:r>
          </w:p>
          <w:p w14:paraId="72FF5514">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14:paraId="2EA775B1">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经济效</w:t>
            </w:r>
          </w:p>
          <w:p w14:paraId="730E5EBC">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3BB96862">
            <w:pPr>
              <w:widowControl/>
              <w:spacing w:line="240" w:lineRule="exact"/>
              <w:jc w:val="center"/>
              <w:rPr>
                <w:rFonts w:hint="default" w:ascii="原版宋体" w:hAnsi="原版宋体" w:eastAsia="仿宋_GB2312" w:cs="Times New Roman"/>
                <w:color w:val="000000"/>
                <w:sz w:val="20"/>
                <w:szCs w:val="20"/>
              </w:rPr>
            </w:pPr>
            <w:r>
              <w:rPr>
                <w:rFonts w:hint="eastAsia" w:ascii="仿宋_GB2312" w:hAnsi="仿宋_GB2312" w:eastAsia="仿宋_GB2312" w:cs="仿宋_GB2312"/>
                <w:color w:val="000000"/>
                <w:sz w:val="20"/>
                <w:szCs w:val="20"/>
              </w:rPr>
              <w:t>是否有效完成争资争项目标</w:t>
            </w:r>
          </w:p>
        </w:tc>
        <w:tc>
          <w:tcPr>
            <w:tcW w:w="1311" w:type="dxa"/>
            <w:tcBorders>
              <w:top w:val="nil"/>
              <w:left w:val="nil"/>
              <w:bottom w:val="single" w:color="auto" w:sz="4" w:space="0"/>
              <w:right w:val="single" w:color="auto" w:sz="4" w:space="0"/>
            </w:tcBorders>
            <w:noWrap w:val="0"/>
            <w:vAlign w:val="center"/>
          </w:tcPr>
          <w:p w14:paraId="390F2F32">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55587A14">
            <w:pPr>
              <w:widowControl/>
              <w:spacing w:line="240" w:lineRule="exact"/>
              <w:jc w:val="center"/>
              <w:rPr>
                <w:rFonts w:hint="default" w:ascii="原版宋体" w:hAnsi="原版宋体" w:eastAsia="仿宋_GB2312" w:cs="Times New Roman"/>
                <w:color w:val="000000"/>
                <w:sz w:val="20"/>
                <w:szCs w:val="20"/>
                <w:lang w:val="en-US" w:eastAsia="zh-CN"/>
              </w:rPr>
            </w:pPr>
            <w:r>
              <w:rPr>
                <w:rFonts w:hint="eastAsia" w:ascii="原版宋体" w:hAnsi="原版宋体" w:cs="Times New Roman"/>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14:paraId="3B88194F">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14:paraId="3C4A478D">
            <w:pPr>
              <w:widowControl/>
              <w:spacing w:line="240" w:lineRule="exact"/>
              <w:jc w:val="center"/>
              <w:rPr>
                <w:rFonts w:hint="default" w:ascii="原版宋体" w:hAnsi="原版宋体" w:eastAsia="仿宋_GB2312" w:cs="Times New Roman"/>
                <w:color w:val="000000"/>
                <w:sz w:val="20"/>
                <w:szCs w:val="20"/>
                <w:lang w:val="en-US" w:eastAsia="zh-CN"/>
              </w:rPr>
            </w:pPr>
            <w:r>
              <w:rPr>
                <w:rFonts w:hint="eastAsia" w:ascii="原版宋体" w:hAnsi="原版宋体" w:cs="Times New Roman"/>
                <w:color w:val="000000"/>
                <w:sz w:val="20"/>
                <w:szCs w:val="20"/>
                <w:lang w:val="en-US" w:eastAsia="zh-CN"/>
              </w:rPr>
              <w:t>10</w:t>
            </w:r>
          </w:p>
        </w:tc>
        <w:tc>
          <w:tcPr>
            <w:tcW w:w="1365" w:type="dxa"/>
            <w:tcBorders>
              <w:top w:val="nil"/>
              <w:left w:val="nil"/>
              <w:bottom w:val="single" w:color="auto" w:sz="4" w:space="0"/>
              <w:right w:val="single" w:color="auto" w:sz="4" w:space="0"/>
            </w:tcBorders>
            <w:noWrap w:val="0"/>
            <w:vAlign w:val="center"/>
          </w:tcPr>
          <w:p w14:paraId="5C80A32E">
            <w:pPr>
              <w:widowControl/>
              <w:spacing w:line="240" w:lineRule="exact"/>
              <w:jc w:val="left"/>
              <w:rPr>
                <w:rFonts w:hint="eastAsia" w:ascii="原版宋体" w:hAnsi="原版宋体" w:eastAsia="仿宋_GB2312" w:cs="Times New Roman"/>
                <w:color w:val="000000"/>
                <w:sz w:val="20"/>
                <w:szCs w:val="20"/>
                <w:lang w:eastAsia="zh-CN"/>
              </w:rPr>
            </w:pPr>
          </w:p>
        </w:tc>
      </w:tr>
      <w:tr w14:paraId="4C4FC7A9">
        <w:tblPrEx>
          <w:tblCellMar>
            <w:top w:w="0" w:type="dxa"/>
            <w:left w:w="108" w:type="dxa"/>
            <w:bottom w:w="0" w:type="dxa"/>
            <w:right w:w="108" w:type="dxa"/>
          </w:tblCellMar>
        </w:tblPrEx>
        <w:trPr>
          <w:trHeight w:val="1230" w:hRule="atLeast"/>
          <w:jc w:val="center"/>
        </w:trPr>
        <w:tc>
          <w:tcPr>
            <w:tcW w:w="1080" w:type="dxa"/>
            <w:vMerge w:val="continue"/>
            <w:tcBorders>
              <w:left w:val="nil"/>
              <w:right w:val="single" w:color="auto" w:sz="4" w:space="0"/>
            </w:tcBorders>
            <w:noWrap w:val="0"/>
            <w:vAlign w:val="center"/>
          </w:tcPr>
          <w:p w14:paraId="07F25978">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2B3876">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5EA64ECD">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社会效</w:t>
            </w:r>
          </w:p>
          <w:p w14:paraId="23EF8A61">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7A36ED90">
            <w:pPr>
              <w:autoSpaceDN w:val="0"/>
              <w:spacing w:line="320" w:lineRule="exact"/>
              <w:jc w:val="left"/>
              <w:textAlignment w:val="center"/>
              <w:rPr>
                <w:rFonts w:hint="default" w:ascii="原版宋体" w:hAnsi="原版宋体" w:eastAsia="仿宋_GB2312" w:cs="Times New Roman"/>
                <w:color w:val="000000"/>
                <w:sz w:val="18"/>
                <w:szCs w:val="18"/>
              </w:rPr>
            </w:pPr>
            <w:r>
              <w:rPr>
                <w:rFonts w:hint="eastAsia" w:ascii="仿宋_GB2312" w:hAnsi="仿宋_GB2312" w:eastAsia="仿宋_GB2312" w:cs="仿宋_GB2312"/>
                <w:color w:val="000000"/>
                <w:sz w:val="18"/>
                <w:szCs w:val="18"/>
              </w:rPr>
              <w:t>是否有效承担起君山区卫生健康事业任务责任</w:t>
            </w:r>
          </w:p>
        </w:tc>
        <w:tc>
          <w:tcPr>
            <w:tcW w:w="1311" w:type="dxa"/>
            <w:tcBorders>
              <w:top w:val="nil"/>
              <w:left w:val="nil"/>
              <w:bottom w:val="single" w:color="auto" w:sz="4" w:space="0"/>
              <w:right w:val="single" w:color="auto" w:sz="4" w:space="0"/>
            </w:tcBorders>
            <w:noWrap w:val="0"/>
            <w:vAlign w:val="center"/>
          </w:tcPr>
          <w:p w14:paraId="2215FDA5">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13D29E5B">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14:paraId="66463D33">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14:paraId="1B18DA51">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w:t>
            </w:r>
          </w:p>
        </w:tc>
        <w:tc>
          <w:tcPr>
            <w:tcW w:w="1365" w:type="dxa"/>
            <w:tcBorders>
              <w:top w:val="nil"/>
              <w:left w:val="nil"/>
              <w:bottom w:val="single" w:color="auto" w:sz="4" w:space="0"/>
              <w:right w:val="single" w:color="auto" w:sz="4" w:space="0"/>
            </w:tcBorders>
            <w:noWrap w:val="0"/>
            <w:vAlign w:val="center"/>
          </w:tcPr>
          <w:p w14:paraId="326D717D">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130A1B5F">
        <w:tblPrEx>
          <w:tblCellMar>
            <w:top w:w="0" w:type="dxa"/>
            <w:left w:w="108" w:type="dxa"/>
            <w:bottom w:w="0" w:type="dxa"/>
            <w:right w:w="108" w:type="dxa"/>
          </w:tblCellMar>
        </w:tblPrEx>
        <w:trPr>
          <w:jc w:val="center"/>
        </w:trPr>
        <w:tc>
          <w:tcPr>
            <w:tcW w:w="1080" w:type="dxa"/>
            <w:vMerge w:val="continue"/>
            <w:tcBorders>
              <w:left w:val="nil"/>
              <w:right w:val="single" w:color="auto" w:sz="4" w:space="0"/>
            </w:tcBorders>
            <w:noWrap w:val="0"/>
            <w:vAlign w:val="center"/>
          </w:tcPr>
          <w:p w14:paraId="0FEA4914">
            <w:pPr>
              <w:spacing w:line="240" w:lineRule="exact"/>
              <w:jc w:val="left"/>
              <w:rPr>
                <w:rFonts w:hint="default" w:ascii="原版宋体" w:hAnsi="原版宋体"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318C73">
            <w:pPr>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3D8231E2">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生态效</w:t>
            </w:r>
          </w:p>
          <w:p w14:paraId="1ACBF94D">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14:paraId="39FEA5B5">
            <w:pPr>
              <w:widowControl/>
              <w:spacing w:line="240" w:lineRule="exact"/>
              <w:jc w:val="center"/>
              <w:rPr>
                <w:rFonts w:hint="eastAsia" w:ascii="原版宋体" w:hAnsi="原版宋体" w:eastAsia="仿宋_GB2312" w:cs="Times New Roman"/>
                <w:color w:val="000000"/>
                <w:sz w:val="20"/>
                <w:szCs w:val="20"/>
                <w:lang w:eastAsia="zh-CN"/>
              </w:rPr>
            </w:pPr>
            <w:r>
              <w:rPr>
                <w:rFonts w:hint="eastAsia" w:ascii="原版宋体" w:hAnsi="原版宋体" w:cs="Times New Roman"/>
                <w:color w:val="000000"/>
                <w:sz w:val="20"/>
                <w:szCs w:val="20"/>
                <w:lang w:eastAsia="zh-CN"/>
              </w:rPr>
              <w:t>是否符合环保要求</w:t>
            </w:r>
          </w:p>
        </w:tc>
        <w:tc>
          <w:tcPr>
            <w:tcW w:w="1311" w:type="dxa"/>
            <w:tcBorders>
              <w:top w:val="nil"/>
              <w:left w:val="nil"/>
              <w:bottom w:val="single" w:color="auto" w:sz="4" w:space="0"/>
              <w:right w:val="single" w:color="auto" w:sz="4" w:space="0"/>
            </w:tcBorders>
            <w:noWrap w:val="0"/>
            <w:vAlign w:val="center"/>
          </w:tcPr>
          <w:p w14:paraId="734794B1">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43C42861">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nil"/>
              <w:left w:val="nil"/>
              <w:bottom w:val="single" w:color="auto" w:sz="4" w:space="0"/>
              <w:right w:val="single" w:color="auto" w:sz="4" w:space="0"/>
            </w:tcBorders>
            <w:noWrap w:val="0"/>
            <w:vAlign w:val="center"/>
          </w:tcPr>
          <w:p w14:paraId="6BDDB7E5">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837" w:type="dxa"/>
            <w:tcBorders>
              <w:top w:val="nil"/>
              <w:left w:val="nil"/>
              <w:bottom w:val="single" w:color="auto" w:sz="4" w:space="0"/>
              <w:right w:val="single" w:color="auto" w:sz="4" w:space="0"/>
            </w:tcBorders>
            <w:noWrap w:val="0"/>
            <w:vAlign w:val="center"/>
          </w:tcPr>
          <w:p w14:paraId="2790F827">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1365" w:type="dxa"/>
            <w:tcBorders>
              <w:top w:val="nil"/>
              <w:left w:val="nil"/>
              <w:bottom w:val="single" w:color="auto" w:sz="4" w:space="0"/>
              <w:right w:val="single" w:color="auto" w:sz="4" w:space="0"/>
            </w:tcBorders>
            <w:noWrap w:val="0"/>
            <w:vAlign w:val="center"/>
          </w:tcPr>
          <w:p w14:paraId="7639B0FA">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49E66C85">
        <w:tblPrEx>
          <w:tblCellMar>
            <w:top w:w="0" w:type="dxa"/>
            <w:left w:w="108" w:type="dxa"/>
            <w:bottom w:w="0" w:type="dxa"/>
            <w:right w:w="108" w:type="dxa"/>
          </w:tblCellMar>
        </w:tblPrEx>
        <w:trPr>
          <w:trHeight w:val="290" w:hRule="atLeast"/>
          <w:jc w:val="center"/>
        </w:trPr>
        <w:tc>
          <w:tcPr>
            <w:tcW w:w="1080" w:type="dxa"/>
            <w:vMerge w:val="continue"/>
            <w:tcBorders>
              <w:left w:val="nil"/>
              <w:right w:val="single" w:color="auto" w:sz="4" w:space="0"/>
            </w:tcBorders>
            <w:noWrap w:val="0"/>
            <w:vAlign w:val="center"/>
          </w:tcPr>
          <w:p w14:paraId="4BB9BB27">
            <w:pPr>
              <w:widowControl/>
              <w:spacing w:line="240" w:lineRule="exact"/>
              <w:jc w:val="center"/>
              <w:rPr>
                <w:rFonts w:hint="default" w:ascii="原版宋体" w:hAnsi="原版宋体"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3FA201">
            <w:pPr>
              <w:widowControl/>
              <w:spacing w:line="240" w:lineRule="exact"/>
              <w:jc w:val="left"/>
              <w:rPr>
                <w:rFonts w:hint="default" w:ascii="原版宋体" w:hAnsi="原版宋体"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C2F0805">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C5B79C">
            <w:pPr>
              <w:widowControl/>
              <w:spacing w:line="240" w:lineRule="exact"/>
              <w:jc w:val="center"/>
              <w:rPr>
                <w:rFonts w:hint="eastAsia" w:ascii="原版宋体" w:hAnsi="原版宋体" w:eastAsia="仿宋_GB2312" w:cs="Times New Roman"/>
                <w:color w:val="000000"/>
                <w:sz w:val="20"/>
                <w:szCs w:val="20"/>
                <w:lang w:eastAsia="zh-CN"/>
              </w:rPr>
            </w:pPr>
            <w:r>
              <w:rPr>
                <w:rFonts w:hint="eastAsia" w:ascii="原版宋体" w:hAnsi="原版宋体" w:cs="Times New Roman"/>
                <w:color w:val="000000"/>
                <w:sz w:val="20"/>
                <w:szCs w:val="20"/>
                <w:lang w:eastAsia="zh-CN"/>
              </w:rPr>
              <w:t>持续为社会提供医疗服务能力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F05D350">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5D8378">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ACECA3A">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C33B0AC">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5</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E0F8A1">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10C99E12">
        <w:tblPrEx>
          <w:tblCellMar>
            <w:top w:w="0" w:type="dxa"/>
            <w:left w:w="108" w:type="dxa"/>
            <w:bottom w:w="0" w:type="dxa"/>
            <w:right w:w="108" w:type="dxa"/>
          </w:tblCellMar>
        </w:tblPrEx>
        <w:trPr>
          <w:trHeight w:val="330" w:hRule="atLeast"/>
          <w:jc w:val="center"/>
        </w:trPr>
        <w:tc>
          <w:tcPr>
            <w:tcW w:w="1080" w:type="dxa"/>
            <w:vMerge w:val="continue"/>
            <w:tcBorders>
              <w:left w:val="nil"/>
              <w:right w:val="single" w:color="auto" w:sz="4" w:space="0"/>
            </w:tcBorders>
            <w:noWrap w:val="0"/>
            <w:vAlign w:val="center"/>
          </w:tcPr>
          <w:p w14:paraId="114CCA81">
            <w:pPr>
              <w:spacing w:line="240" w:lineRule="exact"/>
              <w:jc w:val="left"/>
              <w:rPr>
                <w:rFonts w:hint="default" w:ascii="原版宋体" w:hAnsi="原版宋体"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E2311">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满意度</w:t>
            </w:r>
          </w:p>
          <w:p w14:paraId="661FDC28">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指标</w:t>
            </w:r>
          </w:p>
          <w:p w14:paraId="51A899F3">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6B8BDBE8">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14:paraId="123BDA19">
            <w:pPr>
              <w:widowControl/>
              <w:spacing w:line="240" w:lineRule="exact"/>
              <w:jc w:val="center"/>
              <w:rPr>
                <w:rFonts w:hint="eastAsia" w:ascii="原版宋体" w:hAnsi="原版宋体" w:eastAsia="仿宋_GB2312" w:cs="Times New Roman"/>
                <w:color w:val="000000"/>
                <w:sz w:val="20"/>
                <w:szCs w:val="20"/>
                <w:lang w:eastAsia="zh-CN"/>
              </w:rPr>
            </w:pPr>
            <w:r>
              <w:rPr>
                <w:rFonts w:hint="eastAsia" w:ascii="原版宋体" w:hAnsi="原版宋体" w:cs="Times New Roman"/>
                <w:color w:val="000000"/>
                <w:sz w:val="20"/>
                <w:szCs w:val="20"/>
                <w:lang w:eastAsia="zh-CN"/>
              </w:rPr>
              <w:t>社会满意度</w:t>
            </w:r>
          </w:p>
        </w:tc>
        <w:tc>
          <w:tcPr>
            <w:tcW w:w="1311" w:type="dxa"/>
            <w:tcBorders>
              <w:top w:val="nil"/>
              <w:left w:val="nil"/>
              <w:bottom w:val="single" w:color="auto" w:sz="4" w:space="0"/>
              <w:right w:val="single" w:color="auto" w:sz="4" w:space="0"/>
            </w:tcBorders>
            <w:noWrap w:val="0"/>
            <w:vAlign w:val="center"/>
          </w:tcPr>
          <w:p w14:paraId="0AE8C50D">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14:paraId="1C7BBF85">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95%</w:t>
            </w:r>
          </w:p>
        </w:tc>
        <w:tc>
          <w:tcPr>
            <w:tcW w:w="833" w:type="dxa"/>
            <w:tcBorders>
              <w:top w:val="nil"/>
              <w:left w:val="nil"/>
              <w:bottom w:val="single" w:color="auto" w:sz="4" w:space="0"/>
              <w:right w:val="single" w:color="auto" w:sz="4" w:space="0"/>
            </w:tcBorders>
            <w:noWrap w:val="0"/>
            <w:vAlign w:val="center"/>
          </w:tcPr>
          <w:p w14:paraId="092B822E">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10</w:t>
            </w:r>
          </w:p>
        </w:tc>
        <w:tc>
          <w:tcPr>
            <w:tcW w:w="837" w:type="dxa"/>
            <w:tcBorders>
              <w:top w:val="nil"/>
              <w:left w:val="nil"/>
              <w:bottom w:val="single" w:color="auto" w:sz="4" w:space="0"/>
              <w:right w:val="single" w:color="auto" w:sz="4" w:space="0"/>
            </w:tcBorders>
            <w:noWrap w:val="0"/>
            <w:vAlign w:val="center"/>
          </w:tcPr>
          <w:p w14:paraId="485C2F1F">
            <w:pPr>
              <w:widowControl/>
              <w:spacing w:line="240" w:lineRule="exact"/>
              <w:jc w:val="left"/>
              <w:rPr>
                <w:rFonts w:hint="eastAsia"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9</w:t>
            </w:r>
          </w:p>
        </w:tc>
        <w:tc>
          <w:tcPr>
            <w:tcW w:w="1365" w:type="dxa"/>
            <w:tcBorders>
              <w:top w:val="nil"/>
              <w:left w:val="nil"/>
              <w:bottom w:val="single" w:color="auto" w:sz="4" w:space="0"/>
              <w:right w:val="single" w:color="auto" w:sz="4" w:space="0"/>
            </w:tcBorders>
            <w:noWrap w:val="0"/>
            <w:vAlign w:val="center"/>
          </w:tcPr>
          <w:p w14:paraId="0ECA511A">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r w14:paraId="02744E71">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1D288AB">
            <w:pPr>
              <w:widowControl/>
              <w:spacing w:line="240" w:lineRule="exact"/>
              <w:jc w:val="center"/>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总分</w:t>
            </w:r>
          </w:p>
        </w:tc>
        <w:tc>
          <w:tcPr>
            <w:tcW w:w="833" w:type="dxa"/>
            <w:tcBorders>
              <w:top w:val="nil"/>
              <w:left w:val="nil"/>
              <w:bottom w:val="single" w:color="auto" w:sz="4" w:space="0"/>
              <w:right w:val="single" w:color="auto" w:sz="4" w:space="0"/>
            </w:tcBorders>
            <w:noWrap w:val="0"/>
            <w:vAlign w:val="center"/>
          </w:tcPr>
          <w:p w14:paraId="487290E4">
            <w:pPr>
              <w:widowControl/>
              <w:spacing w:line="240" w:lineRule="exact"/>
              <w:jc w:val="center"/>
              <w:rPr>
                <w:rFonts w:hint="default" w:ascii="原版宋体" w:hAnsi="原版宋体" w:eastAsia="仿宋_GB2312" w:cs="Times New Roman"/>
                <w:color w:val="000000"/>
                <w:sz w:val="20"/>
                <w:szCs w:val="20"/>
                <w:lang w:val="en-US" w:eastAsia="zh-CN"/>
              </w:rPr>
            </w:pPr>
            <w:r>
              <w:rPr>
                <w:rFonts w:hint="eastAsia" w:ascii="原版宋体" w:hAnsi="原版宋体" w:cs="Times New Roman"/>
                <w:color w:val="000000"/>
                <w:sz w:val="20"/>
                <w:szCs w:val="20"/>
                <w:lang w:val="en-US" w:eastAsia="zh-CN"/>
              </w:rPr>
              <w:t>100</w:t>
            </w:r>
          </w:p>
        </w:tc>
        <w:tc>
          <w:tcPr>
            <w:tcW w:w="837" w:type="dxa"/>
            <w:tcBorders>
              <w:top w:val="nil"/>
              <w:left w:val="nil"/>
              <w:bottom w:val="single" w:color="auto" w:sz="4" w:space="0"/>
              <w:right w:val="single" w:color="auto" w:sz="4" w:space="0"/>
            </w:tcBorders>
            <w:noWrap w:val="0"/>
            <w:vAlign w:val="center"/>
          </w:tcPr>
          <w:p w14:paraId="57BBEAA3">
            <w:pPr>
              <w:widowControl/>
              <w:spacing w:line="240" w:lineRule="exact"/>
              <w:jc w:val="left"/>
              <w:rPr>
                <w:rFonts w:hint="default" w:ascii="原版宋体" w:hAnsi="原版宋体" w:eastAsia="仿宋_GB2312" w:cs="Times New Roman"/>
                <w:color w:val="000000"/>
                <w:sz w:val="20"/>
                <w:szCs w:val="20"/>
                <w:lang w:val="en-US" w:eastAsia="zh-CN"/>
              </w:rPr>
            </w:pPr>
            <w:r>
              <w:rPr>
                <w:rFonts w:hint="default" w:ascii="原版宋体" w:hAnsi="原版宋体" w:eastAsia="仿宋_GB2312" w:cs="Times New Roman"/>
                <w:color w:val="000000"/>
                <w:sz w:val="20"/>
                <w:szCs w:val="20"/>
              </w:rPr>
              <w:t>　</w:t>
            </w:r>
            <w:r>
              <w:rPr>
                <w:rFonts w:hint="eastAsia" w:ascii="原版宋体" w:hAnsi="原版宋体" w:cs="Times New Roman"/>
                <w:color w:val="000000"/>
                <w:sz w:val="20"/>
                <w:szCs w:val="20"/>
                <w:lang w:val="en-US" w:eastAsia="zh-CN"/>
              </w:rPr>
              <w:t>98</w:t>
            </w:r>
          </w:p>
        </w:tc>
        <w:tc>
          <w:tcPr>
            <w:tcW w:w="1365" w:type="dxa"/>
            <w:tcBorders>
              <w:top w:val="nil"/>
              <w:left w:val="nil"/>
              <w:bottom w:val="single" w:color="auto" w:sz="4" w:space="0"/>
              <w:right w:val="single" w:color="auto" w:sz="4" w:space="0"/>
            </w:tcBorders>
            <w:noWrap w:val="0"/>
            <w:vAlign w:val="center"/>
          </w:tcPr>
          <w:p w14:paraId="7203C031">
            <w:pPr>
              <w:widowControl/>
              <w:spacing w:line="240" w:lineRule="exact"/>
              <w:jc w:val="left"/>
              <w:rPr>
                <w:rFonts w:hint="default" w:ascii="原版宋体" w:hAnsi="原版宋体" w:eastAsia="仿宋_GB2312" w:cs="Times New Roman"/>
                <w:color w:val="000000"/>
                <w:sz w:val="20"/>
                <w:szCs w:val="20"/>
              </w:rPr>
            </w:pPr>
            <w:r>
              <w:rPr>
                <w:rFonts w:hint="default" w:ascii="原版宋体" w:hAnsi="原版宋体" w:eastAsia="仿宋_GB2312" w:cs="Times New Roman"/>
                <w:color w:val="000000"/>
                <w:sz w:val="20"/>
                <w:szCs w:val="20"/>
              </w:rPr>
              <w:t>　</w:t>
            </w:r>
          </w:p>
        </w:tc>
      </w:tr>
    </w:tbl>
    <w:p w14:paraId="74995799">
      <w:pPr>
        <w:rPr>
          <w:rFonts w:hint="default" w:ascii="原版宋体" w:hAnsi="原版宋体" w:eastAsia="仿宋_GB2312" w:cs="Times New Roman"/>
          <w:sz w:val="22"/>
          <w:szCs w:val="22"/>
        </w:rPr>
      </w:pPr>
      <w:r>
        <w:rPr>
          <w:rFonts w:hint="default" w:ascii="原版宋体" w:hAnsi="原版宋体" w:eastAsia="仿宋_GB2312" w:cs="Times New Roman"/>
          <w:sz w:val="22"/>
          <w:szCs w:val="22"/>
        </w:rPr>
        <w:t>填表人：</w:t>
      </w:r>
      <w:r>
        <w:rPr>
          <w:rFonts w:hint="eastAsia" w:ascii="原版宋体" w:hAnsi="原版宋体" w:cs="Times New Roman"/>
          <w:sz w:val="22"/>
          <w:szCs w:val="22"/>
          <w:lang w:eastAsia="zh-CN"/>
        </w:rPr>
        <w:t>龙思军</w:t>
      </w:r>
      <w:r>
        <w:rPr>
          <w:rFonts w:hint="default" w:ascii="原版宋体" w:hAnsi="原版宋体" w:eastAsia="仿宋_GB2312" w:cs="Times New Roman"/>
          <w:sz w:val="22"/>
          <w:szCs w:val="22"/>
        </w:rPr>
        <w:t xml:space="preserve">   填报日期</w:t>
      </w:r>
      <w:r>
        <w:rPr>
          <w:rFonts w:hint="eastAsia" w:ascii="原版宋体" w:hAnsi="原版宋体" w:cs="Times New Roman"/>
          <w:sz w:val="22"/>
          <w:szCs w:val="22"/>
          <w:lang w:eastAsia="zh-CN"/>
        </w:rPr>
        <w:t>：</w:t>
      </w:r>
      <w:r>
        <w:rPr>
          <w:rFonts w:hint="eastAsia" w:ascii="原版宋体" w:hAnsi="原版宋体" w:cs="Times New Roman"/>
          <w:sz w:val="22"/>
          <w:szCs w:val="22"/>
          <w:lang w:val="en-US" w:eastAsia="zh-CN"/>
        </w:rPr>
        <w:t>2025.04.18</w:t>
      </w:r>
      <w:r>
        <w:rPr>
          <w:rFonts w:hint="default" w:ascii="原版宋体" w:hAnsi="原版宋体" w:eastAsia="仿宋_GB2312" w:cs="Times New Roman"/>
          <w:sz w:val="22"/>
          <w:szCs w:val="22"/>
        </w:rPr>
        <w:t xml:space="preserve">   联系电话：</w:t>
      </w:r>
      <w:r>
        <w:rPr>
          <w:rFonts w:hint="eastAsia" w:ascii="原版宋体" w:hAnsi="原版宋体" w:cs="Times New Roman"/>
          <w:sz w:val="22"/>
          <w:szCs w:val="22"/>
          <w:lang w:val="en-US" w:eastAsia="zh-CN"/>
        </w:rPr>
        <w:t>15574077870</w:t>
      </w:r>
      <w:r>
        <w:rPr>
          <w:rFonts w:hint="eastAsia" w:ascii="原版宋体" w:hAnsi="原版宋体" w:eastAsia="仿宋_GB2312" w:cs="Times New Roman"/>
          <w:sz w:val="22"/>
          <w:szCs w:val="22"/>
          <w:lang w:val="en-US" w:eastAsia="zh-CN"/>
        </w:rPr>
        <w:t xml:space="preserve">      </w:t>
      </w:r>
      <w:r>
        <w:rPr>
          <w:rFonts w:hint="default" w:ascii="原版宋体" w:hAnsi="原版宋体" w:eastAsia="仿宋_GB2312" w:cs="Times New Roman"/>
          <w:sz w:val="22"/>
          <w:szCs w:val="22"/>
        </w:rPr>
        <w:t>单位负责人签字：</w:t>
      </w:r>
    </w:p>
    <w:p w14:paraId="23D95909">
      <w:pPr>
        <w:rPr>
          <w:rFonts w:hint="eastAsia" w:ascii="黑体" w:hAnsi="黑体" w:eastAsia="黑体" w:cs="黑体"/>
          <w:sz w:val="32"/>
          <w:szCs w:val="32"/>
          <w:highlight w:val="none"/>
        </w:rPr>
      </w:pPr>
    </w:p>
    <w:p w14:paraId="41FF2651">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1554F01">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方正楷体_GBK" w:hAnsi="方正楷体_GBK" w:eastAsia="方正楷体_GBK" w:cs="方正楷体_GBK"/>
          <w:sz w:val="52"/>
          <w:szCs w:val="52"/>
        </w:rPr>
      </w:pPr>
    </w:p>
    <w:p w14:paraId="6AA67E2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君山区卫生健康局</w:t>
      </w:r>
      <w:r>
        <w:rPr>
          <w:rFonts w:hint="eastAsia" w:ascii="方正小标宋简体" w:hAnsi="方正小标宋简体" w:eastAsia="方正小标宋简体" w:cs="方正小标宋简体"/>
          <w:sz w:val="44"/>
          <w:szCs w:val="44"/>
          <w:highlight w:val="none"/>
        </w:rPr>
        <w:t>部门整体支出</w:t>
      </w:r>
    </w:p>
    <w:p w14:paraId="073CACE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599239F1">
      <w:pPr>
        <w:jc w:val="center"/>
        <w:rPr>
          <w:rFonts w:hint="eastAsia" w:ascii="方正小标宋简体" w:hAnsi="方正小标宋简体" w:eastAsia="方正小标宋简体" w:cs="方正小标宋简体"/>
          <w:sz w:val="44"/>
          <w:szCs w:val="44"/>
          <w:highlight w:val="none"/>
        </w:rPr>
      </w:pPr>
    </w:p>
    <w:p w14:paraId="558420F0">
      <w:pPr>
        <w:jc w:val="center"/>
        <w:rPr>
          <w:rFonts w:hint="default" w:ascii="Times New Roman" w:hAnsi="Times New Roman" w:eastAsia="方正小标宋_GBK" w:cs="Times New Roman"/>
          <w:b/>
          <w:sz w:val="52"/>
          <w:szCs w:val="52"/>
          <w:highlight w:val="none"/>
        </w:rPr>
      </w:pPr>
    </w:p>
    <w:p w14:paraId="748A46BE">
      <w:pPr>
        <w:jc w:val="center"/>
        <w:rPr>
          <w:rFonts w:hint="default" w:ascii="Times New Roman" w:hAnsi="Times New Roman" w:eastAsia="楷体_GB2312" w:cs="Times New Roman"/>
          <w:b/>
          <w:sz w:val="32"/>
          <w:szCs w:val="32"/>
          <w:highlight w:val="none"/>
        </w:rPr>
      </w:pPr>
    </w:p>
    <w:p w14:paraId="702C0AB1">
      <w:pPr>
        <w:jc w:val="center"/>
        <w:rPr>
          <w:rFonts w:hint="default" w:ascii="Times New Roman" w:hAnsi="Times New Roman" w:eastAsia="楷体_GB2312" w:cs="Times New Roman"/>
          <w:b/>
          <w:sz w:val="32"/>
          <w:szCs w:val="32"/>
          <w:highlight w:val="none"/>
        </w:rPr>
      </w:pPr>
    </w:p>
    <w:p w14:paraId="46D6CE42">
      <w:pPr>
        <w:jc w:val="center"/>
        <w:rPr>
          <w:rFonts w:hint="default" w:ascii="Times New Roman" w:hAnsi="Times New Roman" w:eastAsia="楷体_GB2312" w:cs="Times New Roman"/>
          <w:b/>
          <w:sz w:val="32"/>
          <w:szCs w:val="32"/>
          <w:highlight w:val="none"/>
        </w:rPr>
      </w:pPr>
    </w:p>
    <w:p w14:paraId="407EA1FC">
      <w:pPr>
        <w:jc w:val="center"/>
        <w:rPr>
          <w:rFonts w:hint="default" w:ascii="Times New Roman" w:hAnsi="Times New Roman" w:eastAsia="楷体_GB2312" w:cs="Times New Roman"/>
          <w:b/>
          <w:sz w:val="32"/>
          <w:szCs w:val="32"/>
          <w:highlight w:val="none"/>
        </w:rPr>
      </w:pPr>
    </w:p>
    <w:p w14:paraId="35369288">
      <w:pPr>
        <w:jc w:val="both"/>
        <w:rPr>
          <w:rFonts w:hint="default" w:ascii="Times New Roman" w:hAnsi="Times New Roman" w:eastAsia="黑体" w:cs="Times New Roman"/>
          <w:sz w:val="32"/>
          <w:szCs w:val="32"/>
          <w:highlight w:val="none"/>
        </w:rPr>
      </w:pPr>
    </w:p>
    <w:p w14:paraId="0C86826E">
      <w:pPr>
        <w:jc w:val="center"/>
        <w:rPr>
          <w:rFonts w:hint="default" w:ascii="Times New Roman" w:hAnsi="Times New Roman" w:eastAsia="黑体" w:cs="Times New Roman"/>
          <w:sz w:val="32"/>
          <w:szCs w:val="32"/>
          <w:highlight w:val="none"/>
        </w:rPr>
      </w:pPr>
    </w:p>
    <w:p w14:paraId="05533FDF">
      <w:pPr>
        <w:jc w:val="both"/>
        <w:rPr>
          <w:rFonts w:hint="default" w:ascii="Times New Roman" w:hAnsi="Times New Roman" w:eastAsia="黑体" w:cs="Times New Roman"/>
          <w:sz w:val="32"/>
          <w:szCs w:val="32"/>
          <w:highlight w:val="none"/>
        </w:rPr>
      </w:pPr>
    </w:p>
    <w:p w14:paraId="051CB18B">
      <w:pPr>
        <w:jc w:val="center"/>
        <w:rPr>
          <w:rFonts w:hint="default" w:ascii="Times New Roman" w:hAnsi="Times New Roman" w:eastAsia="黑体" w:cs="Times New Roman"/>
          <w:sz w:val="32"/>
          <w:szCs w:val="32"/>
          <w:highlight w:val="none"/>
        </w:rPr>
      </w:pPr>
    </w:p>
    <w:p w14:paraId="03038ECA">
      <w:pPr>
        <w:jc w:val="center"/>
        <w:rPr>
          <w:rFonts w:hint="default" w:ascii="Times New Roman" w:hAnsi="Times New Roman" w:eastAsia="黑体" w:cs="Times New Roman"/>
          <w:sz w:val="32"/>
          <w:szCs w:val="32"/>
          <w:highlight w:val="none"/>
        </w:rPr>
      </w:pPr>
    </w:p>
    <w:p w14:paraId="10852A04">
      <w:pPr>
        <w:jc w:val="center"/>
        <w:rPr>
          <w:rFonts w:hint="default" w:ascii="Times New Roman" w:hAnsi="Times New Roman" w:eastAsia="黑体" w:cs="Times New Roman"/>
          <w:sz w:val="32"/>
          <w:szCs w:val="32"/>
          <w:highlight w:val="none"/>
        </w:rPr>
      </w:pPr>
    </w:p>
    <w:p w14:paraId="58D83C15">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4324E84E">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eastAsia="楷体_GB2312" w:cs="Times New Roman"/>
          <w:sz w:val="32"/>
          <w:szCs w:val="32"/>
          <w:highlight w:val="none"/>
          <w:lang w:val="en-US" w:eastAsia="zh-CN"/>
        </w:rPr>
        <w:t>04</w:t>
      </w:r>
      <w:r>
        <w:rPr>
          <w:rFonts w:hint="default" w:ascii="Times New Roman" w:hAnsi="Times New Roman" w:eastAsia="楷体_GB2312" w:cs="Times New Roman"/>
          <w:sz w:val="32"/>
          <w:szCs w:val="32"/>
          <w:highlight w:val="none"/>
        </w:rPr>
        <w:t xml:space="preserve">月 </w:t>
      </w:r>
      <w:r>
        <w:rPr>
          <w:rFonts w:hint="eastAsia" w:eastAsia="楷体_GB2312" w:cs="Times New Roman"/>
          <w:sz w:val="32"/>
          <w:szCs w:val="32"/>
          <w:highlight w:val="none"/>
          <w:lang w:val="en-US" w:eastAsia="zh-CN"/>
        </w:rPr>
        <w:t>18</w:t>
      </w:r>
      <w:r>
        <w:rPr>
          <w:rFonts w:hint="default" w:ascii="Times New Roman" w:hAnsi="Times New Roman" w:eastAsia="楷体_GB2312" w:cs="Times New Roman"/>
          <w:sz w:val="32"/>
          <w:szCs w:val="32"/>
          <w:highlight w:val="none"/>
        </w:rPr>
        <w:t>日</w:t>
      </w:r>
    </w:p>
    <w:p w14:paraId="3E48D8C8">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君山区卫生健康局</w:t>
      </w:r>
      <w:r>
        <w:rPr>
          <w:rFonts w:hint="eastAsia" w:ascii="方正小标宋简体" w:hAnsi="方正小标宋简体" w:eastAsia="方正小标宋简体" w:cs="方正小标宋简体"/>
          <w:sz w:val="44"/>
          <w:szCs w:val="44"/>
          <w:highlight w:val="none"/>
        </w:rPr>
        <w:t>部门整体支出</w:t>
      </w:r>
    </w:p>
    <w:p w14:paraId="511566B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59636260">
      <w:pPr>
        <w:keepNext w:val="0"/>
        <w:keepLines w:val="0"/>
        <w:pageBreakBefore w:val="0"/>
        <w:kinsoku/>
        <w:wordWrap/>
        <w:overflowPunct/>
        <w:topLinePunct w:val="0"/>
        <w:autoSpaceDE/>
        <w:autoSpaceDN/>
        <w:bidi w:val="0"/>
        <w:adjustRightInd/>
        <w:snapToGrid/>
        <w:spacing w:line="640" w:lineRule="exact"/>
        <w:ind w:firstLine="616" w:firstLineChars="200"/>
        <w:jc w:val="both"/>
        <w:textAlignment w:val="auto"/>
        <w:rPr>
          <w:rFonts w:hint="default" w:ascii="Times New Roman" w:hAnsi="Times New Roman" w:eastAsia="仿宋_GB2312" w:cs="Times New Roman"/>
          <w:sz w:val="32"/>
          <w:szCs w:val="32"/>
          <w:highlight w:val="none"/>
        </w:rPr>
      </w:pPr>
    </w:p>
    <w:p w14:paraId="7350123F">
      <w:pPr>
        <w:keepNext w:val="0"/>
        <w:keepLines w:val="0"/>
        <w:pageBreakBefore w:val="0"/>
        <w:widowControl w:val="0"/>
        <w:numPr>
          <w:ilvl w:val="0"/>
          <w:numId w:val="1"/>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27DE8BD8">
      <w:pPr>
        <w:pStyle w:val="2"/>
        <w:keepNext w:val="0"/>
        <w:keepLines w:val="0"/>
        <w:pageBreakBefore w:val="0"/>
        <w:widowControl w:val="0"/>
        <w:numPr>
          <w:ilvl w:val="0"/>
          <w:numId w:val="0"/>
        </w:numPr>
        <w:kinsoku/>
        <w:wordWrap/>
        <w:overflowPunct/>
        <w:topLinePunct w:val="0"/>
        <w:autoSpaceDE/>
        <w:autoSpaceDN/>
        <w:bidi w:val="0"/>
        <w:adjustRightInd/>
        <w:spacing w:line="640" w:lineRule="atLeast"/>
        <w:textAlignment w:val="auto"/>
        <w:rPr>
          <w:rFonts w:hint="eastAsia" w:ascii="Times New Roman" w:hAnsi="Times New Roman" w:eastAsia="仿宋_GB2312" w:cs="Times New Roman"/>
          <w:color w:val="000000"/>
          <w:sz w:val="32"/>
          <w:szCs w:val="32"/>
          <w:highlight w:val="none"/>
          <w:lang w:eastAsia="zh-CN"/>
        </w:rPr>
      </w:pPr>
      <w:r>
        <w:rPr>
          <w:rFonts w:hint="eastAsia"/>
          <w:lang w:val="en-US" w:eastAsia="zh-CN"/>
        </w:rPr>
        <w:t xml:space="preserve">     </w:t>
      </w:r>
      <w:r>
        <w:rPr>
          <w:rFonts w:hint="default" w:ascii="Times New Roman" w:hAnsi="Times New Roman" w:eastAsia="仿宋_GB2312" w:cs="Times New Roman"/>
          <w:color w:val="000000"/>
          <w:sz w:val="32"/>
          <w:szCs w:val="32"/>
          <w:highlight w:val="none"/>
        </w:rPr>
        <w:t>君山区卫生健康系统承担制定全区卫生事业战略目标和发展规划，协调全区卫生资源配置；主管全区人口与计划生育工作；实施农村卫生、妇幼卫生工作规划和政策措施；拟定并组织实施血吸虫病防治规划；组织对重大疾病的综合防治，依法监督管理传染病、地方病、职业病防治；依法监督管理采供血及临床用血质量；组织实施健康扶贫工作。202</w:t>
      </w:r>
      <w:r>
        <w:rPr>
          <w:rFonts w:hint="eastAsia"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年君山区卫健</w:t>
      </w:r>
      <w:r>
        <w:rPr>
          <w:rFonts w:hint="eastAsia" w:ascii="Times New Roman" w:hAnsi="Times New Roman" w:eastAsia="仿宋_GB2312" w:cs="Times New Roman"/>
          <w:color w:val="000000"/>
          <w:sz w:val="32"/>
          <w:szCs w:val="32"/>
          <w:highlight w:val="none"/>
          <w:lang w:eastAsia="zh-CN"/>
        </w:rPr>
        <w:t>局部门整体</w:t>
      </w:r>
      <w:r>
        <w:rPr>
          <w:rFonts w:hint="default" w:ascii="Times New Roman" w:hAnsi="Times New Roman" w:eastAsia="仿宋_GB2312" w:cs="Times New Roman"/>
          <w:color w:val="000000"/>
          <w:sz w:val="32"/>
          <w:szCs w:val="32"/>
          <w:highlight w:val="none"/>
        </w:rPr>
        <w:t>支出总额为</w:t>
      </w:r>
      <w:r>
        <w:rPr>
          <w:rFonts w:hint="eastAsia" w:cs="Times New Roman"/>
          <w:color w:val="auto"/>
          <w:sz w:val="32"/>
          <w:szCs w:val="32"/>
          <w:highlight w:val="none"/>
          <w:lang w:val="en-US" w:eastAsia="zh-CN"/>
        </w:rPr>
        <w:t>6406.97</w:t>
      </w:r>
      <w:r>
        <w:rPr>
          <w:rFonts w:hint="default" w:ascii="Times New Roman" w:hAnsi="Times New Roman" w:eastAsia="仿宋_GB2312" w:cs="Times New Roman"/>
          <w:color w:val="000000"/>
          <w:sz w:val="32"/>
          <w:szCs w:val="32"/>
          <w:highlight w:val="none"/>
        </w:rPr>
        <w:t>万元，其中：基本支出</w:t>
      </w:r>
      <w:r>
        <w:rPr>
          <w:rFonts w:hint="eastAsia" w:cs="Times New Roman"/>
          <w:color w:val="000000"/>
          <w:sz w:val="32"/>
          <w:szCs w:val="32"/>
          <w:highlight w:val="none"/>
          <w:lang w:val="en-US" w:eastAsia="zh-CN"/>
        </w:rPr>
        <w:t>385.01</w:t>
      </w:r>
      <w:r>
        <w:rPr>
          <w:rFonts w:hint="default" w:ascii="Times New Roman" w:hAnsi="Times New Roman" w:eastAsia="仿宋_GB2312" w:cs="Times New Roman"/>
          <w:color w:val="000000"/>
          <w:sz w:val="32"/>
          <w:szCs w:val="32"/>
          <w:highlight w:val="none"/>
        </w:rPr>
        <w:t>万元，项目支出</w:t>
      </w:r>
      <w:r>
        <w:rPr>
          <w:rFonts w:hint="eastAsia" w:cs="Times New Roman"/>
          <w:color w:val="auto"/>
          <w:sz w:val="32"/>
          <w:szCs w:val="32"/>
          <w:highlight w:val="none"/>
          <w:lang w:val="en-US" w:eastAsia="zh-CN"/>
        </w:rPr>
        <w:t>6021.96</w:t>
      </w:r>
      <w:r>
        <w:rPr>
          <w:rFonts w:hint="default" w:ascii="Times New Roman" w:hAnsi="Times New Roman" w:eastAsia="仿宋_GB2312" w:cs="Times New Roman"/>
          <w:color w:val="000000"/>
          <w:sz w:val="32"/>
          <w:szCs w:val="32"/>
          <w:highlight w:val="none"/>
        </w:rPr>
        <w:t>万元。项目经费主要列支为</w:t>
      </w:r>
      <w:r>
        <w:rPr>
          <w:rFonts w:hint="eastAsia" w:ascii="Times New Roman" w:hAnsi="Times New Roman" w:eastAsia="仿宋_GB2312" w:cs="Times New Roman"/>
          <w:color w:val="000000"/>
          <w:sz w:val="32"/>
          <w:szCs w:val="32"/>
          <w:highlight w:val="none"/>
          <w:lang w:eastAsia="zh-CN"/>
        </w:rPr>
        <w:t>促进卫生健康事业各专项支出。</w:t>
      </w:r>
    </w:p>
    <w:p w14:paraId="7075E609">
      <w:pPr>
        <w:pStyle w:val="8"/>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303B81E2">
      <w:pPr>
        <w:pStyle w:val="8"/>
        <w:keepNext w:val="0"/>
        <w:keepLines w:val="0"/>
        <w:pageBreakBefore w:val="0"/>
        <w:widowControl/>
        <w:kinsoku/>
        <w:wordWrap/>
        <w:overflowPunct/>
        <w:topLinePunct w:val="0"/>
        <w:autoSpaceDE/>
        <w:autoSpaceDN/>
        <w:bidi w:val="0"/>
        <w:adjustRightInd/>
        <w:snapToGrid/>
        <w:spacing w:line="640" w:lineRule="atLeast"/>
        <w:ind w:firstLine="619"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B9A94E7">
      <w:pPr>
        <w:pStyle w:val="8"/>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sz w:val="32"/>
          <w:szCs w:val="32"/>
          <w:highlight w:val="none"/>
        </w:rPr>
        <w:t>基本支出总额为</w:t>
      </w:r>
      <w:r>
        <w:rPr>
          <w:rFonts w:hint="eastAsia" w:ascii="Times New Roman" w:hAnsi="Times New Roman" w:cs="Times New Roman"/>
          <w:color w:val="000000"/>
          <w:sz w:val="32"/>
          <w:szCs w:val="32"/>
          <w:highlight w:val="none"/>
          <w:lang w:val="en-US" w:eastAsia="zh-CN"/>
        </w:rPr>
        <w:t>385.01</w:t>
      </w:r>
      <w:r>
        <w:rPr>
          <w:rFonts w:hint="default" w:ascii="Times New Roman" w:hAnsi="Times New Roman" w:eastAsia="仿宋_GB2312" w:cs="Times New Roman"/>
          <w:color w:val="000000"/>
          <w:sz w:val="32"/>
          <w:szCs w:val="32"/>
          <w:highlight w:val="none"/>
        </w:rPr>
        <w:t>万元，其中：人员支出</w:t>
      </w:r>
      <w:r>
        <w:rPr>
          <w:rFonts w:hint="eastAsia" w:ascii="Times New Roman" w:hAnsi="Times New Roman" w:cs="Times New Roman"/>
          <w:color w:val="000000"/>
          <w:sz w:val="32"/>
          <w:szCs w:val="32"/>
          <w:highlight w:val="none"/>
          <w:lang w:val="en-US" w:eastAsia="zh-CN"/>
        </w:rPr>
        <w:t>327.36</w:t>
      </w:r>
      <w:r>
        <w:rPr>
          <w:rFonts w:hint="default" w:ascii="Times New Roman" w:hAnsi="Times New Roman" w:eastAsia="仿宋_GB2312" w:cs="Times New Roman"/>
          <w:color w:val="000000"/>
          <w:sz w:val="32"/>
          <w:szCs w:val="32"/>
          <w:highlight w:val="none"/>
        </w:rPr>
        <w:t>万元，公用支出</w:t>
      </w:r>
      <w:r>
        <w:rPr>
          <w:rFonts w:hint="eastAsia" w:ascii="Times New Roman" w:hAnsi="Times New Roman" w:cs="Times New Roman"/>
          <w:color w:val="000000"/>
          <w:sz w:val="32"/>
          <w:szCs w:val="32"/>
          <w:highlight w:val="none"/>
          <w:lang w:val="en-US" w:eastAsia="zh-CN"/>
        </w:rPr>
        <w:t>57.65</w:t>
      </w:r>
      <w:r>
        <w:rPr>
          <w:rFonts w:hint="default" w:ascii="Times New Roman" w:hAnsi="Times New Roman" w:eastAsia="仿宋_GB2312" w:cs="Times New Roman"/>
          <w:color w:val="000000"/>
          <w:sz w:val="32"/>
          <w:szCs w:val="32"/>
          <w:highlight w:val="none"/>
        </w:rPr>
        <w:t>万元。公用经费中，本部门公务接待费</w:t>
      </w: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cs="Times New Roman"/>
          <w:color w:val="000000"/>
          <w:sz w:val="32"/>
          <w:szCs w:val="32"/>
          <w:highlight w:val="none"/>
          <w:lang w:val="en-US" w:eastAsia="zh-CN"/>
        </w:rPr>
        <w:t>39</w:t>
      </w:r>
      <w:r>
        <w:rPr>
          <w:rFonts w:hint="default" w:ascii="Times New Roman" w:hAnsi="Times New Roman" w:eastAsia="仿宋_GB2312" w:cs="Times New Roman"/>
          <w:color w:val="000000"/>
          <w:sz w:val="32"/>
          <w:szCs w:val="32"/>
          <w:highlight w:val="none"/>
        </w:rPr>
        <w:t>万元，无其他三公经费支出，未超过三公经费预算。基本支出主要为人员支出和公用经费支出。人员经费含工资福利支出和对个人和家庭的补助，公用经费包含商品服务支出和资本性支出。</w:t>
      </w:r>
    </w:p>
    <w:p w14:paraId="5A8B5729">
      <w:pPr>
        <w:pStyle w:val="8"/>
        <w:keepNext w:val="0"/>
        <w:keepLines w:val="0"/>
        <w:pageBreakBefore w:val="0"/>
        <w:widowControl/>
        <w:numPr>
          <w:ilvl w:val="0"/>
          <w:numId w:val="2"/>
        </w:numPr>
        <w:kinsoku/>
        <w:wordWrap/>
        <w:overflowPunct/>
        <w:topLinePunct w:val="0"/>
        <w:autoSpaceDE/>
        <w:autoSpaceDN/>
        <w:bidi w:val="0"/>
        <w:adjustRightInd/>
        <w:snapToGrid/>
        <w:spacing w:line="640" w:lineRule="atLeast"/>
        <w:ind w:firstLine="619"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772AD54B">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专项支出总额为</w:t>
      </w:r>
      <w:r>
        <w:rPr>
          <w:rFonts w:hint="eastAsia" w:ascii="Times New Roman" w:hAnsi="Times New Roman" w:cs="Times New Roman"/>
          <w:color w:val="auto"/>
          <w:sz w:val="32"/>
          <w:szCs w:val="32"/>
          <w:highlight w:val="none"/>
          <w:lang w:val="en-US" w:eastAsia="zh-CN"/>
        </w:rPr>
        <w:t>5963.15</w:t>
      </w:r>
      <w:r>
        <w:rPr>
          <w:rFonts w:hint="default" w:ascii="Times New Roman" w:hAnsi="Times New Roman" w:eastAsia="仿宋_GB2312" w:cs="Times New Roman"/>
          <w:color w:val="000000"/>
          <w:sz w:val="32"/>
          <w:szCs w:val="32"/>
          <w:highlight w:val="none"/>
        </w:rPr>
        <w:t>万元，主要是国家或有关部门或上级部门下拨行政事业单位具有专门指定用途或特殊用途的资金，专门用于我系统承担全区医疗卫生健康事业任务、保障全区人民群众生命安全及身体健康等方面。</w:t>
      </w:r>
    </w:p>
    <w:p w14:paraId="2CB71436">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1、专项资金安排落实、总投入等情况分析</w:t>
      </w:r>
    </w:p>
    <w:p w14:paraId="168AD717">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专项资金由区级配套和上级补助组成，</w:t>
      </w:r>
      <w:r>
        <w:rPr>
          <w:rFonts w:hint="eastAsia" w:ascii="Times New Roman" w:hAnsi="Times New Roman" w:eastAsia="仿宋_GB2312" w:cs="Times New Roman"/>
          <w:color w:val="000000"/>
          <w:sz w:val="32"/>
          <w:szCs w:val="32"/>
          <w:highlight w:val="none"/>
          <w:lang w:eastAsia="zh-CN"/>
        </w:rPr>
        <w:t>区本级</w:t>
      </w:r>
      <w:r>
        <w:rPr>
          <w:rFonts w:hint="default" w:ascii="Times New Roman" w:hAnsi="Times New Roman" w:eastAsia="仿宋_GB2312" w:cs="Times New Roman"/>
          <w:color w:val="000000"/>
          <w:sz w:val="32"/>
          <w:szCs w:val="32"/>
          <w:highlight w:val="none"/>
        </w:rPr>
        <w:t>年初预算安排为</w:t>
      </w:r>
      <w:r>
        <w:rPr>
          <w:rFonts w:hint="eastAsia" w:ascii="Times New Roman" w:hAnsi="Times New Roman" w:eastAsia="仿宋_GB2312" w:cs="Times New Roman"/>
          <w:color w:val="000000"/>
          <w:sz w:val="32"/>
          <w:szCs w:val="32"/>
          <w:highlight w:val="none"/>
          <w:lang w:val="en-US" w:eastAsia="zh-CN"/>
        </w:rPr>
        <w:t>14</w:t>
      </w:r>
      <w:r>
        <w:rPr>
          <w:rFonts w:hint="eastAsia" w:ascii="Times New Roman" w:hAnsi="Times New Roman" w:cs="Times New Roman"/>
          <w:color w:val="000000"/>
          <w:sz w:val="32"/>
          <w:szCs w:val="32"/>
          <w:highlight w:val="none"/>
          <w:lang w:val="en-US" w:eastAsia="zh-CN"/>
        </w:rPr>
        <w:t>73.26</w:t>
      </w:r>
      <w:r>
        <w:rPr>
          <w:rFonts w:hint="default" w:ascii="Times New Roman" w:hAnsi="Times New Roman" w:eastAsia="仿宋_GB2312" w:cs="Times New Roman"/>
          <w:color w:val="000000"/>
          <w:sz w:val="32"/>
          <w:szCs w:val="32"/>
          <w:highlight w:val="none"/>
        </w:rPr>
        <w:t>万元，区级配套资金每年由区卫生健康局会同各二级机构按最新有关要求及文件精神编制资金预算，并由</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财政</w:t>
      </w:r>
      <w:r>
        <w:rPr>
          <w:rFonts w:hint="eastAsia" w:ascii="Times New Roman" w:hAnsi="Times New Roman" w:eastAsia="仿宋_GB2312" w:cs="Times New Roman"/>
          <w:color w:val="000000"/>
          <w:sz w:val="32"/>
          <w:szCs w:val="32"/>
          <w:highlight w:val="none"/>
          <w:lang w:eastAsia="zh-CN"/>
        </w:rPr>
        <w:t>拨付下达</w:t>
      </w:r>
      <w:r>
        <w:rPr>
          <w:rFonts w:hint="default" w:ascii="Times New Roman" w:hAnsi="Times New Roman" w:eastAsia="仿宋_GB2312" w:cs="Times New Roman"/>
          <w:color w:val="000000"/>
          <w:sz w:val="32"/>
          <w:szCs w:val="32"/>
          <w:highlight w:val="none"/>
        </w:rPr>
        <w:t>；上级补助资金由市财政每年通过指标文件形式下达到我系统，专门用于各项专项任务方面。</w:t>
      </w:r>
    </w:p>
    <w:p w14:paraId="476480F3">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2、专项资金实际使用情况分析</w:t>
      </w:r>
    </w:p>
    <w:p w14:paraId="13BBE346">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本单位</w:t>
      </w:r>
      <w:r>
        <w:rPr>
          <w:rFonts w:hint="default" w:ascii="Times New Roman" w:hAnsi="Times New Roman" w:eastAsia="仿宋_GB2312" w:cs="Times New Roman"/>
          <w:color w:val="000000"/>
          <w:sz w:val="32"/>
          <w:szCs w:val="32"/>
          <w:highlight w:val="none"/>
        </w:rPr>
        <w:t>各专项资金均实行财政国库集中支付，确保各专项资金按规定用途、规定方式、规定进度合理合规使用，专项资金用于各卫生健康项目支出，</w:t>
      </w:r>
      <w:r>
        <w:rPr>
          <w:rFonts w:hint="eastAsia" w:ascii="Times New Roman" w:hAnsi="Times New Roman" w:eastAsia="仿宋_GB2312" w:cs="Times New Roman"/>
          <w:color w:val="000000"/>
          <w:sz w:val="32"/>
          <w:szCs w:val="32"/>
          <w:highlight w:val="none"/>
          <w:lang w:eastAsia="zh-CN"/>
        </w:rPr>
        <w:t>主要为单位完成特定业务工作任务或事业发展目标而发生的支出。</w:t>
      </w:r>
      <w:r>
        <w:rPr>
          <w:rFonts w:hint="default" w:ascii="Times New Roman" w:hAnsi="Times New Roman" w:eastAsia="仿宋_GB2312" w:cs="Times New Roman"/>
          <w:color w:val="000000"/>
          <w:sz w:val="32"/>
          <w:szCs w:val="32"/>
          <w:highlight w:val="none"/>
        </w:rPr>
        <w:t>主要列支为</w:t>
      </w:r>
      <w:r>
        <w:rPr>
          <w:rFonts w:hint="eastAsia" w:ascii="Times New Roman" w:hAnsi="Times New Roman" w:eastAsia="仿宋_GB2312" w:cs="Times New Roman"/>
          <w:color w:val="000000"/>
          <w:sz w:val="32"/>
          <w:szCs w:val="32"/>
          <w:highlight w:val="none"/>
          <w:lang w:eastAsia="zh-CN"/>
        </w:rPr>
        <w:t>业务工作经费、</w:t>
      </w:r>
      <w:r>
        <w:rPr>
          <w:rFonts w:hint="default" w:ascii="Times New Roman" w:hAnsi="Times New Roman" w:eastAsia="仿宋_GB2312" w:cs="Times New Roman"/>
          <w:color w:val="000000"/>
          <w:sz w:val="32"/>
          <w:szCs w:val="32"/>
          <w:highlight w:val="none"/>
        </w:rPr>
        <w:t>基本公共卫生服务、基本药物销售补助、计生奖扶特扶、城镇独生子女父母奖励、重大传染病防治、妇幼保健专项、医政医改、爱国卫生运动工作</w:t>
      </w:r>
      <w:r>
        <w:rPr>
          <w:rFonts w:hint="eastAsia" w:ascii="Times New Roman" w:hAnsi="Times New Roman" w:eastAsia="仿宋_GB2312" w:cs="Times New Roman"/>
          <w:color w:val="000000"/>
          <w:sz w:val="32"/>
          <w:szCs w:val="32"/>
          <w:highlight w:val="none"/>
          <w:lang w:eastAsia="zh-CN"/>
        </w:rPr>
        <w:t>经费</w:t>
      </w:r>
      <w:r>
        <w:rPr>
          <w:rFonts w:hint="default" w:ascii="Times New Roman" w:hAnsi="Times New Roman" w:eastAsia="仿宋_GB2312" w:cs="Times New Roman"/>
          <w:color w:val="000000"/>
          <w:sz w:val="32"/>
          <w:szCs w:val="32"/>
          <w:highlight w:val="none"/>
        </w:rPr>
        <w:t>、红十字会</w:t>
      </w:r>
      <w:r>
        <w:rPr>
          <w:rFonts w:hint="eastAsia" w:ascii="Times New Roman" w:hAnsi="Times New Roman" w:eastAsia="仿宋_GB2312" w:cs="Times New Roman"/>
          <w:color w:val="000000"/>
          <w:sz w:val="32"/>
          <w:szCs w:val="32"/>
          <w:highlight w:val="none"/>
          <w:lang w:eastAsia="zh-CN"/>
        </w:rPr>
        <w:t>工作经费</w:t>
      </w:r>
      <w:r>
        <w:rPr>
          <w:rFonts w:hint="default" w:ascii="Times New Roman" w:hAnsi="Times New Roman" w:eastAsia="仿宋_GB2312" w:cs="Times New Roman"/>
          <w:color w:val="000000"/>
          <w:sz w:val="32"/>
          <w:szCs w:val="32"/>
          <w:highlight w:val="none"/>
        </w:rPr>
        <w:t>、医废处置、计生综合治理、新冠疫情防控等项目。</w:t>
      </w:r>
    </w:p>
    <w:p w14:paraId="7BFF7122">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3、专项资金管理情况分析 </w:t>
      </w:r>
    </w:p>
    <w:p w14:paraId="1E88CBE1">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color w:val="000000"/>
          <w:sz w:val="32"/>
          <w:szCs w:val="32"/>
          <w:highlight w:val="none"/>
          <w:lang w:eastAsia="zh-CN"/>
        </w:rPr>
        <w:t>本单位</w:t>
      </w:r>
      <w:r>
        <w:rPr>
          <w:rFonts w:hint="default" w:ascii="Times New Roman" w:hAnsi="Times New Roman" w:eastAsia="仿宋_GB2312" w:cs="Times New Roman"/>
          <w:color w:val="000000"/>
          <w:sz w:val="32"/>
          <w:szCs w:val="32"/>
          <w:highlight w:val="none"/>
        </w:rPr>
        <w:t>按照全面实施预算绩效管理的要求，按照项目资金使用规范、内部统一管理，对各专项资金实行专款专用、专账核算，充分保证了专项资金最大限度发挥资金效能。</w:t>
      </w:r>
    </w:p>
    <w:p w14:paraId="16B8076A">
      <w:pPr>
        <w:pStyle w:val="8"/>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C44B038">
      <w:pPr>
        <w:pStyle w:val="8"/>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本单位无政府</w:t>
      </w:r>
      <w:r>
        <w:rPr>
          <w:rFonts w:hint="eastAsia" w:ascii="Times New Roman" w:hAnsi="Times New Roman" w:eastAsia="仿宋_GB2312" w:cs="Times New Roman"/>
          <w:color w:val="000000"/>
          <w:sz w:val="32"/>
          <w:szCs w:val="32"/>
          <w:highlight w:val="none"/>
          <w:lang w:eastAsia="zh-CN"/>
        </w:rPr>
        <w:t>性基金</w:t>
      </w:r>
      <w:r>
        <w:rPr>
          <w:rFonts w:hint="default" w:ascii="Times New Roman" w:hAnsi="Times New Roman" w:eastAsia="仿宋_GB2312" w:cs="Times New Roman"/>
          <w:color w:val="000000"/>
          <w:sz w:val="32"/>
          <w:szCs w:val="32"/>
          <w:highlight w:val="none"/>
        </w:rPr>
        <w:t>预算</w:t>
      </w:r>
    </w:p>
    <w:p w14:paraId="6CA0F042">
      <w:pPr>
        <w:pStyle w:val="8"/>
        <w:keepNext w:val="0"/>
        <w:keepLines w:val="0"/>
        <w:pageBreakBefore w:val="0"/>
        <w:widowControl/>
        <w:numPr>
          <w:ilvl w:val="0"/>
          <w:numId w:val="3"/>
        </w:numPr>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02CB8A12">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本单位无</w:t>
      </w:r>
      <w:r>
        <w:rPr>
          <w:rFonts w:hint="eastAsia" w:ascii="Times New Roman" w:hAnsi="Times New Roman" w:eastAsia="仿宋_GB2312" w:cs="Times New Roman"/>
          <w:color w:val="000000"/>
          <w:sz w:val="32"/>
          <w:szCs w:val="32"/>
          <w:highlight w:val="none"/>
          <w:lang w:eastAsia="zh-CN"/>
        </w:rPr>
        <w:t>国有资本经营资本</w:t>
      </w:r>
      <w:r>
        <w:rPr>
          <w:rFonts w:hint="default" w:ascii="Times New Roman" w:hAnsi="Times New Roman" w:eastAsia="仿宋_GB2312" w:cs="Times New Roman"/>
          <w:color w:val="000000"/>
          <w:sz w:val="32"/>
          <w:szCs w:val="32"/>
          <w:highlight w:val="none"/>
        </w:rPr>
        <w:t>预算</w:t>
      </w:r>
    </w:p>
    <w:p w14:paraId="78296C54">
      <w:pPr>
        <w:pStyle w:val="8"/>
        <w:keepNext w:val="0"/>
        <w:keepLines w:val="0"/>
        <w:pageBreakBefore w:val="0"/>
        <w:widowControl/>
        <w:numPr>
          <w:ilvl w:val="0"/>
          <w:numId w:val="3"/>
        </w:numPr>
        <w:kinsoku/>
        <w:wordWrap/>
        <w:overflowPunct/>
        <w:topLinePunct w:val="0"/>
        <w:autoSpaceDE/>
        <w:autoSpaceDN/>
        <w:bidi w:val="0"/>
        <w:adjustRightInd/>
        <w:snapToGrid/>
        <w:spacing w:line="640" w:lineRule="atLeast"/>
        <w:ind w:left="0" w:leftChars="0"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32FE8AD4">
      <w:pPr>
        <w:pStyle w:val="8"/>
        <w:keepNext w:val="0"/>
        <w:keepLines w:val="0"/>
        <w:pageBreakBefore w:val="0"/>
        <w:widowControl/>
        <w:numPr>
          <w:ilvl w:val="0"/>
          <w:numId w:val="0"/>
        </w:numPr>
        <w:kinsoku/>
        <w:wordWrap/>
        <w:overflowPunct/>
        <w:topLinePunct w:val="0"/>
        <w:autoSpaceDE/>
        <w:autoSpaceDN/>
        <w:bidi w:val="0"/>
        <w:adjustRightInd/>
        <w:snapToGrid/>
        <w:spacing w:line="640" w:lineRule="atLeast"/>
        <w:ind w:left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本单位无</w:t>
      </w:r>
      <w:r>
        <w:rPr>
          <w:rFonts w:hint="eastAsia" w:ascii="Times New Roman" w:hAnsi="Times New Roman" w:eastAsia="仿宋_GB2312" w:cs="Times New Roman"/>
          <w:color w:val="000000"/>
          <w:sz w:val="32"/>
          <w:szCs w:val="32"/>
          <w:highlight w:val="none"/>
          <w:lang w:eastAsia="zh-CN"/>
        </w:rPr>
        <w:t>社会保险基金</w:t>
      </w:r>
      <w:r>
        <w:rPr>
          <w:rFonts w:hint="default" w:ascii="Times New Roman" w:hAnsi="Times New Roman" w:eastAsia="仿宋_GB2312" w:cs="Times New Roman"/>
          <w:color w:val="000000"/>
          <w:sz w:val="32"/>
          <w:szCs w:val="32"/>
          <w:highlight w:val="none"/>
        </w:rPr>
        <w:t>预算</w:t>
      </w:r>
    </w:p>
    <w:p w14:paraId="5B61732A">
      <w:pPr>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黑体" w:cs="Times New Roman"/>
          <w:sz w:val="32"/>
          <w:szCs w:val="32"/>
          <w:highlight w:val="none"/>
        </w:rPr>
        <w:t>六、部门整体支出绩效情况</w:t>
      </w:r>
    </w:p>
    <w:p w14:paraId="1EA1E3A4">
      <w:pPr>
        <w:pStyle w:val="2"/>
        <w:keepNext w:val="0"/>
        <w:keepLines w:val="0"/>
        <w:pageBreakBefore w:val="0"/>
        <w:kinsoku/>
        <w:wordWrap/>
        <w:overflowPunct/>
        <w:topLinePunct w:val="0"/>
        <w:autoSpaceDE/>
        <w:autoSpaceDN/>
        <w:bidi w:val="0"/>
        <w:adjustRightInd/>
        <w:spacing w:line="640" w:lineRule="atLeast"/>
        <w:ind w:firstLine="616" w:firstLineChars="200"/>
        <w:textAlignment w:val="auto"/>
        <w:rPr>
          <w:rFonts w:hint="default" w:eastAsia="仿宋_GB2312"/>
          <w:lang w:val="en-US" w:eastAsia="zh-CN"/>
        </w:rPr>
      </w:pPr>
      <w:r>
        <w:rPr>
          <w:rFonts w:hint="eastAsia" w:ascii="Times New Roman" w:hAnsi="Times New Roman" w:eastAsia="仿宋_GB2312" w:cs="Times New Roman"/>
          <w:color w:val="000000"/>
          <w:sz w:val="32"/>
          <w:szCs w:val="32"/>
          <w:highlight w:val="none"/>
          <w:lang w:eastAsia="zh-CN"/>
        </w:rPr>
        <w:t>本单位资金主要为一般公共预算，本年合理使用完成区财政下达年初预算安排，保障本单位业务活动有序开支，区级配套专项资金及时下拨支付。</w:t>
      </w:r>
      <w:r>
        <w:rPr>
          <w:rFonts w:hint="eastAsia" w:ascii="Times New Roman" w:hAnsi="Times New Roman" w:eastAsia="仿宋_GB2312" w:cs="Times New Roman"/>
          <w:color w:val="000000"/>
          <w:sz w:val="32"/>
          <w:szCs w:val="32"/>
          <w:highlight w:val="none"/>
          <w:lang w:val="en-US" w:eastAsia="zh-CN"/>
        </w:rPr>
        <w:t>202</w:t>
      </w:r>
      <w:r>
        <w:rPr>
          <w:rFonts w:hint="eastAsia"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lang w:val="en-US" w:eastAsia="zh-CN"/>
        </w:rPr>
        <w:t>年度本单位整体支出绩效评价情况如下：</w:t>
      </w:r>
    </w:p>
    <w:p w14:paraId="725BCB80">
      <w:pPr>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是有序开展基本公共卫生服务。我区在202</w:t>
      </w:r>
      <w:r>
        <w:rPr>
          <w:rFonts w:hint="eastAsia"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年度基本公卫项目进行绩效评价中取得了全省第二、全市第一的好成绩，今年还完成了乡村医生等级评定初评、复评工作。</w:t>
      </w:r>
    </w:p>
    <w:p w14:paraId="5105C390">
      <w:pPr>
        <w:pStyle w:val="2"/>
        <w:keepNext w:val="0"/>
        <w:keepLines w:val="0"/>
        <w:pageBreakBefore w:val="0"/>
        <w:kinsoku/>
        <w:wordWrap/>
        <w:overflowPunct/>
        <w:topLinePunct w:val="0"/>
        <w:autoSpaceDE/>
        <w:autoSpaceDN/>
        <w:bidi w:val="0"/>
        <w:adjustRightInd/>
        <w:spacing w:line="640" w:lineRule="atLeas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二是业务提升和服务群众方面。一是区人民医院与柳林洲第二社区卫生服务中心率先成立了紧密型医共体后，提升了社区的服务能力，2024年实现医疗收入381万元，其中门诊收入310万元（含疫苗收入），住院收入67万元，收治住院病人445人，门诊量达42892人/次；二是君山区精神病医院与区中医院形成紧密型医共体，共同建设成立医养康中心，目前门诊就诊患者4000余人次，收治住院患者24人次，增加收入41.6万元。</w:t>
      </w:r>
    </w:p>
    <w:p w14:paraId="6B62EADE">
      <w:pPr>
        <w:pStyle w:val="2"/>
        <w:keepNext w:val="0"/>
        <w:keepLines w:val="0"/>
        <w:pageBreakBefore w:val="0"/>
        <w:kinsoku/>
        <w:wordWrap/>
        <w:overflowPunct/>
        <w:topLinePunct w:val="0"/>
        <w:autoSpaceDE/>
        <w:autoSpaceDN/>
        <w:bidi w:val="0"/>
        <w:adjustRightInd/>
        <w:spacing w:line="640" w:lineRule="atLeas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三是推动中医药事业发展。一是制定《君山区“智慧中医”项目建设方案》等方案，将中医智能云平台系统全覆盖于各卫生医疗机构，目前117家医疗机构均与第三方公司签订协议；二是区人民医院、区中医院选派专家人员，组成专家团队，并对辖区内部分社区开展“百支名中医团队进基层”中医药服务义诊，区中医医院联合市级专家团队，开展了两期“老乡还乡送健康”义诊活动，均收获一致好评。</w:t>
      </w:r>
    </w:p>
    <w:p w14:paraId="3E6BF4A7">
      <w:pPr>
        <w:pStyle w:val="2"/>
        <w:keepNext w:val="0"/>
        <w:keepLines w:val="0"/>
        <w:pageBreakBefore w:val="0"/>
        <w:kinsoku/>
        <w:wordWrap/>
        <w:overflowPunct/>
        <w:topLinePunct w:val="0"/>
        <w:autoSpaceDE/>
        <w:autoSpaceDN/>
        <w:bidi w:val="0"/>
        <w:adjustRightInd/>
        <w:spacing w:line="640" w:lineRule="atLeas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四是加强疾病防控工作。一是传染病防控工作。全区无甲类传染病报告病例，共报告乙类传染病11种750例，发病率为364.27/10万，无死亡病例。二是免疫规划工作。接种率监测报告免疫规划常规总体接种率98.3%，全区共报告20例AEFI（疑似疫苗接种后副反应），均为一般反应，无预防接种事故。报告及时率，调查及时率均达100%，规范处置率100%。预防接种信息系统管理全区扫码覆盖率100%。全面开展血吸虫防治工作。一是在今年防汛抗洪的关键时刻，汛期内血吸虫病零感染，君山区基层血防站集体荣获《岳阳市防汛救灾血吸虫病防控先进集体》称号。二是圆满完成了《湖南省消除血吸虫病规划（2016—2025年）》文件的各项目标任务。</w:t>
      </w:r>
    </w:p>
    <w:p w14:paraId="18ACAFE6">
      <w:pPr>
        <w:pStyle w:val="2"/>
        <w:keepNext w:val="0"/>
        <w:keepLines w:val="0"/>
        <w:pageBreakBefore w:val="0"/>
        <w:kinsoku/>
        <w:wordWrap/>
        <w:overflowPunct/>
        <w:topLinePunct w:val="0"/>
        <w:autoSpaceDE/>
        <w:autoSpaceDN/>
        <w:bidi w:val="0"/>
        <w:adjustRightInd/>
        <w:spacing w:line="640" w:lineRule="atLeas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五是民生实事项目实施进展与成效。一是省级民生实事新生儿疾病免费筛查与诊断服务项目已完成627例，完成率108.1%；二是普惠托育项目数达到1025个，千人托位率超过5.18名列全市前列；三是市级民生实事孕产妇13种致畸基因免费筛查完成600例，完成率100%；四是计划生育特殊家庭“三个全覆盖”：乡镇（街道）、村（社区）双岗联系人到位率达100%、家庭医生签约率达100%、就医绿色通道制度落实率达100%；五是全区医疗机构共互认结果871张，减轻群众负担金额54303.3元，后经20名评分代表现场测评进行无记名投票，该民生实事项目满意率为100%。</w:t>
      </w:r>
    </w:p>
    <w:p w14:paraId="2C6B02C7">
      <w:pPr>
        <w:pStyle w:val="2"/>
        <w:keepNext w:val="0"/>
        <w:keepLines w:val="0"/>
        <w:pageBreakBefore w:val="0"/>
        <w:kinsoku/>
        <w:wordWrap/>
        <w:overflowPunct/>
        <w:topLinePunct w:val="0"/>
        <w:autoSpaceDE/>
        <w:autoSpaceDN/>
        <w:bidi w:val="0"/>
        <w:adjustRightInd/>
        <w:spacing w:line="640" w:lineRule="atLeast"/>
        <w:ind w:left="0" w:leftChars="0" w:firstLine="616"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部门整体支出预算执行围绕人员经费、工作运转、专项项目开展进行。结合部门整体支出绩效评价的评分细则，规范财务制度、严格财务审批、依照预算安排，合理规划和使用财政资金，保障部门正常运转、促使项目实施落地，推动全区医疗卫生工作有效开展。</w:t>
      </w:r>
    </w:p>
    <w:p w14:paraId="73BB8858">
      <w:pPr>
        <w:pStyle w:val="8"/>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881FFBB">
      <w:pPr>
        <w:pStyle w:val="2"/>
        <w:keepNext w:val="0"/>
        <w:keepLines w:val="0"/>
        <w:pageBreakBefore w:val="0"/>
        <w:kinsoku/>
        <w:wordWrap/>
        <w:overflowPunct/>
        <w:topLinePunct w:val="0"/>
        <w:autoSpaceDE/>
        <w:autoSpaceDN/>
        <w:bidi w:val="0"/>
        <w:adjustRightInd/>
        <w:spacing w:line="640" w:lineRule="atLeast"/>
        <w:ind w:left="0" w:leftChars="0" w:firstLine="308" w:firstLineChars="1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1、资金使用进度有所落后，因为资金额度受限等原因，导致有些专项资金未及时拨付，影响项目开展进度，群众满意度受影响。</w:t>
      </w:r>
    </w:p>
    <w:p w14:paraId="2926158C">
      <w:pPr>
        <w:pStyle w:val="2"/>
        <w:keepNext w:val="0"/>
        <w:keepLines w:val="0"/>
        <w:pageBreakBefore w:val="0"/>
        <w:kinsoku/>
        <w:wordWrap/>
        <w:overflowPunct/>
        <w:topLinePunct w:val="0"/>
        <w:autoSpaceDE/>
        <w:autoSpaceDN/>
        <w:bidi w:val="0"/>
        <w:adjustRightInd/>
        <w:spacing w:line="640" w:lineRule="atLeast"/>
        <w:ind w:firstLine="616"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2、资金分配方案需进一步完善及明确，履行财务支付审批程序需补充相关资金分配依据附件，便于资金使用及财务管理。</w:t>
      </w:r>
    </w:p>
    <w:p w14:paraId="40C176FA">
      <w:pPr>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47D3AC0">
      <w:pPr>
        <w:pStyle w:val="2"/>
        <w:keepNext w:val="0"/>
        <w:keepLines w:val="0"/>
        <w:pageBreakBefore w:val="0"/>
        <w:kinsoku/>
        <w:wordWrap/>
        <w:overflowPunct/>
        <w:topLinePunct w:val="0"/>
        <w:autoSpaceDE/>
        <w:autoSpaceDN/>
        <w:bidi w:val="0"/>
        <w:adjustRightInd/>
        <w:spacing w:line="640" w:lineRule="atLeast"/>
        <w:ind w:firstLine="616" w:firstLineChars="200"/>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1、加强制度及业务方面学习，积极配合各业务股室开展相关工作，加强绩效监控。</w:t>
      </w:r>
    </w:p>
    <w:p w14:paraId="088FEA4C">
      <w:pPr>
        <w:pStyle w:val="2"/>
        <w:keepNext w:val="0"/>
        <w:keepLines w:val="0"/>
        <w:pageBreakBefore w:val="0"/>
        <w:kinsoku/>
        <w:wordWrap/>
        <w:overflowPunct/>
        <w:topLinePunct w:val="0"/>
        <w:autoSpaceDE/>
        <w:autoSpaceDN/>
        <w:bidi w:val="0"/>
        <w:adjustRightInd/>
        <w:spacing w:line="640" w:lineRule="atLeast"/>
        <w:ind w:firstLine="616" w:firstLineChars="200"/>
        <w:textAlignment w:val="auto"/>
        <w:rPr>
          <w:rFonts w:hint="eastAsia"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、及时对接相关部门，跟踪资金支付进度，保证资金拨付及时性，发挥好资金效用。</w:t>
      </w:r>
    </w:p>
    <w:p w14:paraId="2D7C9C81">
      <w:pPr>
        <w:pStyle w:val="2"/>
        <w:keepNext w:val="0"/>
        <w:keepLines w:val="0"/>
        <w:pageBreakBefore w:val="0"/>
        <w:kinsoku/>
        <w:wordWrap/>
        <w:overflowPunct/>
        <w:topLinePunct w:val="0"/>
        <w:autoSpaceDE/>
        <w:autoSpaceDN/>
        <w:bidi w:val="0"/>
        <w:adjustRightInd/>
        <w:spacing w:line="640" w:lineRule="atLeast"/>
        <w:ind w:firstLine="616" w:firstLineChars="200"/>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、进一步明确资金分配方案，严格履行财务管理审批程序，有效加强财务资金管理。</w:t>
      </w:r>
    </w:p>
    <w:p w14:paraId="726E83BD">
      <w:pPr>
        <w:keepNext w:val="0"/>
        <w:keepLines w:val="0"/>
        <w:pageBreakBefore w:val="0"/>
        <w:widowControl/>
        <w:kinsoku/>
        <w:wordWrap/>
        <w:overflowPunct/>
        <w:topLinePunct w:val="0"/>
        <w:autoSpaceDE/>
        <w:autoSpaceDN/>
        <w:bidi w:val="0"/>
        <w:adjustRightInd/>
        <w:snapToGrid/>
        <w:spacing w:line="640" w:lineRule="atLeas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1FED166B">
      <w:pPr>
        <w:pStyle w:val="2"/>
        <w:keepNext w:val="0"/>
        <w:keepLines w:val="0"/>
        <w:pageBreakBefore w:val="0"/>
        <w:kinsoku/>
        <w:wordWrap/>
        <w:overflowPunct/>
        <w:topLinePunct w:val="0"/>
        <w:autoSpaceDE/>
        <w:autoSpaceDN/>
        <w:bidi w:val="0"/>
        <w:adjustRightInd/>
        <w:spacing w:line="640" w:lineRule="atLeast"/>
        <w:ind w:firstLine="616" w:firstLineChars="200"/>
        <w:textAlignment w:val="auto"/>
        <w:rPr>
          <w:rFonts w:hint="default"/>
        </w:rPr>
      </w:pPr>
      <w:r>
        <w:rPr>
          <w:rFonts w:hint="eastAsia" w:ascii="Times New Roman" w:hAnsi="Times New Roman" w:eastAsia="仿宋_GB2312" w:cs="Times New Roman"/>
          <w:sz w:val="32"/>
          <w:szCs w:val="32"/>
          <w:highlight w:val="none"/>
          <w:lang w:val="en-US" w:eastAsia="zh-CN"/>
        </w:rPr>
        <w:t>通过整体支出绩效自评，一是及时调整和优化本部门后续项目和以后年度预算支出的方向和结构，合理配置资源。二是完善项目管理办法，切实提高项目管理水平，建立激励与约束机制，强化评价结果在项目申报和预算编制中的有效应用。</w:t>
      </w:r>
    </w:p>
    <w:p w14:paraId="7370CD6E">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0AFC8938">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47E6D9D1">
      <w:pPr>
        <w:pStyle w:val="2"/>
        <w:rPr>
          <w:rFonts w:hint="eastAsia"/>
          <w:lang w:eastAsia="zh-CN"/>
        </w:rPr>
      </w:pPr>
    </w:p>
    <w:p w14:paraId="7F76FA63">
      <w:pPr>
        <w:pStyle w:val="2"/>
        <w:rPr>
          <w:rFonts w:hint="eastAsia"/>
          <w:lang w:eastAsia="zh-CN"/>
        </w:rPr>
      </w:pPr>
    </w:p>
    <w:p w14:paraId="2587C13D">
      <w:pPr>
        <w:pStyle w:val="2"/>
        <w:rPr>
          <w:rFonts w:hint="eastAsia"/>
          <w:lang w:eastAsia="zh-CN"/>
        </w:rPr>
      </w:pPr>
    </w:p>
    <w:p w14:paraId="619F8758">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2B906E27">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4433C3DE">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3F00EF16">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D4F41C2">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FDBDF40">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5C19CFB2">
      <w:pPr>
        <w:keepNext w:val="0"/>
        <w:keepLines w:val="0"/>
        <w:pageBreakBefore w:val="0"/>
        <w:widowControl/>
        <w:kinsoku/>
        <w:wordWrap/>
        <w:overflowPunct/>
        <w:topLinePunct w:val="0"/>
        <w:autoSpaceDE/>
        <w:autoSpaceDN/>
        <w:bidi w:val="0"/>
        <w:adjustRightInd/>
        <w:snapToGrid/>
        <w:spacing w:line="640" w:lineRule="exact"/>
        <w:ind w:firstLine="616"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1E18AE93"/>
    <w:p w14:paraId="3D6D9554">
      <w:pPr>
        <w:pStyle w:val="2"/>
      </w:pPr>
    </w:p>
    <w:p w14:paraId="267DC64B">
      <w:pPr>
        <w:pStyle w:val="2"/>
      </w:pPr>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1191" w:gutter="0"/>
      <w:cols w:space="720" w:num="1"/>
      <w:titlePg/>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原版宋体">
    <w:altName w:val="宋体"/>
    <w:panose1 w:val="02010600030101010101"/>
    <w:charset w:val="00"/>
    <w:family w:val="auto"/>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6E93">
    <w:pPr>
      <w:pStyle w:val="3"/>
      <w:wordWrap w:val="0"/>
      <w:spacing w:line="473" w:lineRule="auto"/>
      <w:ind w:right="308" w:rightChars="100"/>
      <w:jc w:val="right"/>
      <w:rPr>
        <w:rFonts w:hint="eastAsia"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9428">
    <w:pPr>
      <w:pStyle w:val="3"/>
      <w:tabs>
        <w:tab w:val="left" w:pos="2124"/>
        <w:tab w:val="clear" w:pos="4153"/>
      </w:tabs>
      <w:spacing w:line="473" w:lineRule="auto"/>
      <w:ind w:left="308" w:leftChars="100"/>
      <w:jc w:val="left"/>
      <w:rPr>
        <w:rStyle w:val="7"/>
        <w:rFonts w:hint="eastAsia" w:ascii="宋体" w:hAnsi="宋体" w:eastAsia="宋体"/>
        <w:position w:val="-28"/>
        <w:sz w:val="28"/>
      </w:rPr>
    </w:pPr>
    <w:r>
      <w:rPr>
        <w:rStyle w:val="7"/>
        <w:rFonts w:hint="eastAsia" w:ascii="宋体" w:hAnsi="宋体" w:eastAsia="宋体"/>
        <w:position w:val="-28"/>
        <w:sz w:val="28"/>
      </w:rPr>
      <w:t xml:space="preserve">— </w:t>
    </w:r>
    <w:r>
      <w:rPr>
        <w:rFonts w:hint="eastAsia" w:ascii="宋体" w:hAnsi="宋体" w:eastAsia="宋体"/>
        <w:position w:val="-28"/>
        <w:sz w:val="28"/>
      </w:rPr>
      <w:fldChar w:fldCharType="begin"/>
    </w:r>
    <w:r>
      <w:rPr>
        <w:rStyle w:val="7"/>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7"/>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7"/>
        <w:rFonts w:hint="eastAsia" w:ascii="宋体" w:hAnsi="宋体" w:eastAsia="宋体"/>
        <w:position w:val="-28"/>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FA1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E2B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B58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9E8AA"/>
    <w:multiLevelType w:val="singleLevel"/>
    <w:tmpl w:val="9969E8AA"/>
    <w:lvl w:ilvl="0" w:tentative="0">
      <w:start w:val="4"/>
      <w:numFmt w:val="chineseCounting"/>
      <w:suff w:val="nothing"/>
      <w:lvlText w:val="%1、"/>
      <w:lvlJc w:val="left"/>
      <w:rPr>
        <w:rFonts w:hint="eastAsia"/>
      </w:rPr>
    </w:lvl>
  </w:abstractNum>
  <w:abstractNum w:abstractNumId="1">
    <w:nsid w:val="5AE7B8B7"/>
    <w:multiLevelType w:val="singleLevel"/>
    <w:tmpl w:val="5AE7B8B7"/>
    <w:lvl w:ilvl="0" w:tentative="0">
      <w:start w:val="1"/>
      <w:numFmt w:val="chineseCounting"/>
      <w:suff w:val="nothing"/>
      <w:lvlText w:val="%1、"/>
      <w:lvlJc w:val="left"/>
      <w:rPr>
        <w:rFonts w:hint="eastAsia"/>
      </w:rPr>
    </w:lvl>
  </w:abstractNum>
  <w:abstractNum w:abstractNumId="2">
    <w:nsid w:val="658C2C53"/>
    <w:multiLevelType w:val="singleLevel"/>
    <w:tmpl w:val="658C2C5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NDgyMjY1NzA2Y2Y3Nzc0YzQwOTUwNzIzYmVhYTYifQ=="/>
  </w:docVars>
  <w:rsids>
    <w:rsidRoot w:val="00000000"/>
    <w:rsid w:val="00B4619A"/>
    <w:rsid w:val="01E96614"/>
    <w:rsid w:val="03E416E9"/>
    <w:rsid w:val="090333A9"/>
    <w:rsid w:val="09F45F8D"/>
    <w:rsid w:val="12597B65"/>
    <w:rsid w:val="1F9A3FF9"/>
    <w:rsid w:val="21FA1B1D"/>
    <w:rsid w:val="26256641"/>
    <w:rsid w:val="27CD0134"/>
    <w:rsid w:val="2E940665"/>
    <w:rsid w:val="304B5DB0"/>
    <w:rsid w:val="31B83782"/>
    <w:rsid w:val="31CB0D5A"/>
    <w:rsid w:val="325F0F95"/>
    <w:rsid w:val="335B73DC"/>
    <w:rsid w:val="34AE6016"/>
    <w:rsid w:val="35A00BF4"/>
    <w:rsid w:val="456312D6"/>
    <w:rsid w:val="48531627"/>
    <w:rsid w:val="49E16EF9"/>
    <w:rsid w:val="53D434D2"/>
    <w:rsid w:val="5A403EEE"/>
    <w:rsid w:val="61E04960"/>
    <w:rsid w:val="62A70F77"/>
    <w:rsid w:val="6A4D6295"/>
    <w:rsid w:val="6E3E7DA1"/>
    <w:rsid w:val="72596D84"/>
    <w:rsid w:val="73B543E8"/>
    <w:rsid w:val="7F68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1"/>
    <w:autoRedefine/>
    <w:qFormat/>
    <w:uiPriority w:val="99"/>
    <w:pPr>
      <w:snapToGrid w:val="0"/>
      <w:spacing w:line="360" w:lineRule="auto"/>
      <w:ind w:firstLine="420" w:firstLineChars="100"/>
    </w:pPr>
    <w:rPr>
      <w:sz w:val="28"/>
      <w:szCs w:val="20"/>
    </w:rPr>
  </w:style>
  <w:style w:type="paragraph" w:styleId="3">
    <w:name w:val="footer"/>
    <w:basedOn w:val="1"/>
    <w:autoRedefine/>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3836</Words>
  <Characters>4523</Characters>
  <Lines>0</Lines>
  <Paragraphs>0</Paragraphs>
  <TotalTime>70</TotalTime>
  <ScaleCrop>false</ScaleCrop>
  <LinksUpToDate>false</LinksUpToDate>
  <CharactersWithSpaces>4762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2024-03-18T01:55:00Z</dcterms:created>
  <dc:creator>Administrator</dc:creator>
  <cp:lastModifiedBy>蔡志军</cp:lastModifiedBy>
  <cp:lastPrinted>2025-05-06T06:30:00Z</cp:lastPrinted>
  <dcterms:modified xsi:type="dcterms:W3CDTF">2025-05-07T01:53:22Z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AEAB944180E24C1C84BA270E696F856F_12</vt:lpwstr>
  </property>
  <property fmtid="{D5CDD505-2E9C-101B-9397-08002B2CF9AE}" pid="4" name="KSOTemplateDocerSaveRecord">
    <vt:lpwstr>eyJoZGlkIjoiY2FhNDgyMjY1NzA2Y2Y3Nzc0YzQwOTUwNzIzYmVhYTYiLCJ1c2VySWQiOiIxNjY2MDQzMDU3In0=</vt:lpwstr>
  </property>
</Properties>
</file>