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0E" w:rsidRDefault="00F632A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</w:p>
    <w:p w:rsidR="0024620E" w:rsidRDefault="00F632A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年度部门整体支出绩效评价基础数据表 </w:t>
      </w:r>
    </w:p>
    <w:p w:rsidR="0024620E" w:rsidRDefault="00F632A7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24620E" w:rsidRDefault="00F632A7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24620E" w:rsidRDefault="00F632A7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年度市直预算部门整体支出绩效自评报告 （统一参考格式）   </w:t>
      </w:r>
    </w:p>
    <w:p w:rsidR="0024620E" w:rsidRDefault="00F632A7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5.部门整体支出绩效自评工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作考核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评分表</w:t>
      </w: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620E" w:rsidRDefault="00F632A7" w:rsidP="003F1FFC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24620E" w:rsidRDefault="00F632A7" w:rsidP="003F1FFC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24620E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0000E9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E9" w:rsidRDefault="000000E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E9" w:rsidRDefault="000000E9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13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E9" w:rsidRDefault="000000E9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11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E9" w:rsidRDefault="000000E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84.62%　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301820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1820" w:rsidRDefault="003018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1.60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1820" w:rsidRDefault="00301820" w:rsidP="003018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01820" w:rsidRDefault="00301820" w:rsidP="003018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 w:rsidR="000000E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 w:rsidP="00E2370E">
            <w:pPr>
              <w:widowControl/>
              <w:spacing w:line="36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 w:rsidP="00E2370E">
            <w:pPr>
              <w:widowControl/>
              <w:spacing w:line="36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E2370E" w:rsidP="00E2370E">
            <w:pPr>
              <w:widowControl/>
              <w:spacing w:line="36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</w:t>
            </w:r>
            <w:proofErr w:type="gramStart"/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农资谈储考核</w:t>
            </w:r>
            <w:proofErr w:type="gramEnd"/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98.74　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65.67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61.68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6.57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6.08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1.60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2.67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2.67　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0.75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1.99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Pr="00E2370E" w:rsidRDefault="00E2370E" w:rsidP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E237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1.99　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26.09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26.09　</w:t>
            </w:r>
          </w:p>
        </w:tc>
      </w:tr>
      <w:tr w:rsidR="00E2370E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266.95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263.27</w:t>
            </w:r>
          </w:p>
        </w:tc>
      </w:tr>
      <w:tr w:rsidR="00E2370E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E2370E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E2370E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2370E" w:rsidRDefault="00E2370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神，严格控制“三公”经费开支，严禁超范围、超标准开支，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践行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精细化管理理念，加强绩效化管理，推进绩效评价结果与预算挂钩，严防资金低效使用，确保财力有效转化为保障力。　</w:t>
            </w:r>
          </w:p>
        </w:tc>
      </w:tr>
    </w:tbl>
    <w:p w:rsidR="0024620E" w:rsidRDefault="00F632A7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24620E" w:rsidRDefault="0024620E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24620E" w:rsidRDefault="00F632A7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4620E" w:rsidRDefault="00F632A7" w:rsidP="003F1FFC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4A0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95"/>
        <w:gridCol w:w="1446"/>
      </w:tblGrid>
      <w:tr w:rsidR="0024620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供销合作联社</w:t>
            </w:r>
          </w:p>
        </w:tc>
      </w:tr>
      <w:tr w:rsidR="0024620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30182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234.25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30182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276.95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30182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273.27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6B488F" w:rsidP="006423C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98.</w:t>
            </w:r>
            <w:r w:rsidR="006423CF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  <w:r w:rsidR="00F632A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6B488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9.87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272.07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263.27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 w:rsidP="00301820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项目支出：1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4620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坚持为农服务宗旨，继续深化供销综合改革，提高为农服务水平，抓好品牌培育推广，助力乡村振兴，消费扶贫持续发力，抓队伍建设，全面落实党风廉政建设。　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抓好品牌培育推广，重点打造本区农产品品牌（米、油、鱼、菜、茶等），牵头或协助注册“畔湖春”“悦来河”“河西湖畔人家”“友伙计”等农（特）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产系列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品牌。牵头消费帮扶，对接“832平台”“湖南省政府采购电子卖场”，运行“岳阳消费帮扶网”，建设“垄上岳阳”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君品君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山体验区和“君品君山”农产品生活体验馆。坚持全面从严，从紧从实抓好党风廉政建设。</w:t>
            </w:r>
          </w:p>
        </w:tc>
      </w:tr>
      <w:tr w:rsidR="0024620E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24620E" w:rsidRDefault="0024620E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建设村级供销合作社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54433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31个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完善农化服务，确保农资供应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54433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 w:rsidR="00301820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800吨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1200吨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村级供销合作社验收合格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提升社有资产增值能力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明显改善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明显改善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4620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C90E9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提升为农服务能力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提升为农服务未落实到位，下年将加强力度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提升供销社的影响力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促进一二三产业融合发展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效果显著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01820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≥93%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 w:rsidP="0030182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1820" w:rsidRDefault="0030182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4620E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 w:rsidP="00C33A86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  <w:r w:rsidR="00C33A8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301820" w:rsidRDefault="00F632A7" w:rsidP="00301820">
      <w:pPr>
        <w:widowControl/>
        <w:spacing w:line="600" w:lineRule="exact"/>
        <w:jc w:val="left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 w:rsidR="00301820">
        <w:rPr>
          <w:rFonts w:ascii="Times New Roman" w:eastAsia="仿宋_GB2312" w:hAnsi="Times New Roman"/>
          <w:sz w:val="22"/>
          <w:szCs w:val="22"/>
        </w:rPr>
        <w:t xml:space="preserve"> </w:t>
      </w:r>
    </w:p>
    <w:p w:rsidR="0024620E" w:rsidRPr="003F1FFC" w:rsidRDefault="00F632A7" w:rsidP="003F1FFC">
      <w:pPr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3F1FFC" w:rsidRDefault="003F1FF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4pt;height:631.7pt" o:ole="">
            <v:imagedata r:id="rId7" o:title=""/>
          </v:shape>
          <o:OLEObject Type="Embed" ProgID="AcroExch.Document.7" ShapeID="_x0000_i1027" DrawAspect="Content" ObjectID="_1808806459" r:id="rId8"/>
        </w:object>
      </w:r>
    </w:p>
    <w:p w:rsidR="0024620E" w:rsidRDefault="00F632A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  <w:proofErr w:type="gramStart"/>
      <w:r w:rsidR="006B488F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 w:rsidR="006B488F">
        <w:rPr>
          <w:rFonts w:ascii="方正小标宋简体" w:eastAsia="方正小标宋简体" w:hAnsi="方正小标宋简体" w:cs="方正小标宋简体" w:hint="eastAsia"/>
          <w:sz w:val="44"/>
          <w:szCs w:val="44"/>
        </w:rPr>
        <w:t>供销合作联社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24620E" w:rsidRDefault="0024620E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4620E" w:rsidRDefault="00F632A7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部门（单位）基本情况</w:t>
      </w:r>
    </w:p>
    <w:p w:rsidR="006B488F" w:rsidRDefault="006B488F" w:rsidP="006B4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供销合作联社（以下简称我社）成立于1997年，2001年经区人民政府批准，确定为财政全额拨款的正科级事业单位，其主要职能职责为：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、宣传、贯彻党和政府及上级供销社有关农村经济工作的方针、政策、法规以及行业组织规章；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、积极参与构建新型农业社会化服务体系，推进农业产业化经营；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、大力开展农村社区综合服务，促进城乡经济社会统筹发展；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、加快推进现代流通网络建设，发展农业生产资料、农村日用品消费、农副产品购销、再生资源回收利用等网络；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、积极领办农民专业合作社，帮助农民专业合作社开拓市场，完善行业协会服务，建立健全规范运行机制；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、参与建设主体多元、功能完备、便民实用的农村社区综合服务中心，打造农村社区综合服务平台；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、建立完善社员代表大会制度，引导社员参与基层社经营管理活动；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8</w:t>
      </w:r>
      <w:r>
        <w:rPr>
          <w:rFonts w:eastAsia="仿宋_GB2312" w:hint="eastAsia"/>
          <w:sz w:val="32"/>
          <w:szCs w:val="32"/>
        </w:rPr>
        <w:t>、广泛吸纳各类合作经济组织、龙头企业、专业大户，积极组建行业协会；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、推进企业并购重组，着力打造农资、棉花、农副产品、日用消费品、再生资源等领域龙头企业，增强为农服务实力，支持社有企业参与“万村千乡”和“双百”市场工程；</w:t>
      </w:r>
    </w:p>
    <w:p w:rsidR="006B488F" w:rsidRDefault="006B488F" w:rsidP="006B488F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、大力引进和培养各类经营管理与专业技术人才，实行人才兴社战略；</w:t>
      </w:r>
    </w:p>
    <w:p w:rsidR="006B488F" w:rsidRDefault="006B488F" w:rsidP="006B488F">
      <w:pPr>
        <w:widowControl/>
        <w:spacing w:line="600" w:lineRule="exact"/>
        <w:ind w:firstLineChars="200" w:firstLine="640"/>
        <w:jc w:val="left"/>
        <w:rPr>
          <w:rFonts w:eastAsia="楷体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、承办区委、区人民政府交办的其他事项。</w:t>
      </w:r>
    </w:p>
    <w:p w:rsidR="006B488F" w:rsidRDefault="006B488F" w:rsidP="006B4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（二）机构设置与人员情况</w:t>
      </w:r>
    </w:p>
    <w:p w:rsidR="006B488F" w:rsidRDefault="006B488F" w:rsidP="006B488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根据中共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岳阳市君山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区委机构编制委员会办公室核定，我社内设</w:t>
      </w:r>
      <w:bookmarkStart w:id="0" w:name="_GoBack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4个股室，二级机构1个。</w:t>
      </w:r>
      <w:bookmarkEnd w:id="0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内设股室分别是：办公室、财务审计股、业务股和安保股；二级机构是：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岳阳市君山区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供销资产事务中心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（财务未独立）。我社共有全额拨款事业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及参公编制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13名。现有在职人员9名，退休人员13名。　</w:t>
      </w:r>
    </w:p>
    <w:p w:rsidR="006B488F" w:rsidRDefault="006B488F" w:rsidP="006B488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（三）单位绩效目标</w:t>
      </w:r>
    </w:p>
    <w:p w:rsidR="006B488F" w:rsidRDefault="006B488F" w:rsidP="006B488F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整体支出绩效目标：持续深化供销合作社综合改革，开展生产、供销、信用“三位一体”综合合作工作； 健全农业社会化服务体系，提高为农服务水平；扎实牵头负责本区消费帮扶工作，助力乡村振兴；规范管理社有资产，提升社有资产保值增值能力。</w:t>
      </w:r>
    </w:p>
    <w:p w:rsidR="0024620E" w:rsidRDefault="006B488F" w:rsidP="006B488F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项目支出绩效目标：2024年度我社无项目支出。</w:t>
      </w:r>
      <w:r w:rsidR="00F632A7"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</w:t>
      </w:r>
    </w:p>
    <w:p w:rsidR="0024620E" w:rsidRDefault="00F632A7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24620E" w:rsidRDefault="00F632A7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2024年我社部门预算资金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276.95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266.95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万元，项目支出1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273.27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263.27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万元，项目支出1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万元，预算执行率</w:t>
      </w:r>
      <w:r w:rsidR="006B488F">
        <w:rPr>
          <w:rFonts w:ascii="仿宋_GB2312" w:eastAsia="仿宋_GB2312" w:hAnsi="仿宋_GB2312" w:cs="仿宋_GB2312" w:hint="eastAsia"/>
          <w:kern w:val="2"/>
          <w:sz w:val="32"/>
          <w:szCs w:val="32"/>
        </w:rPr>
        <w:t>98.67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%。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（一）基本支出情况</w:t>
      </w:r>
    </w:p>
    <w:p w:rsidR="0024620E" w:rsidRDefault="006B488F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我社2024年度全年预算276.95万元（工资福利支出150.11万元、商品和服务支出6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4.63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万元、对个人和家庭的补助51.48万元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、资本性支出0.73万元、对企业补助10万元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），其中一般公共预算财政拨款272.07万元。本单位2024年度基本支出273.27万元（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工资福利支出150.11万元、商品和服务支出60.95万元、对个人和家庭的补助51.48万元、资本性支出0.73万元、对企业补助10万元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），其中人员经费2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01.58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万元，公用经费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61.68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24620E" w:rsidRDefault="00F632A7" w:rsidP="0024620E">
      <w:pPr>
        <w:pStyle w:val="a6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24620E" w:rsidRDefault="00C33A86">
      <w:pPr>
        <w:widowControl/>
        <w:spacing w:line="640" w:lineRule="exact"/>
        <w:ind w:firstLineChars="20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年无项目支出</w:t>
      </w:r>
      <w:r w:rsidR="00F632A7">
        <w:rPr>
          <w:rFonts w:eastAsia="仿宋_GB2312" w:hint="eastAsia"/>
          <w:sz w:val="32"/>
          <w:szCs w:val="32"/>
        </w:rPr>
        <w:t>。</w:t>
      </w:r>
    </w:p>
    <w:p w:rsidR="0024620E" w:rsidRDefault="00F632A7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620E" w:rsidRDefault="00F632A7">
      <w:pPr>
        <w:pStyle w:val="a6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无此项支出。</w:t>
      </w:r>
    </w:p>
    <w:p w:rsidR="0024620E" w:rsidRDefault="00F632A7">
      <w:pPr>
        <w:pStyle w:val="a6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620E" w:rsidRDefault="00F632A7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24620E" w:rsidRDefault="00F632A7">
      <w:pPr>
        <w:pStyle w:val="a6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年，我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积极履职，资金管理规范，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资产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严格执行上级的各项制度;在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公用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经费使用上，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“三公”经费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开支上，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厉行节约，从严控制，202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年度一般公共预算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款中“三公经费”年初预算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1.2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万元，实际支出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0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.1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万元，为年初预算的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8.33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%。根据《部门整体支出绩效自评表》自评得分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98</w:t>
      </w:r>
      <w:r w:rsidR="00C33A86">
        <w:rPr>
          <w:rFonts w:ascii="仿宋_GB2312" w:eastAsia="仿宋_GB2312" w:hAnsi="仿宋_GB2312" w:cs="仿宋_GB2312" w:hint="eastAsia"/>
          <w:kern w:val="2"/>
          <w:sz w:val="32"/>
          <w:szCs w:val="32"/>
        </w:rPr>
        <w:t>.87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分(详见附表2)，部门整体支出绩效为“优”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</w:t>
      </w:r>
    </w:p>
    <w:p w:rsidR="0024620E" w:rsidRDefault="00F632A7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24620E" w:rsidRDefault="00F632A7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严格执行预算管理制度，切实降低运行成本。2024年，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单位严格预算管理，科学安排支出，实时把握支出进度，不断提高资金使用效益，将过“紧日子”贯穿全年，建立健全了收入、支出、政府采购、差旅费等财务管理制度，对公务出差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C33A86" w:rsidRDefault="00C33A86" w:rsidP="00C33A86">
      <w:pPr>
        <w:pStyle w:val="a3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C33A86" w:rsidRDefault="00C33A86" w:rsidP="00C33A86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1、立足为“三农”服务，坚定不移深化供销综合改革。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我社根据总社扩大开放办社、推进联合发展的办社精神，结合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际，积极推进和创新联合办社的方式，通过整合供销社的资源及传统优势产业，对有意向加入供销社系统，涉及农产品精深加工、贸易、运输、仓储﹑物资回收以及高新技术等与供销社产业融合、对接、竞争发展、合作创新的产业，有选择地审核吸收进供销社系统，推进供销社企业的竞争力，扩大供销社系统的影响力，壮大供销社系统为农服务、助农增收的实力。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发展为农服务中心6家，累计发展基层社47个，领办创办农民合作社18个，建成农民合作社联合社7个；农村综合服务社发展到20个；建成农业生产服务中心6个、庄稼医院92个，农业生产托管等社会化服务面积达到12万亩以上，辐射带动小农户2500户；连锁经营网点发展到9个，在许市镇和良心堡镇建立了3处双季稻示范基地，水稻种植面积17000亩，为全区农户提供专业、全面的指导和支持。</w:t>
      </w:r>
    </w:p>
    <w:p w:rsidR="00C33A86" w:rsidRDefault="00C33A86" w:rsidP="00C33A86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2、立足为民服务，慎终如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始抓好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品牌培育推广。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响应市供销联社大力推进培育本土农（特）产品公共品牌商标战略，我社立足为农服务本职，投入资金80余万元用于重点打造君山区农产品品牌（米、油、鱼、菜、茶等），协助君之佳供销电子商务有限公司等龙头企业、农民专业合作社注册“畔湖春”“悦来河”“河西湖畔人家”“友伙计”等农（特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产系列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品牌。建立“君品君山”农特产生活体验馆2家，入驻“垄上岳阳”展销馆专柜1个，建成“君品君山”品牌形象加盟店1家，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推动农产品上行、产品联动、服务到户的线上线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下综合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平台，实现产、供、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销通管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，全方位对接。</w:t>
      </w:r>
    </w:p>
    <w:p w:rsidR="0024620E" w:rsidRDefault="00F632A7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七、存在的问题及原因分析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业务工作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没有专门的财务人员，对各项新知识、新业务的学习时间、精力有限，导致财务预算绩效管理工作水平一般，在将预算绩效管理转化成工作成果，更好地指导各项工作的开展方面有所欠缺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八、</w:t>
      </w: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24620E" w:rsidRDefault="00F632A7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牢固树立预算绩效管理贯穿全局的理念，进一步创新工作方式方法。切实做好预算绩效管理的上传下达工作，在全单位形成将预算绩效管理意识融入到业务工作中的意识，多向优秀单位学习，拓宽工作思路，多想办法，想好办法，自觉提高预算绩效管理能力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知识学习力度，提高财务工作水平。树立常学常新的理念，及时更新知识体系，通过加大对预算绩效管理理论水平和实操的学习，提高将预算绩效管理转化成生产力的能力，更好地提高本单位的管理水平，促进各项事业更好发展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24620E" w:rsidRDefault="00F632A7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24620E" w:rsidRDefault="00F632A7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24620E" w:rsidRDefault="00F632A7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24620E" w:rsidRDefault="00F632A7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附件5</w:t>
      </w:r>
    </w:p>
    <w:p w:rsidR="0024620E" w:rsidRDefault="00F632A7" w:rsidP="003F1FFC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作考核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评分表</w:t>
      </w:r>
    </w:p>
    <w:tbl>
      <w:tblPr>
        <w:tblW w:w="9941" w:type="dxa"/>
        <w:jc w:val="center"/>
        <w:tblLayout w:type="fixed"/>
        <w:tblLook w:val="04A0"/>
      </w:tblPr>
      <w:tblGrid>
        <w:gridCol w:w="745"/>
        <w:gridCol w:w="1174"/>
        <w:gridCol w:w="5000"/>
        <w:gridCol w:w="3022"/>
      </w:tblGrid>
      <w:tr w:rsidR="0024620E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/>
                <w:bCs/>
                <w:sz w:val="21"/>
                <w:szCs w:val="21"/>
              </w:rPr>
              <w:t>所需佐证材料</w:t>
            </w:r>
          </w:p>
        </w:tc>
      </w:tr>
      <w:tr w:rsidR="0024620E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布置工作</w:t>
            </w:r>
          </w:p>
          <w:p w:rsidR="0024620E" w:rsidRDefault="002462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620E" w:rsidRDefault="00F632A7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自评通知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绩效自评通知盖章的电子版</w:t>
            </w:r>
          </w:p>
        </w:tc>
      </w:tr>
      <w:tr w:rsidR="0024620E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工作小组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绩效评价工作小组有关文件盖章的电子版</w:t>
            </w:r>
          </w:p>
        </w:tc>
      </w:tr>
      <w:tr w:rsidR="0024620E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实施评价</w:t>
            </w:r>
          </w:p>
          <w:p w:rsidR="0024620E" w:rsidRDefault="002462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单位自查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县、区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级主管部门都要汇总本区域转移支付情况；以上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各项每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转移支付项目单位名称和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金情况清单</w:t>
            </w:r>
          </w:p>
          <w:p w:rsidR="0024620E" w:rsidRDefault="00F632A7">
            <w:pPr>
              <w:numPr>
                <w:ilvl w:val="0"/>
                <w:numId w:val="6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有转移支付资金的各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县区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版　</w:t>
            </w:r>
          </w:p>
        </w:tc>
      </w:tr>
      <w:tr w:rsidR="0024620E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提交报告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按时向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市财政局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4620E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自评报告</w:t>
            </w:r>
          </w:p>
          <w:p w:rsidR="0024620E" w:rsidRDefault="002462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完整性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  <w:p w:rsidR="0024620E" w:rsidRDefault="00F632A7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4620E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绩效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自评表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、部门整体支出和项目支出绩效指标反映产出、效益、服务对象满意度方面的指标和预算执行率的权重符合《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岳阳市市级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分，否则按比例扣除相应的分数。</w:t>
            </w:r>
          </w:p>
          <w:p w:rsidR="0024620E" w:rsidRDefault="00F632A7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分；部分细化的，酌情扣分；没有细化的，不得分。</w:t>
            </w:r>
          </w:p>
          <w:p w:rsidR="0024620E" w:rsidRDefault="00F632A7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分。</w:t>
            </w:r>
          </w:p>
        </w:tc>
      </w:tr>
      <w:tr w:rsidR="0024620E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jc w:val="center"/>
              <w:rPr>
                <w:rFonts w:ascii="Times New Roman" w:hAnsi="Times New Roman"/>
              </w:rPr>
            </w:pPr>
          </w:p>
          <w:p w:rsidR="0024620E" w:rsidRDefault="00F632A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反映问</w:t>
            </w:r>
          </w:p>
          <w:p w:rsidR="0024620E" w:rsidRDefault="00F632A7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题情况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24620E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24620E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建议情况</w:t>
            </w:r>
          </w:p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24620E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0E" w:rsidRDefault="00F632A7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　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98</w:t>
            </w:r>
            <w:r w:rsidR="00C33A86">
              <w:rPr>
                <w:rFonts w:ascii="Times New Roman" w:eastAsia="仿宋_GB2312" w:hAnsi="Times New Roman" w:hint="eastAsia"/>
                <w:sz w:val="20"/>
                <w:szCs w:val="20"/>
              </w:rPr>
              <w:t>.87</w:t>
            </w:r>
          </w:p>
        </w:tc>
      </w:tr>
    </w:tbl>
    <w:p w:rsidR="0024620E" w:rsidRDefault="0024620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24620E" w:rsidSect="0024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88F" w:rsidRDefault="006B488F" w:rsidP="00C369B1">
      <w:r>
        <w:separator/>
      </w:r>
    </w:p>
  </w:endnote>
  <w:endnote w:type="continuationSeparator" w:id="1">
    <w:p w:rsidR="006B488F" w:rsidRDefault="006B488F" w:rsidP="00C36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88F" w:rsidRDefault="006B488F" w:rsidP="00C369B1">
      <w:r>
        <w:separator/>
      </w:r>
    </w:p>
  </w:footnote>
  <w:footnote w:type="continuationSeparator" w:id="1">
    <w:p w:rsidR="006B488F" w:rsidRDefault="006B488F" w:rsidP="00C36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000E9"/>
    <w:rsid w:val="0024620E"/>
    <w:rsid w:val="00301820"/>
    <w:rsid w:val="00354433"/>
    <w:rsid w:val="003F1FFC"/>
    <w:rsid w:val="00462032"/>
    <w:rsid w:val="006423CF"/>
    <w:rsid w:val="006B488F"/>
    <w:rsid w:val="0084658D"/>
    <w:rsid w:val="00C33A86"/>
    <w:rsid w:val="00C369B1"/>
    <w:rsid w:val="00C90E98"/>
    <w:rsid w:val="00E2370E"/>
    <w:rsid w:val="00F632A7"/>
    <w:rsid w:val="00FA4A12"/>
    <w:rsid w:val="00FF72F5"/>
    <w:rsid w:val="0A3568AA"/>
    <w:rsid w:val="124C51EF"/>
    <w:rsid w:val="22D447A0"/>
    <w:rsid w:val="48556444"/>
    <w:rsid w:val="4B686371"/>
    <w:rsid w:val="55CA39A4"/>
    <w:rsid w:val="57234B81"/>
    <w:rsid w:val="59886344"/>
    <w:rsid w:val="6B614638"/>
    <w:rsid w:val="6ED8604B"/>
    <w:rsid w:val="74890514"/>
    <w:rsid w:val="7FC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20E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24620E"/>
    <w:pPr>
      <w:ind w:firstLineChars="200" w:firstLine="420"/>
    </w:pPr>
  </w:style>
  <w:style w:type="paragraph" w:styleId="a4">
    <w:name w:val="Body Text"/>
    <w:basedOn w:val="a"/>
    <w:semiHidden/>
    <w:qFormat/>
    <w:rsid w:val="0024620E"/>
    <w:rPr>
      <w:rFonts w:eastAsia="仿宋" w:cs="仿宋"/>
      <w:sz w:val="31"/>
      <w:szCs w:val="31"/>
      <w:lang w:eastAsia="en-US"/>
    </w:rPr>
  </w:style>
  <w:style w:type="paragraph" w:styleId="a5">
    <w:name w:val="Normal (Web)"/>
    <w:basedOn w:val="a"/>
    <w:qFormat/>
    <w:rsid w:val="0024620E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24620E"/>
    <w:pPr>
      <w:ind w:firstLineChars="200" w:firstLine="420"/>
    </w:pPr>
  </w:style>
  <w:style w:type="paragraph" w:styleId="a6">
    <w:name w:val="List Paragraph"/>
    <w:basedOn w:val="a"/>
    <w:uiPriority w:val="99"/>
    <w:qFormat/>
    <w:rsid w:val="0024620E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a"/>
    <w:autoRedefine/>
    <w:qFormat/>
    <w:rsid w:val="0024620E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a7">
    <w:name w:val="header"/>
    <w:basedOn w:val="a"/>
    <w:link w:val="Char"/>
    <w:rsid w:val="00C3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369B1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C36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369B1"/>
    <w:rPr>
      <w:rFonts w:ascii="仿宋" w:hAnsi="仿宋"/>
      <w:sz w:val="18"/>
      <w:szCs w:val="18"/>
    </w:rPr>
  </w:style>
  <w:style w:type="paragraph" w:styleId="a9">
    <w:name w:val="Balloon Text"/>
    <w:basedOn w:val="a"/>
    <w:link w:val="Char1"/>
    <w:rsid w:val="00F632A7"/>
    <w:rPr>
      <w:sz w:val="18"/>
      <w:szCs w:val="18"/>
    </w:rPr>
  </w:style>
  <w:style w:type="character" w:customStyle="1" w:styleId="Char1">
    <w:name w:val="批注框文本 Char"/>
    <w:basedOn w:val="a0"/>
    <w:link w:val="a9"/>
    <w:rsid w:val="00F632A7"/>
    <w:rPr>
      <w:rFonts w:ascii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5652</Words>
  <Characters>1108</Characters>
  <Application>Microsoft Office Word</Application>
  <DocSecurity>0</DocSecurity>
  <Lines>9</Lines>
  <Paragraphs>13</Paragraphs>
  <ScaleCrop>false</ScaleCrop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jscz023</cp:lastModifiedBy>
  <cp:revision>6</cp:revision>
  <cp:lastPrinted>2025-05-09T01:21:00Z</cp:lastPrinted>
  <dcterms:created xsi:type="dcterms:W3CDTF">2025-05-13T06:19:00Z</dcterms:created>
  <dcterms:modified xsi:type="dcterms:W3CDTF">2025-05-15T01:28:00Z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9D8A51CD57DE4845AAA91C284D107D28_13</vt:lpwstr>
  </property>
  <property fmtid="{D5CDD505-2E9C-101B-9397-08002B2CF9AE}" pid="4" name="KSOTemplateDocerSaveRecord">
    <vt:lpwstr>eyJoZGlkIjoiZmVlOGFkN2Y0ZTA0OTc1MDYxN2I3OWQzM2IwNDU4MTciLCJ1c2VySWQiOiIyOTkzMDUwMzYifQ==</vt:lpwstr>
  </property>
</Properties>
</file>