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22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both"/>
        <w:textAlignment w:val="auto"/>
        <w:outlineLvl w:val="1"/>
        <w:rPr>
          <w:rFonts w:ascii="Times New Roman" w:hAnsi="Times New Roman" w:eastAsia="黑体" w:cs="Times New Roman"/>
          <w:bCs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spacing w:val="0"/>
          <w:kern w:val="2"/>
          <w:sz w:val="32"/>
          <w:szCs w:val="32"/>
          <w:lang w:val="en-US" w:eastAsia="zh-CN" w:bidi="ar-SA"/>
        </w:rPr>
        <w:t>附件2</w:t>
      </w:r>
    </w:p>
    <w:p w14:paraId="70EE2CF4">
      <w:pPr>
        <w:widowControl w:val="0"/>
        <w:adjustRightInd w:val="0"/>
        <w:snapToGrid w:val="0"/>
        <w:spacing w:line="700" w:lineRule="exact"/>
        <w:ind w:firstLine="0" w:firstLineChars="0"/>
        <w:jc w:val="center"/>
        <w:outlineLvl w:val="0"/>
        <w:rPr>
          <w:rFonts w:ascii="Times New Roman" w:hAnsi="Times New Roman" w:eastAsia="方正小标宋简体" w:cs="Times New Roman"/>
          <w:bCs/>
          <w:color w:val="000000"/>
          <w:spacing w:val="0"/>
          <w:kern w:val="44"/>
          <w:sz w:val="40"/>
          <w:szCs w:val="40"/>
          <w:lang w:val="en-US" w:eastAsia="zh-CN" w:bidi="ar-SA"/>
        </w:rPr>
      </w:pPr>
      <w:r>
        <w:rPr>
          <w:rFonts w:ascii="Times New Roman" w:hAnsi="Times New Roman" w:eastAsia="方正小标宋简体" w:cs="Times New Roman"/>
          <w:bCs/>
          <w:color w:val="000000"/>
          <w:spacing w:val="0"/>
          <w:kern w:val="44"/>
          <w:sz w:val="40"/>
          <w:szCs w:val="40"/>
          <w:lang w:val="en-US" w:eastAsia="zh-CN" w:bidi="ar-SA"/>
        </w:rPr>
        <w:t>油菜稳面增产技术措施</w:t>
      </w:r>
    </w:p>
    <w:p w14:paraId="4E1D2BEB">
      <w:pPr>
        <w:spacing w:line="570" w:lineRule="atLeast"/>
        <w:ind w:firstLine="640"/>
        <w:rPr>
          <w:color w:val="000000"/>
          <w:spacing w:val="0"/>
        </w:rPr>
      </w:pPr>
      <w:r>
        <w:rPr>
          <w:color w:val="000000"/>
          <w:spacing w:val="0"/>
        </w:rPr>
        <w:t xml:space="preserve"> </w:t>
      </w:r>
    </w:p>
    <w:p w14:paraId="112B7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/>
        <w:textAlignment w:val="auto"/>
        <w:rPr>
          <w:rFonts w:hint="eastAsia" w:ascii="仿宋_GB2312" w:hAnsi="仿宋_GB2312" w:eastAsia="仿宋_GB2312" w:cs="仿宋_GB2312"/>
          <w:color w:val="000000"/>
          <w:spacing w:val="0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0"/>
          <w:szCs w:val="32"/>
        </w:rPr>
        <w:t>1.选好品种。</w:t>
      </w:r>
      <w:r>
        <w:rPr>
          <w:rFonts w:hint="eastAsia" w:ascii="仿宋_GB2312" w:hAnsi="仿宋_GB2312" w:eastAsia="仿宋_GB2312" w:cs="仿宋_GB2312"/>
          <w:bCs/>
          <w:color w:val="000000"/>
          <w:spacing w:val="0"/>
        </w:rPr>
        <w:t>选择产量高、品质好、抗性强、适宜机械化作业的优良品种。</w:t>
      </w:r>
      <w:r>
        <w:rPr>
          <w:rFonts w:hint="eastAsia" w:ascii="仿宋_GB2312" w:hAnsi="仿宋_GB2312" w:eastAsia="仿宋_GB2312" w:cs="仿宋_GB2312"/>
          <w:color w:val="000000"/>
          <w:spacing w:val="0"/>
        </w:rPr>
        <w:t>“稻油”和“旱作+油菜”轮作区，选用高产高油抗逆性强的中熟品种；湘南“稻稻油”和“稻再油”轮作区，选用耐迟播、生育期180天左右、4月底成熟的短生育期品种；根肿病区和潜在发病区，选用抗病品种。</w:t>
      </w:r>
    </w:p>
    <w:p w14:paraId="1A613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/>
        <w:textAlignment w:val="auto"/>
        <w:rPr>
          <w:rFonts w:hint="eastAsia" w:ascii="仿宋_GB2312" w:hAnsi="仿宋_GB2312" w:eastAsia="仿宋_GB2312" w:cs="仿宋_GB2312"/>
          <w:bCs/>
          <w:color w:val="000000"/>
          <w:spacing w:val="0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0"/>
          <w:szCs w:val="32"/>
        </w:rPr>
        <w:t>2.适时播种。</w:t>
      </w:r>
      <w:r>
        <w:rPr>
          <w:rFonts w:hint="eastAsia" w:ascii="仿宋_GB2312" w:hAnsi="仿宋_GB2312" w:eastAsia="仿宋_GB2312" w:cs="仿宋_GB2312"/>
          <w:bCs/>
          <w:color w:val="000000"/>
          <w:spacing w:val="0"/>
        </w:rPr>
        <w:t>落实适时早播、适量用种（合理密植）、一播全苗，保证充足的营养生长期。湘北湘西9月中下旬-10月中旬，湘中湘东9月下旬到10月中旬，湘南9月底到11月初；育苗移栽苗床播期，比当地直播提早10天左右。机械精量播种每亩用种量200～350g（约5</w:t>
      </w:r>
      <w:r>
        <w:rPr>
          <w:rFonts w:hint="eastAsia" w:ascii="仿宋_GB2312" w:hAnsi="仿宋_GB2312" w:cs="仿宋_GB2312"/>
          <w:bCs/>
          <w:color w:val="000000"/>
          <w:spacing w:val="0"/>
          <w:lang w:eastAsia="zh-CN"/>
        </w:rPr>
        <w:t>—</w:t>
      </w:r>
      <w:r>
        <w:rPr>
          <w:rFonts w:hint="eastAsia" w:ascii="仿宋_GB2312" w:hAnsi="仿宋_GB2312" w:eastAsia="仿宋_GB2312" w:cs="仿宋_GB2312"/>
          <w:bCs/>
          <w:color w:val="000000"/>
          <w:spacing w:val="0"/>
        </w:rPr>
        <w:t>9万粒种子），密度2.0～3.0万株/亩为宜，无人机飞播相应加大用种量50g，推迟播种可稍微增加用种量，10月25日以后播种，密度可在3.5万株/亩以上；育苗移栽每亩苗床用种量400</w:t>
      </w:r>
      <w:r>
        <w:rPr>
          <w:rFonts w:hint="eastAsia" w:ascii="仿宋_GB2312" w:hAnsi="仿宋_GB2312" w:cs="仿宋_GB2312"/>
          <w:bCs/>
          <w:color w:val="000000"/>
          <w:spacing w:val="0"/>
          <w:lang w:eastAsia="zh-CN"/>
        </w:rPr>
        <w:t>—</w:t>
      </w:r>
      <w:r>
        <w:rPr>
          <w:rFonts w:hint="eastAsia" w:ascii="仿宋_GB2312" w:hAnsi="仿宋_GB2312" w:eastAsia="仿宋_GB2312" w:cs="仿宋_GB2312"/>
          <w:bCs/>
          <w:color w:val="000000"/>
          <w:spacing w:val="0"/>
        </w:rPr>
        <w:t>500g，苗床与大田面积比1:6～1:7，移栽油菜0.6</w:t>
      </w:r>
      <w:r>
        <w:rPr>
          <w:rFonts w:hint="eastAsia" w:ascii="仿宋_GB2312" w:hAnsi="仿宋_GB2312" w:cs="仿宋_GB2312"/>
          <w:bCs/>
          <w:color w:val="000000"/>
          <w:spacing w:val="0"/>
          <w:lang w:eastAsia="zh-CN"/>
        </w:rPr>
        <w:t>—</w:t>
      </w:r>
      <w:r>
        <w:rPr>
          <w:rFonts w:hint="eastAsia" w:ascii="仿宋_GB2312" w:hAnsi="仿宋_GB2312" w:eastAsia="仿宋_GB2312" w:cs="仿宋_GB2312"/>
          <w:bCs/>
          <w:color w:val="000000"/>
          <w:spacing w:val="0"/>
        </w:rPr>
        <w:t>0.8万株/亩为宜；毯状苗育苗9寸标准育秧硬盘，每盘播种量5</w:t>
      </w:r>
      <w:r>
        <w:rPr>
          <w:rFonts w:hint="eastAsia" w:ascii="仿宋_GB2312" w:hAnsi="仿宋_GB2312" w:cs="仿宋_GB2312"/>
          <w:bCs/>
          <w:color w:val="000000"/>
          <w:spacing w:val="0"/>
          <w:lang w:eastAsia="zh-CN"/>
        </w:rPr>
        <w:t>—</w:t>
      </w:r>
      <w:r>
        <w:rPr>
          <w:rFonts w:hint="eastAsia" w:ascii="仿宋_GB2312" w:hAnsi="仿宋_GB2312" w:eastAsia="仿宋_GB2312" w:cs="仿宋_GB2312"/>
          <w:bCs/>
          <w:color w:val="000000"/>
          <w:spacing w:val="0"/>
        </w:rPr>
        <w:t>6g，密度1.0</w:t>
      </w:r>
      <w:r>
        <w:rPr>
          <w:rFonts w:hint="eastAsia" w:ascii="仿宋_GB2312" w:hAnsi="仿宋_GB2312" w:cs="仿宋_GB2312"/>
          <w:bCs/>
          <w:color w:val="000000"/>
          <w:spacing w:val="0"/>
          <w:lang w:eastAsia="zh-CN"/>
        </w:rPr>
        <w:t>—</w:t>
      </w:r>
      <w:r>
        <w:rPr>
          <w:rFonts w:hint="eastAsia" w:ascii="仿宋_GB2312" w:hAnsi="仿宋_GB2312" w:eastAsia="仿宋_GB2312" w:cs="仿宋_GB2312"/>
          <w:bCs/>
          <w:color w:val="000000"/>
          <w:spacing w:val="0"/>
        </w:rPr>
        <w:t>1.2万株/亩。播种最好选择雨天前</w:t>
      </w:r>
      <w:r>
        <w:rPr>
          <w:rFonts w:hint="eastAsia" w:ascii="仿宋_GB2312" w:hAnsi="仿宋_GB2312" w:eastAsia="仿宋_GB2312" w:cs="仿宋_GB2312"/>
          <w:bCs/>
          <w:color w:val="000000"/>
          <w:spacing w:val="-6"/>
          <w:sz w:val="32"/>
        </w:rPr>
        <w:t>后，有条件的可以沟灌跑马水，确保土壤墒情适合油菜种子萌发。</w:t>
      </w:r>
    </w:p>
    <w:p w14:paraId="1FEF2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/>
        <w:textAlignment w:val="auto"/>
        <w:rPr>
          <w:color w:val="000000"/>
          <w:spacing w:val="0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0"/>
          <w:szCs w:val="32"/>
        </w:rPr>
        <w:t>3.开沟起厢。</w:t>
      </w:r>
      <w:r>
        <w:rPr>
          <w:rFonts w:hint="eastAsia" w:ascii="仿宋_GB2312" w:hAnsi="仿宋_GB2312" w:eastAsia="仿宋_GB2312" w:cs="仿宋_GB2312"/>
          <w:bCs/>
          <w:color w:val="000000"/>
          <w:spacing w:val="0"/>
        </w:rPr>
        <w:t>在水稻收获前，开深围沟排水，油菜厢面宽一般1.5</w:t>
      </w:r>
      <w:r>
        <w:rPr>
          <w:rFonts w:hint="eastAsia" w:ascii="仿宋_GB2312" w:hAnsi="仿宋_GB2312" w:cs="仿宋_GB2312"/>
          <w:bCs/>
          <w:color w:val="000000"/>
          <w:spacing w:val="0"/>
          <w:lang w:eastAsia="zh-CN"/>
        </w:rPr>
        <w:t>—</w:t>
      </w:r>
      <w:r>
        <w:rPr>
          <w:rFonts w:hint="eastAsia" w:ascii="仿宋_GB2312" w:hAnsi="仿宋_GB2312" w:eastAsia="仿宋_GB2312" w:cs="仿宋_GB2312"/>
          <w:bCs/>
          <w:color w:val="000000"/>
          <w:spacing w:val="0"/>
        </w:rPr>
        <w:t>2.0米，厢沟和腰沟在播种前后完成，特别注意三沟相通，且田间排水口逐渐加深，确保旱能灌、涝能排。排水不畅、土壤粘度高的宜高垄窄厢。</w:t>
      </w:r>
    </w:p>
    <w:p w14:paraId="16801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/>
        <w:textAlignment w:val="auto"/>
        <w:rPr>
          <w:rFonts w:hint="eastAsia" w:ascii="仿宋_GB2312" w:hAnsi="仿宋_GB2312" w:eastAsia="仿宋_GB2312" w:cs="仿宋_GB2312"/>
          <w:bCs/>
          <w:color w:val="000000"/>
          <w:spacing w:val="0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0"/>
          <w:szCs w:val="32"/>
        </w:rPr>
        <w:t>4.施肥管理。</w:t>
      </w:r>
      <w:r>
        <w:rPr>
          <w:rFonts w:hint="eastAsia" w:ascii="仿宋_GB2312" w:hAnsi="仿宋_GB2312" w:eastAsia="仿宋_GB2312" w:cs="仿宋_GB2312"/>
          <w:bCs/>
          <w:color w:val="000000"/>
          <w:spacing w:val="0"/>
        </w:rPr>
        <w:t>油菜施肥总体比例N:P5O2:K2O为1:0.4:0.5，产量水平150公斤/亩左右，稻田油菜可适当提高氮肥比例。我省处于土壤缺硼地区，必须增施硼0.1公斤/亩；施肥方式：总量的60%整地时施于表土下3-5厘米作基肥、20%在油菜5叶期中耕时追施于蔸侧、20%在冬至前后作腊肥追施；推荐使用油菜专用缓释肥等长效肥料，可在耕整时一次性深施于土壤中。</w:t>
      </w:r>
    </w:p>
    <w:p w14:paraId="4571E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/>
        <w:textAlignment w:val="auto"/>
        <w:rPr>
          <w:rFonts w:hint="eastAsia" w:ascii="仿宋_GB2312" w:hAnsi="仿宋_GB2312" w:eastAsia="仿宋_GB2312" w:cs="仿宋_GB2312"/>
          <w:bCs/>
          <w:color w:val="000000"/>
          <w:spacing w:val="0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0"/>
          <w:szCs w:val="32"/>
        </w:rPr>
        <w:t>5.病虫害防治。</w:t>
      </w:r>
      <w:r>
        <w:rPr>
          <w:rFonts w:hint="eastAsia" w:ascii="仿宋_GB2312" w:hAnsi="仿宋_GB2312" w:eastAsia="仿宋_GB2312" w:cs="仿宋_GB2312"/>
          <w:bCs/>
          <w:color w:val="000000"/>
          <w:spacing w:val="0"/>
        </w:rPr>
        <w:t>油菜植保主要是芽前控草、苗期治虫、后期防病。油菜播种后当天或第二天进行芽前封闭除草。常用的封闭除草剂有金都尔、乙草胺等。后期化学除草，尽量用盖草能等对油菜伤害较小的除草剂。最好的方式是耕整后尽快播种，力争以苗控草。我省危害油菜的虫害主要发生在秋冬季，有蚜虫、菜青虫、跳甲、猿叶虫等10余种，虫害发生时尽早用辛硫磷乳油、吡虫啉等药剂防治。菌核病在油菜花期用菌核净、咪鲜胺等即可预防，严重发病区在初花期和盛花期各喷药一次。采用“一促四防”综合技术，既可有效防病还可以促进后期生长。具体药剂配方：40%菌核净可湿性粉剂或咪鲜安（亩用量100克）+磷酸二氢钾（亩用量100克）+速效硼（有效硼含量＞20%，亩用量50克）。</w:t>
      </w:r>
    </w:p>
    <w:p w14:paraId="277C1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/>
        <w:textAlignment w:val="auto"/>
        <w:rPr>
          <w:color w:val="000000"/>
          <w:spacing w:val="0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701" w:right="1587" w:bottom="1587" w:left="1588" w:header="851" w:footer="1020" w:gutter="0"/>
          <w:pgNumType w:fmt="decimal"/>
          <w:cols w:space="720" w:num="1"/>
          <w:rtlGutter w:val="0"/>
          <w:docGrid w:type="linesAndChars" w:linePitch="579" w:charSpace="0"/>
        </w:sect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0"/>
          <w:szCs w:val="32"/>
        </w:rPr>
        <w:t>6.机收减损。</w:t>
      </w:r>
      <w:r>
        <w:rPr>
          <w:rFonts w:hint="eastAsia" w:ascii="仿宋_GB2312" w:hAnsi="仿宋_GB2312" w:eastAsia="仿宋_GB2312" w:cs="仿宋_GB2312"/>
          <w:bCs/>
          <w:color w:val="000000"/>
          <w:spacing w:val="0"/>
        </w:rPr>
        <w:t>选择适宜的油菜机收方式、适合的收获时间和机械，是机收减损的关键。下季作物接茬时间紧、移栽稀植、出现倒伏的油菜，建议采用机械分段收获方式：全田70～80％角果呈黄绿至淡黄色，主枝中部角果籽粒开始变色时，用割晒机将油菜割倒，晾晒5～7天，再用捡拾脱粒机捡拾、脱粒、清选。晾晒得越干燥，捡拾脱粒作业产量损失越小。下季作物接茬宽松、密植直立、熟期早的油菜，宜选用机械联合收获：在</w:t>
      </w:r>
      <w:r>
        <w:rPr>
          <w:rFonts w:hint="eastAsia" w:ascii="仿宋_GB2312" w:hAnsi="仿宋_GB2312" w:eastAsia="仿宋_GB2312" w:cs="仿宋_GB2312"/>
          <w:bCs/>
          <w:color w:val="000000"/>
          <w:spacing w:val="-6"/>
          <w:sz w:val="32"/>
        </w:rPr>
        <w:t>全田油菜全株角果完全变黄，主花序角果全部脱水变枯，用油菜联合收割机收获，实现收割、脱粒、清选、秸秆还田一次完成。</w:t>
      </w:r>
    </w:p>
    <w:p w14:paraId="27644BC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A7615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EE2EC8">
                          <w:pPr>
                            <w:pStyle w:val="5"/>
                            <w:ind w:firstLine="0" w:firstLineChars="0"/>
                            <w:rPr>
                              <w:rStyle w:val="9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9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9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9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EE2EC8">
                    <w:pPr>
                      <w:pStyle w:val="5"/>
                      <w:ind w:firstLine="0" w:firstLineChars="0"/>
                      <w:rPr>
                        <w:rStyle w:val="9"/>
                        <w:sz w:val="24"/>
                        <w:szCs w:val="24"/>
                      </w:rPr>
                    </w:pPr>
                    <w:r>
                      <w:rPr>
                        <w:rStyle w:val="9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9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Style w:val="9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9"/>
                        <w:sz w:val="24"/>
                        <w:szCs w:val="24"/>
                      </w:rPr>
                      <w:t>1</w:t>
                    </w:r>
                    <w:r>
                      <w:rPr>
                        <w:rStyle w:val="9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59BCB">
    <w:pPr>
      <w:pStyle w:val="5"/>
      <w:framePr w:wrap="around" w:vAnchor="text" w:hAnchor="margin" w:xAlign="outside" w:y="1"/>
      <w:ind w:firstLine="360"/>
      <w:rPr>
        <w:rStyle w:val="9"/>
      </w:rPr>
    </w:pPr>
    <w:r>
      <w:rPr>
        <w:rStyle w:val="9"/>
        <w:sz w:val="32"/>
        <w:szCs w:val="24"/>
      </w:rPr>
      <w:fldChar w:fldCharType="begin"/>
    </w:r>
    <w:r>
      <w:rPr>
        <w:rStyle w:val="9"/>
        <w:sz w:val="32"/>
        <w:szCs w:val="24"/>
      </w:rPr>
      <w:instrText xml:space="preserve">PAGE  </w:instrText>
    </w:r>
    <w:r>
      <w:rPr>
        <w:rStyle w:val="9"/>
        <w:sz w:val="32"/>
        <w:szCs w:val="24"/>
      </w:rPr>
      <w:fldChar w:fldCharType="separate"/>
    </w:r>
    <w:r>
      <w:rPr>
        <w:rStyle w:val="9"/>
        <w:sz w:val="32"/>
        <w:szCs w:val="24"/>
      </w:rPr>
      <w:t>2</w:t>
    </w:r>
    <w:r>
      <w:rPr>
        <w:rStyle w:val="9"/>
        <w:sz w:val="32"/>
        <w:szCs w:val="24"/>
      </w:rPr>
      <w:fldChar w:fldCharType="end"/>
    </w:r>
  </w:p>
  <w:p w14:paraId="37249CAF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420B0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38405"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A7F86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A71FB">
    <w:pPr>
      <w:pStyle w:val="6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D3DD1DB"/>
    <w:rsid w:val="69BF0D0F"/>
    <w:rsid w:val="8D3DD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napToGrid w:val="0"/>
      <w:spacing w:line="70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4"/>
      <w:szCs w:val="44"/>
      <w:lang w:val="en-US" w:eastAsia="zh-CN" w:bidi="ar-SA"/>
    </w:rPr>
  </w:style>
  <w:style w:type="paragraph" w:styleId="3">
    <w:name w:val="heading 2"/>
    <w:next w:val="1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  <w:outlineLvl w:val="1"/>
    </w:pPr>
    <w:rPr>
      <w:rFonts w:ascii="Times New Roman" w:hAnsi="Times New Roman" w:eastAsia="黑体" w:cs="Times New Roman"/>
      <w:bCs/>
      <w:kern w:val="2"/>
      <w:sz w:val="32"/>
      <w:szCs w:val="32"/>
      <w:lang w:val="en-US" w:eastAsia="zh-CN" w:bidi="ar-SA"/>
    </w:rPr>
  </w:style>
  <w:style w:type="paragraph" w:styleId="4">
    <w:name w:val="heading 3"/>
    <w:next w:val="1"/>
    <w:link w:val="10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  <w:outlineLvl w:val="2"/>
    </w:pPr>
    <w:rPr>
      <w:rFonts w:ascii="Times New Roman" w:hAnsi="Times New Roman" w:eastAsia="楷体_GB2312" w:cs="Times New Roman"/>
      <w:b/>
      <w:bCs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uiPriority w:val="0"/>
    <w:pPr>
      <w:widowControl w:val="0"/>
      <w:tabs>
        <w:tab w:val="center" w:pos="4153"/>
        <w:tab w:val="right" w:pos="8306"/>
      </w:tabs>
      <w:adjustRightInd w:val="0"/>
      <w:snapToGrid w:val="0"/>
      <w:spacing w:line="240" w:lineRule="atLeast"/>
      <w:ind w:firstLine="200" w:firstLineChars="20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6">
    <w:name w:val="header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240" w:lineRule="atLeast"/>
      <w:ind w:firstLine="200" w:firstLineChars="200"/>
      <w:jc w:val="center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character" w:styleId="9">
    <w:name w:val="page number"/>
    <w:uiPriority w:val="0"/>
  </w:style>
  <w:style w:type="character" w:customStyle="1" w:styleId="10">
    <w:name w:val="标题 3 Char"/>
    <w:link w:val="4"/>
    <w:uiPriority w:val="0"/>
    <w:rPr>
      <w:rFonts w:eastAsia="楷体_GB2312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2025-09-05T14:42:00Z</dcterms:created>
  <dc:creator>卡卡</dc:creator>
  <cp:lastModifiedBy>卡卡</cp:lastModifiedBy>
  <dcterms:modified xsi:type="dcterms:W3CDTF">2025-09-05T14:43:27Z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C98C7AA1951988F18F86BA6890635F13_43</vt:lpwstr>
  </property>
</Properties>
</file>