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FA4D5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恢复医疗保障服务协议定点零售药店名单</w:t>
      </w:r>
    </w:p>
    <w:bookmarkEnd w:id="0"/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4E98A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77A7A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29F1B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E443CF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B894F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42C6C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841216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君山区东陵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楚济堂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层南大药房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869BBB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P43061100206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44082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君山区钱粮湖镇人民南路92号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4793B5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恢复协议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信息变更公示无异议后恢复）</w:t>
            </w:r>
          </w:p>
        </w:tc>
      </w:tr>
      <w:tr w14:paraId="78BAA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36F867F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君山区层山老百姓健康药房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B65D9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P43061100466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2ADD0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君山区钱粮湖镇振兴东路210号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F19B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恢复协议</w:t>
            </w:r>
          </w:p>
        </w:tc>
      </w:tr>
    </w:tbl>
    <w:p w14:paraId="231C0BE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FF"/>
          <w:spacing w:val="-6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6112"/>
    <w:rsid w:val="0D71522D"/>
    <w:rsid w:val="165A3666"/>
    <w:rsid w:val="16C4561A"/>
    <w:rsid w:val="386D6DD1"/>
    <w:rsid w:val="39CD5D7A"/>
    <w:rsid w:val="50792340"/>
    <w:rsid w:val="519D207E"/>
    <w:rsid w:val="59466A13"/>
    <w:rsid w:val="670C7632"/>
    <w:rsid w:val="677D22DE"/>
    <w:rsid w:val="67FA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2025-11-03T06:18:00Z</dcterms:created>
  <dc:creator>Administrator</dc:creator>
  <cp:lastModifiedBy>刘楚清</cp:lastModifiedBy>
  <dcterms:modified xsi:type="dcterms:W3CDTF">2025-11-06T08:04:38Z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eyJoZGlkIjoiZDEzMGMxMDgxYWU1Y2RmMDdhYjIzNjE0ZTc3N2Q3ZTkiLCJ1c2VySWQiOiIxNjYxODc2ODM4In0=</vt:lpwstr>
  </property>
  <property fmtid="{D5CDD505-2E9C-101B-9397-08002B2CF9AE}" pid="4" name="ICV">
    <vt:lpwstr>499713EF64A54DCD834FA8BD725E1741_13</vt:lpwstr>
  </property>
</Properties>
</file>